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E648AAD" w14:textId="1C86A572" w:rsidR="00204D36" w:rsidRPr="00D919CB" w:rsidRDefault="0003139C" w:rsidP="00D919CB">
      <w:pPr>
        <w:pStyle w:val="Title"/>
        <w:pBdr>
          <w:bottom w:val="none" w:sz="0" w:space="0" w:color="auto"/>
        </w:pBdr>
        <w:jc w:val="center"/>
        <w:rPr>
          <w:b/>
          <w:color w:val="244061" w:themeColor="accent1" w:themeShade="80"/>
        </w:rPr>
      </w:pPr>
      <w:r w:rsidRPr="00D919CB">
        <w:rPr>
          <w:b/>
          <w:color w:val="244061" w:themeColor="accent1" w:themeShade="80"/>
        </w:rPr>
        <w:t>Complete PA State Literacy Needs Asse</w:t>
      </w:r>
      <w:bookmarkStart w:id="0" w:name="_GoBack"/>
      <w:bookmarkEnd w:id="0"/>
      <w:r w:rsidRPr="00D919CB">
        <w:rPr>
          <w:b/>
          <w:color w:val="244061" w:themeColor="accent1" w:themeShade="80"/>
        </w:rPr>
        <w:t>ssment (</w:t>
      </w:r>
      <w:proofErr w:type="spellStart"/>
      <w:r w:rsidRPr="00D919CB">
        <w:rPr>
          <w:b/>
          <w:color w:val="244061" w:themeColor="accent1" w:themeShade="80"/>
        </w:rPr>
        <w:t>PaSLNA</w:t>
      </w:r>
      <w:proofErr w:type="spellEnd"/>
      <w:r w:rsidRPr="00D919CB">
        <w:rPr>
          <w:b/>
          <w:color w:val="244061" w:themeColor="accent1" w:themeShade="80"/>
        </w:rPr>
        <w:t>)</w:t>
      </w:r>
    </w:p>
    <w:p w14:paraId="411807C4" w14:textId="3196B9D9" w:rsidR="00E407C4" w:rsidRDefault="00E407C4" w:rsidP="00E407C4">
      <w:pPr>
        <w:pStyle w:val="Heading1"/>
      </w:pPr>
      <w:r>
        <w:t>Purpose</w:t>
      </w:r>
    </w:p>
    <w:p w14:paraId="204D0B88" w14:textId="2D6451C0" w:rsidR="00ED3136" w:rsidRPr="00C13292" w:rsidRDefault="00ED3136" w:rsidP="00ED3136">
      <w:pPr>
        <w:rPr>
          <w:sz w:val="24"/>
          <w:szCs w:val="24"/>
        </w:rPr>
      </w:pPr>
      <w:r w:rsidRPr="00C13292">
        <w:rPr>
          <w:sz w:val="24"/>
          <w:szCs w:val="24"/>
        </w:rPr>
        <w:t xml:space="preserve">The Complete </w:t>
      </w:r>
      <w:r>
        <w:rPr>
          <w:sz w:val="24"/>
          <w:szCs w:val="24"/>
        </w:rPr>
        <w:t xml:space="preserve">PA State </w:t>
      </w:r>
      <w:r w:rsidRPr="00C13292">
        <w:rPr>
          <w:sz w:val="24"/>
          <w:szCs w:val="24"/>
        </w:rPr>
        <w:t xml:space="preserve">Literacy Needs Assessment </w:t>
      </w:r>
      <w:r>
        <w:rPr>
          <w:sz w:val="24"/>
          <w:szCs w:val="24"/>
        </w:rPr>
        <w:t>(</w:t>
      </w:r>
      <w:proofErr w:type="spellStart"/>
      <w:r>
        <w:rPr>
          <w:sz w:val="24"/>
          <w:szCs w:val="24"/>
        </w:rPr>
        <w:t>PaSLNA</w:t>
      </w:r>
      <w:proofErr w:type="spellEnd"/>
      <w:r>
        <w:rPr>
          <w:sz w:val="24"/>
          <w:szCs w:val="24"/>
        </w:rPr>
        <w:t xml:space="preserve">) </w:t>
      </w:r>
      <w:r w:rsidRPr="00C13292">
        <w:rPr>
          <w:sz w:val="24"/>
          <w:szCs w:val="24"/>
        </w:rPr>
        <w:t xml:space="preserve">calls for LEAs to establish a Literacy Planning Team with representation from each of the grade spans (birth </w:t>
      </w:r>
      <w:r w:rsidR="0011137C">
        <w:rPr>
          <w:sz w:val="24"/>
          <w:szCs w:val="24"/>
        </w:rPr>
        <w:t xml:space="preserve">-- </w:t>
      </w:r>
      <w:r w:rsidRPr="00C13292">
        <w:rPr>
          <w:sz w:val="24"/>
          <w:szCs w:val="24"/>
        </w:rPr>
        <w:t>age 5, K -- 5, 6 -- 8, and 9 -- 12).  After completing the assessment individually, the planning team will convene to discuss findings and establish consensus on the areas of strength and areas of need.  This in-depth analysis will provide LEAs with the information needed to identify specific needs within a component or grade span, or identify any needs existing across the continuum.  Results may show a consistent need in a single grade span (ex: 9 -- 12) or a consistent need within a component spanning across all areas (ex: transition).  These findings will allow the LEA to identify priority areas for growth and intervention, when writing or revisiting their Local Literacy Plan.</w:t>
      </w:r>
    </w:p>
    <w:p w14:paraId="46C01CF3" w14:textId="77777777" w:rsidR="00ED3136" w:rsidRDefault="00ED3136" w:rsidP="00ED3136">
      <w:pPr>
        <w:pStyle w:val="Heading1"/>
      </w:pPr>
      <w:r>
        <w:t>Directions</w:t>
      </w:r>
    </w:p>
    <w:p w14:paraId="53236720" w14:textId="77777777" w:rsidR="00ED3136" w:rsidRDefault="00ED3136" w:rsidP="00ED3136">
      <w:pPr>
        <w:spacing w:after="5"/>
        <w:ind w:left="-5" w:hanging="10"/>
        <w:rPr>
          <w:color w:val="231F20"/>
          <w:sz w:val="24"/>
        </w:rPr>
      </w:pPr>
      <w:r>
        <w:rPr>
          <w:color w:val="231F20"/>
          <w:sz w:val="24"/>
        </w:rPr>
        <w:t xml:space="preserve">The following tool was designed to be completed by a LEA Literacy Planning Team. LEAs are encouraged to have each team member complete the assessment individually prior to meeting as a group. During the group meeting, each team member is encouraged to share his/her perspective to help the group reach consensus on each item. If a group is unable to reach consensus on an item, this may indicate that the strategies and actions are </w:t>
      </w:r>
      <w:r w:rsidRPr="00034F08">
        <w:rPr>
          <w:i/>
          <w:color w:val="231F20"/>
          <w:sz w:val="24"/>
        </w:rPr>
        <w:t>emerging</w:t>
      </w:r>
      <w:r>
        <w:rPr>
          <w:color w:val="231F20"/>
          <w:sz w:val="24"/>
        </w:rPr>
        <w:t xml:space="preserve"> but not in place consistently.</w:t>
      </w:r>
    </w:p>
    <w:p w14:paraId="10381018" w14:textId="77777777" w:rsidR="00ED3136" w:rsidRDefault="00ED3136" w:rsidP="00ED3136">
      <w:pPr>
        <w:spacing w:after="5"/>
        <w:ind w:left="-5" w:hanging="10"/>
        <w:rPr>
          <w:rFonts w:cs="Arial"/>
          <w:color w:val="231F20"/>
          <w:sz w:val="24"/>
          <w:szCs w:val="24"/>
        </w:rPr>
      </w:pPr>
      <w:r w:rsidRPr="009664DF">
        <w:rPr>
          <w:rFonts w:cs="Arial"/>
          <w:color w:val="231F20"/>
          <w:sz w:val="24"/>
          <w:szCs w:val="24"/>
        </w:rPr>
        <w:t xml:space="preserve">Each team member completes the assessment individually prior to meeting as a group. During the group meeting, members are encouraged to share their perspective to help the group reach consensus on each item. If a group is unable to reach consensus on an item, this may indicate that the strategies and actions are </w:t>
      </w:r>
      <w:r w:rsidRPr="009664DF">
        <w:rPr>
          <w:rFonts w:cs="Arial"/>
          <w:i/>
          <w:color w:val="231F20"/>
          <w:sz w:val="24"/>
          <w:szCs w:val="24"/>
        </w:rPr>
        <w:t>emerging</w:t>
      </w:r>
      <w:r w:rsidRPr="009664DF">
        <w:rPr>
          <w:rFonts w:cs="Arial"/>
          <w:color w:val="231F20"/>
          <w:sz w:val="24"/>
          <w:szCs w:val="24"/>
        </w:rPr>
        <w:t xml:space="preserve"> but not in place consistently.</w:t>
      </w:r>
    </w:p>
    <w:p w14:paraId="51CE178C" w14:textId="77777777" w:rsidR="00ED3136" w:rsidRDefault="00ED3136" w:rsidP="00ED3136">
      <w:pPr>
        <w:spacing w:after="5"/>
        <w:ind w:left="-5" w:hanging="10"/>
        <w:rPr>
          <w:rFonts w:cs="Arial"/>
          <w:sz w:val="24"/>
          <w:szCs w:val="24"/>
        </w:rPr>
      </w:pPr>
      <w:r w:rsidRPr="009664DF">
        <w:rPr>
          <w:rFonts w:cs="Arial"/>
          <w:sz w:val="24"/>
          <w:szCs w:val="24"/>
        </w:rPr>
        <w:t xml:space="preserve">This in-depth analysis will provide LEAs with the information needed to identify specific needs within a component or a grade span, or identify any needs existing across the continuum.  Results may show a consistent need in a single grade span (e.g. 9-12) or a consistent need within a component spanning across all grade spans (e.g. transition).  These findings will allow the LEA to identify priority areas for growth and intervention in their Local Literacy Plan.  </w:t>
      </w:r>
    </w:p>
    <w:p w14:paraId="6A6A43DA" w14:textId="77777777" w:rsidR="00ED3136" w:rsidRDefault="00ED3136" w:rsidP="00ED3136">
      <w:pPr>
        <w:spacing w:after="5"/>
        <w:ind w:left="-5" w:hanging="10"/>
        <w:rPr>
          <w:rFonts w:cs="Arial"/>
          <w:b/>
          <w:sz w:val="24"/>
          <w:szCs w:val="24"/>
        </w:rPr>
      </w:pPr>
    </w:p>
    <w:p w14:paraId="09B9F4EA" w14:textId="77777777" w:rsidR="00ED3136" w:rsidRPr="009664DF" w:rsidRDefault="00ED3136" w:rsidP="00ED3136">
      <w:pPr>
        <w:spacing w:after="5"/>
        <w:ind w:left="-5" w:hanging="10"/>
        <w:rPr>
          <w:rFonts w:cs="Arial"/>
          <w:sz w:val="24"/>
          <w:szCs w:val="24"/>
        </w:rPr>
      </w:pPr>
      <w:r w:rsidRPr="002341E1">
        <w:rPr>
          <w:rFonts w:cs="Arial"/>
          <w:b/>
          <w:sz w:val="24"/>
          <w:szCs w:val="24"/>
        </w:rPr>
        <w:lastRenderedPageBreak/>
        <w:t>Step One:</w:t>
      </w:r>
      <w:r w:rsidRPr="009664DF">
        <w:rPr>
          <w:rFonts w:cs="Arial"/>
          <w:sz w:val="24"/>
          <w:szCs w:val="24"/>
        </w:rPr>
        <w:t xml:space="preserve">  Complete the </w:t>
      </w:r>
      <w:r w:rsidRPr="009664DF">
        <w:rPr>
          <w:rFonts w:cs="Arial"/>
          <w:b/>
          <w:sz w:val="24"/>
          <w:szCs w:val="24"/>
        </w:rPr>
        <w:t>Procedural Data Literacy</w:t>
      </w:r>
      <w:r>
        <w:rPr>
          <w:rFonts w:cs="Arial"/>
          <w:b/>
          <w:sz w:val="24"/>
          <w:szCs w:val="24"/>
        </w:rPr>
        <w:t xml:space="preserve"> </w:t>
      </w:r>
      <w:r w:rsidRPr="00EE28FC">
        <w:rPr>
          <w:rFonts w:cs="Arial"/>
          <w:sz w:val="24"/>
          <w:szCs w:val="24"/>
        </w:rPr>
        <w:t xml:space="preserve">section </w:t>
      </w:r>
      <w:r w:rsidRPr="009664DF">
        <w:rPr>
          <w:rFonts w:cs="Arial"/>
          <w:sz w:val="24"/>
          <w:szCs w:val="24"/>
        </w:rPr>
        <w:t>by examining each component</w:t>
      </w:r>
      <w:r>
        <w:rPr>
          <w:rFonts w:cs="Arial"/>
          <w:sz w:val="24"/>
          <w:szCs w:val="24"/>
        </w:rPr>
        <w:t>.</w:t>
      </w:r>
    </w:p>
    <w:p w14:paraId="3DF56C01" w14:textId="77777777" w:rsidR="00ED3136" w:rsidRPr="009664DF" w:rsidRDefault="00ED3136" w:rsidP="00ED3136">
      <w:pPr>
        <w:spacing w:after="0" w:line="250" w:lineRule="auto"/>
        <w:ind w:left="450"/>
        <w:rPr>
          <w:rFonts w:cs="Arial"/>
          <w:sz w:val="24"/>
          <w:szCs w:val="24"/>
        </w:rPr>
      </w:pPr>
    </w:p>
    <w:p w14:paraId="0B3D48A5"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Standards and Curriculum</w:t>
      </w:r>
    </w:p>
    <w:p w14:paraId="49189318"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Assessment</w:t>
      </w:r>
    </w:p>
    <w:p w14:paraId="4ECFDF8D"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Instruction</w:t>
      </w:r>
    </w:p>
    <w:p w14:paraId="17C00A47"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Professional Learning and Practice</w:t>
      </w:r>
    </w:p>
    <w:p w14:paraId="3D570868"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Literacy Leadership, Goals, and Sustainability</w:t>
      </w:r>
    </w:p>
    <w:p w14:paraId="4EEA439D"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Transitions</w:t>
      </w:r>
    </w:p>
    <w:p w14:paraId="0C30C2F8" w14:textId="77777777" w:rsidR="00ED3136" w:rsidRPr="009664DF" w:rsidRDefault="00ED3136" w:rsidP="0011137C">
      <w:pPr>
        <w:pStyle w:val="ListParagraph"/>
        <w:numPr>
          <w:ilvl w:val="0"/>
          <w:numId w:val="34"/>
        </w:numPr>
        <w:spacing w:after="0" w:line="250" w:lineRule="auto"/>
        <w:ind w:left="1080"/>
        <w:rPr>
          <w:rFonts w:cs="Arial"/>
          <w:sz w:val="24"/>
          <w:szCs w:val="24"/>
        </w:rPr>
      </w:pPr>
      <w:r w:rsidRPr="009664DF">
        <w:rPr>
          <w:rFonts w:cs="Arial"/>
          <w:sz w:val="24"/>
          <w:szCs w:val="24"/>
        </w:rPr>
        <w:t>Partnerships</w:t>
      </w:r>
    </w:p>
    <w:p w14:paraId="45B44AE8" w14:textId="77777777" w:rsidR="00ED3136" w:rsidRPr="009664DF" w:rsidRDefault="00ED3136" w:rsidP="00ED3136">
      <w:pPr>
        <w:pStyle w:val="ListParagraph"/>
        <w:spacing w:after="0" w:line="250" w:lineRule="auto"/>
        <w:rPr>
          <w:rFonts w:cs="Arial"/>
          <w:sz w:val="24"/>
          <w:szCs w:val="24"/>
        </w:rPr>
      </w:pPr>
    </w:p>
    <w:p w14:paraId="30AA8391" w14:textId="77777777" w:rsidR="00ED3136" w:rsidRDefault="00ED3136" w:rsidP="00ED3136">
      <w:pPr>
        <w:pStyle w:val="ListParagraph"/>
        <w:spacing w:after="0" w:line="250" w:lineRule="auto"/>
        <w:ind w:left="0"/>
        <w:rPr>
          <w:rFonts w:cs="Arial"/>
          <w:sz w:val="24"/>
          <w:szCs w:val="24"/>
        </w:rPr>
      </w:pPr>
      <w:r w:rsidRPr="009664DF">
        <w:rPr>
          <w:rFonts w:cs="Arial"/>
          <w:sz w:val="24"/>
          <w:szCs w:val="24"/>
        </w:rPr>
        <w:t>Within each component, the LEA should read the numbered statement and make an informed decision for each grade span (area of strength, in place, emerging, or not in place).  After completing the scoring, the LEA team discusses the findings, lists the evidence, and identifies priority areas for</w:t>
      </w:r>
      <w:r>
        <w:rPr>
          <w:rFonts w:cs="Arial"/>
          <w:sz w:val="24"/>
          <w:szCs w:val="24"/>
        </w:rPr>
        <w:t xml:space="preserve"> literacy </w:t>
      </w:r>
      <w:r w:rsidRPr="009664DF">
        <w:rPr>
          <w:rFonts w:cs="Arial"/>
          <w:sz w:val="24"/>
          <w:szCs w:val="24"/>
        </w:rPr>
        <w:t>improvement.</w:t>
      </w:r>
    </w:p>
    <w:p w14:paraId="188630FD" w14:textId="77777777" w:rsidR="00ED3136" w:rsidRDefault="00ED3136" w:rsidP="00ED3136">
      <w:pPr>
        <w:spacing w:after="5" w:line="250" w:lineRule="auto"/>
        <w:rPr>
          <w:rFonts w:cs="Arial"/>
          <w:sz w:val="24"/>
          <w:szCs w:val="24"/>
        </w:rPr>
      </w:pPr>
    </w:p>
    <w:p w14:paraId="6F120F2E" w14:textId="77777777" w:rsidR="00ED3136" w:rsidRDefault="00ED3136" w:rsidP="00ED3136">
      <w:pPr>
        <w:spacing w:after="5" w:line="250" w:lineRule="auto"/>
        <w:rPr>
          <w:rFonts w:cs="Arial"/>
          <w:sz w:val="24"/>
          <w:szCs w:val="24"/>
        </w:rPr>
      </w:pPr>
      <w:r w:rsidRPr="002341E1">
        <w:rPr>
          <w:rFonts w:cs="Arial"/>
          <w:b/>
          <w:sz w:val="24"/>
          <w:szCs w:val="24"/>
        </w:rPr>
        <w:t>Step Two:</w:t>
      </w:r>
      <w:r w:rsidRPr="009664DF">
        <w:rPr>
          <w:rFonts w:cs="Arial"/>
          <w:sz w:val="24"/>
          <w:szCs w:val="24"/>
        </w:rPr>
        <w:t xml:space="preserve">  </w:t>
      </w:r>
      <w:r>
        <w:rPr>
          <w:rFonts w:cs="Arial"/>
          <w:sz w:val="24"/>
          <w:szCs w:val="24"/>
        </w:rPr>
        <w:t xml:space="preserve">Complete the </w:t>
      </w:r>
      <w:r w:rsidRPr="00B35F37">
        <w:rPr>
          <w:rFonts w:cs="Arial"/>
          <w:b/>
          <w:sz w:val="24"/>
          <w:szCs w:val="24"/>
        </w:rPr>
        <w:t>Procedural Data Total Scoring Table</w:t>
      </w:r>
      <w:r>
        <w:rPr>
          <w:rFonts w:cs="Arial"/>
          <w:sz w:val="24"/>
          <w:szCs w:val="24"/>
        </w:rPr>
        <w:t xml:space="preserve">.  In this table the LEA will tally the points by component and grade span.  Based on the scoring, the LEA will prioritize needs for each grade span and component.  </w:t>
      </w:r>
    </w:p>
    <w:p w14:paraId="22DD5D89" w14:textId="77777777" w:rsidR="00ED3136" w:rsidRDefault="00ED3136" w:rsidP="00ED3136">
      <w:pPr>
        <w:spacing w:after="5" w:line="250" w:lineRule="auto"/>
        <w:rPr>
          <w:rFonts w:cs="Arial"/>
          <w:sz w:val="24"/>
          <w:szCs w:val="24"/>
        </w:rPr>
      </w:pPr>
      <w:r>
        <w:rPr>
          <w:rFonts w:cs="Arial"/>
          <w:sz w:val="24"/>
          <w:szCs w:val="24"/>
        </w:rPr>
        <w:t xml:space="preserve"> </w:t>
      </w:r>
    </w:p>
    <w:p w14:paraId="215A1422" w14:textId="77777777" w:rsidR="00ED3136" w:rsidRPr="009664DF" w:rsidRDefault="00ED3136" w:rsidP="00ED3136">
      <w:pPr>
        <w:spacing w:after="5" w:line="250" w:lineRule="auto"/>
        <w:rPr>
          <w:rFonts w:cs="Arial"/>
          <w:sz w:val="24"/>
          <w:szCs w:val="24"/>
        </w:rPr>
      </w:pPr>
      <w:r w:rsidRPr="00047074">
        <w:rPr>
          <w:rFonts w:cs="Arial"/>
          <w:b/>
          <w:sz w:val="24"/>
          <w:szCs w:val="24"/>
        </w:rPr>
        <w:t>Step Three:</w:t>
      </w:r>
      <w:r>
        <w:rPr>
          <w:rFonts w:cs="Arial"/>
          <w:sz w:val="24"/>
          <w:szCs w:val="24"/>
        </w:rPr>
        <w:t xml:space="preserve">  </w:t>
      </w:r>
      <w:r w:rsidRPr="009664DF">
        <w:rPr>
          <w:rFonts w:cs="Arial"/>
          <w:sz w:val="24"/>
          <w:szCs w:val="24"/>
        </w:rPr>
        <w:t xml:space="preserve">Complete the </w:t>
      </w:r>
      <w:r w:rsidRPr="009664DF">
        <w:rPr>
          <w:rFonts w:cs="Arial"/>
          <w:b/>
          <w:sz w:val="24"/>
          <w:szCs w:val="24"/>
        </w:rPr>
        <w:t xml:space="preserve">Student Achievement Data </w:t>
      </w:r>
      <w:r w:rsidRPr="00FB65EF">
        <w:rPr>
          <w:rFonts w:cs="Arial"/>
          <w:sz w:val="24"/>
          <w:szCs w:val="24"/>
        </w:rPr>
        <w:t>section</w:t>
      </w:r>
      <w:r w:rsidRPr="009664DF">
        <w:rPr>
          <w:rFonts w:cs="Arial"/>
          <w:sz w:val="24"/>
          <w:szCs w:val="24"/>
        </w:rPr>
        <w:t xml:space="preserve">.  In this section the LEA team analyzes PSSA, Keystone, and PVASS data and identifies priority schools/programs/grades for literacy improvement.  </w:t>
      </w:r>
    </w:p>
    <w:p w14:paraId="17C31B25" w14:textId="77777777" w:rsidR="00ED3136" w:rsidRPr="009664DF" w:rsidRDefault="00ED3136" w:rsidP="00ED3136">
      <w:pPr>
        <w:spacing w:after="5" w:line="250" w:lineRule="auto"/>
        <w:rPr>
          <w:rFonts w:cs="Arial"/>
          <w:sz w:val="24"/>
          <w:szCs w:val="24"/>
        </w:rPr>
      </w:pPr>
    </w:p>
    <w:p w14:paraId="32F51629" w14:textId="77777777" w:rsidR="00ED3136" w:rsidRPr="009664DF" w:rsidRDefault="00ED3136" w:rsidP="00ED3136">
      <w:pPr>
        <w:spacing w:after="5" w:line="250" w:lineRule="auto"/>
        <w:rPr>
          <w:rFonts w:cs="Arial"/>
          <w:sz w:val="24"/>
          <w:szCs w:val="24"/>
        </w:rPr>
      </w:pPr>
      <w:r w:rsidRPr="002341E1">
        <w:rPr>
          <w:rFonts w:cs="Arial"/>
          <w:b/>
          <w:sz w:val="24"/>
          <w:szCs w:val="24"/>
        </w:rPr>
        <w:t xml:space="preserve">Step </w:t>
      </w:r>
      <w:r>
        <w:rPr>
          <w:rFonts w:cs="Arial"/>
          <w:b/>
          <w:sz w:val="24"/>
          <w:szCs w:val="24"/>
        </w:rPr>
        <w:t>Four</w:t>
      </w:r>
      <w:r w:rsidRPr="002341E1">
        <w:rPr>
          <w:rFonts w:cs="Arial"/>
          <w:b/>
          <w:sz w:val="24"/>
          <w:szCs w:val="24"/>
        </w:rPr>
        <w:t xml:space="preserve">: </w:t>
      </w:r>
      <w:r w:rsidRPr="009664DF">
        <w:rPr>
          <w:rFonts w:cs="Arial"/>
          <w:sz w:val="24"/>
          <w:szCs w:val="24"/>
        </w:rPr>
        <w:t xml:space="preserve"> Complete the </w:t>
      </w:r>
      <w:r w:rsidRPr="009664DF">
        <w:rPr>
          <w:rFonts w:cs="Arial"/>
          <w:b/>
          <w:sz w:val="24"/>
          <w:szCs w:val="24"/>
        </w:rPr>
        <w:t xml:space="preserve">Demographic Data </w:t>
      </w:r>
      <w:r w:rsidRPr="00FB65EF">
        <w:rPr>
          <w:rFonts w:cs="Arial"/>
          <w:sz w:val="24"/>
          <w:szCs w:val="24"/>
        </w:rPr>
        <w:t>section.</w:t>
      </w:r>
      <w:r w:rsidRPr="009664DF">
        <w:rPr>
          <w:rFonts w:cs="Arial"/>
          <w:sz w:val="24"/>
          <w:szCs w:val="24"/>
        </w:rPr>
        <w:t xml:space="preserve">  In this section the LEA team analyzes district and school demographic data.  The LEA team ranks schools on the greatest need based on free and reduced lunch rate, English </w:t>
      </w:r>
      <w:r>
        <w:rPr>
          <w:rFonts w:cs="Arial"/>
          <w:sz w:val="24"/>
          <w:szCs w:val="24"/>
        </w:rPr>
        <w:t>l</w:t>
      </w:r>
      <w:r w:rsidRPr="009664DF">
        <w:rPr>
          <w:rFonts w:cs="Arial"/>
          <w:sz w:val="24"/>
          <w:szCs w:val="24"/>
        </w:rPr>
        <w:t xml:space="preserve">earners, and students with </w:t>
      </w:r>
      <w:r>
        <w:rPr>
          <w:rFonts w:cs="Arial"/>
          <w:sz w:val="24"/>
          <w:szCs w:val="24"/>
        </w:rPr>
        <w:t xml:space="preserve">an </w:t>
      </w:r>
      <w:r w:rsidRPr="009664DF">
        <w:rPr>
          <w:rFonts w:cs="Arial"/>
          <w:sz w:val="24"/>
          <w:szCs w:val="24"/>
        </w:rPr>
        <w:t xml:space="preserve">Individualized Education Program.  The LEA team may also examine the Reach and Risk data </w:t>
      </w:r>
      <w:r>
        <w:rPr>
          <w:rFonts w:cs="Arial"/>
          <w:sz w:val="24"/>
          <w:szCs w:val="24"/>
        </w:rPr>
        <w:t xml:space="preserve">to </w:t>
      </w:r>
      <w:r w:rsidRPr="009664DF">
        <w:rPr>
          <w:rFonts w:cs="Arial"/>
          <w:sz w:val="24"/>
          <w:szCs w:val="24"/>
        </w:rPr>
        <w:t>determine priority areas for Early Childhood Education</w:t>
      </w:r>
      <w:r>
        <w:rPr>
          <w:rFonts w:cs="Arial"/>
          <w:sz w:val="24"/>
          <w:szCs w:val="24"/>
        </w:rPr>
        <w:t xml:space="preserve"> literacy improvement</w:t>
      </w:r>
      <w:r w:rsidRPr="009664DF">
        <w:rPr>
          <w:rFonts w:cs="Arial"/>
          <w:sz w:val="24"/>
          <w:szCs w:val="24"/>
        </w:rPr>
        <w:t>.</w:t>
      </w:r>
    </w:p>
    <w:p w14:paraId="7F5FF3D0" w14:textId="77777777" w:rsidR="00ED3136" w:rsidRDefault="00ED3136" w:rsidP="00ED3136">
      <w:pPr>
        <w:spacing w:after="5" w:line="250" w:lineRule="auto"/>
        <w:ind w:hanging="10"/>
        <w:rPr>
          <w:rFonts w:cs="Arial"/>
          <w:sz w:val="24"/>
          <w:szCs w:val="24"/>
        </w:rPr>
      </w:pPr>
    </w:p>
    <w:p w14:paraId="1F19795C" w14:textId="77777777" w:rsidR="00ED3136" w:rsidRPr="009664DF" w:rsidRDefault="00ED3136" w:rsidP="00ED3136">
      <w:pPr>
        <w:spacing w:after="5" w:line="250" w:lineRule="auto"/>
        <w:rPr>
          <w:rFonts w:cs="Arial"/>
          <w:sz w:val="24"/>
          <w:szCs w:val="24"/>
        </w:rPr>
      </w:pPr>
      <w:r w:rsidRPr="00BD47AF">
        <w:rPr>
          <w:rFonts w:cs="Arial"/>
          <w:b/>
          <w:sz w:val="24"/>
          <w:szCs w:val="24"/>
        </w:rPr>
        <w:t>Step Five:</w:t>
      </w:r>
      <w:r w:rsidRPr="00BD47AF">
        <w:rPr>
          <w:rFonts w:cs="Arial"/>
          <w:sz w:val="24"/>
          <w:szCs w:val="24"/>
        </w:rPr>
        <w:t xml:space="preserve"> </w:t>
      </w:r>
      <w:r>
        <w:rPr>
          <w:rFonts w:cs="Arial"/>
          <w:sz w:val="24"/>
          <w:szCs w:val="24"/>
        </w:rPr>
        <w:t xml:space="preserve"> Complete the </w:t>
      </w:r>
      <w:r w:rsidRPr="0054655F">
        <w:rPr>
          <w:rFonts w:cs="Arial"/>
          <w:b/>
          <w:sz w:val="24"/>
          <w:szCs w:val="24"/>
        </w:rPr>
        <w:t>Synthesis</w:t>
      </w:r>
      <w:r>
        <w:rPr>
          <w:rFonts w:cs="Arial"/>
          <w:sz w:val="24"/>
          <w:szCs w:val="24"/>
        </w:rPr>
        <w:t xml:space="preserve"> section.  In this section the LEA team will discuss literacy priorities based on the procedural data, student achievement data, demographic data, and locally relevant data.  Following the discussion, the LEA team will synthesize the information into the highest priority areas.  </w:t>
      </w:r>
    </w:p>
    <w:p w14:paraId="2F518F92" w14:textId="77777777" w:rsidR="00ED3136" w:rsidRDefault="00ED3136" w:rsidP="00ED3136">
      <w:pPr>
        <w:spacing w:after="5" w:line="250" w:lineRule="auto"/>
        <w:ind w:left="-5" w:hanging="10"/>
      </w:pPr>
    </w:p>
    <w:p w14:paraId="66FDA303" w14:textId="77777777" w:rsidR="00ED3136" w:rsidRDefault="00ED3136" w:rsidP="00ED3136">
      <w:pPr>
        <w:rPr>
          <w:rFonts w:eastAsiaTheme="majorEastAsia" w:cstheme="majorBidi"/>
          <w:b/>
          <w:bCs/>
          <w:sz w:val="26"/>
          <w:szCs w:val="26"/>
        </w:rPr>
      </w:pPr>
      <w:r>
        <w:br w:type="page"/>
      </w:r>
    </w:p>
    <w:p w14:paraId="2B63952A" w14:textId="77777777" w:rsidR="00ED3136" w:rsidRDefault="00ED3136" w:rsidP="00ED3136">
      <w:pPr>
        <w:pStyle w:val="Heading2"/>
        <w:spacing w:line="360" w:lineRule="auto"/>
      </w:pPr>
      <w:r>
        <w:lastRenderedPageBreak/>
        <w:t>LEA Information</w:t>
      </w:r>
    </w:p>
    <w:p w14:paraId="265E3564" w14:textId="77777777" w:rsidR="00ED3136" w:rsidRDefault="00ED3136" w:rsidP="00ED3136">
      <w:pPr>
        <w:spacing w:line="360" w:lineRule="auto"/>
      </w:pPr>
      <w:r>
        <w:t xml:space="preserve">Name:  </w:t>
      </w:r>
      <w:sdt>
        <w:sdtPr>
          <w:alias w:val="LEA Name"/>
          <w:tag w:val="LEA Name"/>
          <w:id w:val="-52319619"/>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0732FB99" w14:textId="77777777" w:rsidR="00ED3136" w:rsidRDefault="00ED3136" w:rsidP="00ED3136">
      <w:pPr>
        <w:spacing w:line="360" w:lineRule="auto"/>
      </w:pPr>
      <w:r>
        <w:t xml:space="preserve">Address:  </w:t>
      </w:r>
      <w:sdt>
        <w:sdtPr>
          <w:alias w:val="LEA Address"/>
          <w:tag w:val="LEA Address"/>
          <w:id w:val="-1290435483"/>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49EACDE2" w14:textId="77777777" w:rsidR="00ED3136" w:rsidRDefault="00ED3136" w:rsidP="00ED3136">
      <w:pPr>
        <w:spacing w:line="360" w:lineRule="auto"/>
      </w:pPr>
      <w:r>
        <w:t xml:space="preserve">Contact Person:  </w:t>
      </w:r>
      <w:sdt>
        <w:sdtPr>
          <w:alias w:val="LEA Contact Person"/>
          <w:tag w:val="LEA Contact Person"/>
          <w:id w:val="-1896888467"/>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61AA182B" w14:textId="77777777" w:rsidR="00204D36" w:rsidRDefault="00ED3136" w:rsidP="00ED3136">
      <w:pPr>
        <w:tabs>
          <w:tab w:val="left" w:pos="5040"/>
        </w:tabs>
        <w:spacing w:line="360" w:lineRule="auto"/>
      </w:pPr>
      <w:r>
        <w:t xml:space="preserve">Phone:  </w:t>
      </w:r>
      <w:sdt>
        <w:sdtPr>
          <w:alias w:val="LEA Contact Person Phone Number"/>
          <w:tag w:val="LEA Contact Person Phone Number"/>
          <w:id w:val="1283305682"/>
          <w:placeholder>
            <w:docPart w:val="5457257D9D4C4138B622FDC798C5C259"/>
          </w:placeholder>
          <w:showingPlcHdr/>
          <w15:color w:val="CCFFFF"/>
        </w:sdtPr>
        <w:sdtEndPr/>
        <w:sdtContent>
          <w:r w:rsidRPr="000143A4">
            <w:rPr>
              <w:rStyle w:val="PlaceholderText"/>
              <w:color w:val="auto"/>
            </w:rPr>
            <w:t>Click or tap here to enter text.</w:t>
          </w:r>
        </w:sdtContent>
      </w:sdt>
      <w:r>
        <w:tab/>
      </w:r>
    </w:p>
    <w:p w14:paraId="4FE944DF" w14:textId="67C091E6" w:rsidR="00ED3136" w:rsidRDefault="00ED3136" w:rsidP="00ED3136">
      <w:pPr>
        <w:tabs>
          <w:tab w:val="left" w:pos="5040"/>
        </w:tabs>
        <w:spacing w:line="360" w:lineRule="auto"/>
      </w:pPr>
      <w:r>
        <w:t xml:space="preserve">Email:  </w:t>
      </w:r>
      <w:sdt>
        <w:sdtPr>
          <w:alias w:val="LEA Contact Person Email Address"/>
          <w:tag w:val="LEA Contact Person Email Address"/>
          <w:id w:val="-1168548110"/>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4303FCD2" w14:textId="77777777" w:rsidR="00ED3136" w:rsidRDefault="00ED3136" w:rsidP="00ED3136">
      <w:pPr>
        <w:pStyle w:val="Heading2"/>
        <w:spacing w:line="360" w:lineRule="auto"/>
      </w:pPr>
      <w:r>
        <w:t>Partner Agencies</w:t>
      </w:r>
    </w:p>
    <w:p w14:paraId="0B06EE04" w14:textId="77777777" w:rsidR="00ED3136" w:rsidRDefault="00ED3136" w:rsidP="00ED3136">
      <w:pPr>
        <w:spacing w:line="360" w:lineRule="auto"/>
      </w:pPr>
      <w:r>
        <w:t xml:space="preserve">Name:  </w:t>
      </w:r>
      <w:sdt>
        <w:sdtPr>
          <w:alias w:val="Partner Agencies"/>
          <w:tag w:val="Partner Agencies"/>
          <w:id w:val="-1059936509"/>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23E5CE3F" w14:textId="77777777" w:rsidR="00ED3136" w:rsidRDefault="00ED3136" w:rsidP="00ED3136">
      <w:pPr>
        <w:spacing w:line="360" w:lineRule="auto"/>
      </w:pPr>
      <w:r>
        <w:t xml:space="preserve">Address:  </w:t>
      </w:r>
      <w:sdt>
        <w:sdtPr>
          <w:alias w:val="Partner Agency Address"/>
          <w:tag w:val="Partner Agency Address"/>
          <w:id w:val="-1495711326"/>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694A703C" w14:textId="77777777" w:rsidR="00204D36" w:rsidRDefault="00ED3136" w:rsidP="00ED3136">
      <w:pPr>
        <w:tabs>
          <w:tab w:val="left" w:pos="5040"/>
        </w:tabs>
        <w:spacing w:line="360" w:lineRule="auto"/>
      </w:pPr>
      <w:r>
        <w:t xml:space="preserve">Phone:  </w:t>
      </w:r>
      <w:sdt>
        <w:sdtPr>
          <w:alias w:val="Partner Agency Phone Number"/>
          <w:tag w:val="Partner Agency Phone Number"/>
          <w:id w:val="-1130547744"/>
          <w:placeholder>
            <w:docPart w:val="5457257D9D4C4138B622FDC798C5C259"/>
          </w:placeholder>
          <w:showingPlcHdr/>
          <w15:color w:val="CCFFFF"/>
        </w:sdtPr>
        <w:sdtEndPr/>
        <w:sdtContent>
          <w:r w:rsidRPr="000143A4">
            <w:rPr>
              <w:rStyle w:val="PlaceholderText"/>
              <w:color w:val="auto"/>
            </w:rPr>
            <w:t>Click or tap here to enter text.</w:t>
          </w:r>
        </w:sdtContent>
      </w:sdt>
      <w:r>
        <w:tab/>
      </w:r>
    </w:p>
    <w:p w14:paraId="4226029B" w14:textId="43D8A54E" w:rsidR="00ED3136" w:rsidRDefault="00ED3136" w:rsidP="00ED3136">
      <w:pPr>
        <w:tabs>
          <w:tab w:val="left" w:pos="5040"/>
        </w:tabs>
        <w:spacing w:line="360" w:lineRule="auto"/>
      </w:pPr>
      <w:r>
        <w:t xml:space="preserve">Email:  </w:t>
      </w:r>
      <w:sdt>
        <w:sdtPr>
          <w:alias w:val="Partner Agency Email Address"/>
          <w:tag w:val="Partner Agency Email Address"/>
          <w:id w:val="1380983461"/>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473EC53B" w14:textId="77777777" w:rsidR="00ED3136" w:rsidRDefault="00ED3136" w:rsidP="00ED3136">
      <w:pPr>
        <w:pStyle w:val="Heading2"/>
        <w:spacing w:line="360" w:lineRule="auto"/>
      </w:pPr>
      <w:r>
        <w:t>Members of Planning Team</w:t>
      </w:r>
    </w:p>
    <w:p w14:paraId="4E2148DE" w14:textId="77777777" w:rsidR="00ED3136" w:rsidRDefault="00ED3136" w:rsidP="00ED3136">
      <w:pPr>
        <w:tabs>
          <w:tab w:val="left" w:pos="5040"/>
        </w:tabs>
        <w:spacing w:line="360" w:lineRule="auto"/>
      </w:pPr>
      <w:r>
        <w:t xml:space="preserve">Name:  </w:t>
      </w:r>
      <w:sdt>
        <w:sdtPr>
          <w:alias w:val="Member of Planning Team - Name"/>
          <w:tag w:val="Member of Planning Team - Name"/>
          <w:id w:val="-106515172"/>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6DF53DB8" w14:textId="77777777" w:rsidR="00ED3136" w:rsidRDefault="00ED3136" w:rsidP="00ED3136">
      <w:pPr>
        <w:tabs>
          <w:tab w:val="left" w:pos="5040"/>
        </w:tabs>
        <w:spacing w:line="360" w:lineRule="auto"/>
      </w:pPr>
      <w:r>
        <w:t xml:space="preserve">Title:  </w:t>
      </w:r>
      <w:sdt>
        <w:sdtPr>
          <w:alias w:val="Member of Planning Team - Title"/>
          <w:tag w:val="Member of Planning Team - Title"/>
          <w:id w:val="647641436"/>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744DAA36" w14:textId="77777777" w:rsidR="00ED3136" w:rsidRDefault="00ED3136" w:rsidP="00ED3136">
      <w:pPr>
        <w:tabs>
          <w:tab w:val="left" w:pos="5040"/>
        </w:tabs>
        <w:spacing w:line="360" w:lineRule="auto"/>
      </w:pPr>
      <w:r>
        <w:t xml:space="preserve">Role:  </w:t>
      </w:r>
      <w:sdt>
        <w:sdtPr>
          <w:alias w:val="Member of Planning Team - Role"/>
          <w:tag w:val="Member of Planning Team - Role"/>
          <w:id w:val="293790353"/>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6287C8E2" w14:textId="77777777" w:rsidR="00ED3136" w:rsidRDefault="00ED3136" w:rsidP="00ED3136">
      <w:pPr>
        <w:tabs>
          <w:tab w:val="left" w:pos="5040"/>
        </w:tabs>
        <w:spacing w:line="360" w:lineRule="auto"/>
        <w:sectPr w:rsidR="00ED3136" w:rsidSect="00204D36">
          <w:footerReference w:type="default" r:id="rId12"/>
          <w:pgSz w:w="12240" w:h="15840" w:code="1"/>
          <w:pgMar w:top="810" w:right="1440" w:bottom="1440" w:left="1440" w:header="540" w:footer="288" w:gutter="0"/>
          <w:cols w:space="720"/>
          <w:docGrid w:linePitch="360"/>
        </w:sectPr>
      </w:pPr>
      <w:r>
        <w:t xml:space="preserve">Email:  </w:t>
      </w:r>
      <w:sdt>
        <w:sdtPr>
          <w:alias w:val="Member of Planning Team - Email Address"/>
          <w:tag w:val="Member of Planning Team - Email Address"/>
          <w:id w:val="1763028374"/>
          <w:placeholder>
            <w:docPart w:val="5457257D9D4C4138B622FDC798C5C259"/>
          </w:placeholder>
          <w:showingPlcHdr/>
          <w15:color w:val="CCFFFF"/>
        </w:sdtPr>
        <w:sdtEndPr/>
        <w:sdtContent>
          <w:r w:rsidRPr="000143A4">
            <w:rPr>
              <w:rStyle w:val="PlaceholderText"/>
              <w:color w:val="auto"/>
            </w:rPr>
            <w:t>Click or tap here to enter text.</w:t>
          </w:r>
        </w:sdtContent>
      </w:sdt>
    </w:p>
    <w:p w14:paraId="0E327C44" w14:textId="77777777" w:rsidR="00ED3136" w:rsidRDefault="00ED3136" w:rsidP="00ED3136">
      <w:pPr>
        <w:pStyle w:val="Heading1"/>
        <w:ind w:left="-720"/>
      </w:pPr>
      <w:r>
        <w:lastRenderedPageBreak/>
        <w:t>Procedural Data Literacy Needs Assessment</w:t>
      </w:r>
    </w:p>
    <w:p w14:paraId="41D60156" w14:textId="77777777" w:rsidR="00ED3136" w:rsidRDefault="00ED3136" w:rsidP="0011137C">
      <w:pPr>
        <w:pStyle w:val="Heading2"/>
        <w:numPr>
          <w:ilvl w:val="0"/>
          <w:numId w:val="28"/>
        </w:numPr>
        <w:ind w:left="-360"/>
      </w:pPr>
      <w:r w:rsidRPr="00841B69">
        <w:t>Standards and Curriculum</w:t>
      </w:r>
    </w:p>
    <w:p w14:paraId="49FE28C4" w14:textId="77777777" w:rsidR="00ED3136" w:rsidRPr="00A754A1" w:rsidRDefault="00ED3136" w:rsidP="0011137C">
      <w:pPr>
        <w:pStyle w:val="ListParagraph"/>
        <w:numPr>
          <w:ilvl w:val="1"/>
          <w:numId w:val="1"/>
        </w:numPr>
        <w:spacing w:after="0"/>
        <w:ind w:left="0"/>
      </w:pPr>
      <w:r w:rsidRPr="00671A94">
        <w:rPr>
          <w:b/>
        </w:rPr>
        <w:t xml:space="preserve">The LEA’s written curriculum for Literacy (birth-grade 12) is aligned with the Pennsylvania Early Learning Standards </w:t>
      </w:r>
    </w:p>
    <w:p w14:paraId="366ECFF4" w14:textId="77777777" w:rsidR="00ED3136" w:rsidRDefault="00ED3136" w:rsidP="00ED3136">
      <w:pPr>
        <w:spacing w:after="0"/>
        <w:ind w:left="-360"/>
      </w:pPr>
      <w:r w:rsidRPr="00A754A1">
        <w:rPr>
          <w:b/>
        </w:rPr>
        <w:t>(birth-5) and the Pennsylvania Core Standards for English Language Arts (ELA) (K-12).  Essential goals and content are articulated by grade level and provide the basis to enable all students to gain the necessary skills of a “literate person in the twenty-first century” (CCSS, p. 3).</w:t>
      </w:r>
      <w:r w:rsidRPr="00841B69">
        <w:br/>
      </w:r>
      <w:r w:rsidRPr="00841B69">
        <w:br/>
        <w:t>Rationale: A “guaranteed and viable curriculum” is considered the component having the most impact on student achievement (Marzano, 2000).</w:t>
      </w:r>
    </w:p>
    <w:p w14:paraId="542C9AEE" w14:textId="77777777" w:rsidR="00ED3136" w:rsidRDefault="00ED3136" w:rsidP="00ED3136">
      <w:pPr>
        <w:spacing w:after="0" w:line="277" w:lineRule="auto"/>
        <w:ind w:right="59"/>
      </w:pP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0"/>
        <w:gridCol w:w="493"/>
        <w:gridCol w:w="494"/>
        <w:gridCol w:w="494"/>
        <w:gridCol w:w="494"/>
        <w:gridCol w:w="494"/>
        <w:gridCol w:w="494"/>
        <w:gridCol w:w="494"/>
        <w:gridCol w:w="494"/>
        <w:gridCol w:w="494"/>
        <w:gridCol w:w="494"/>
        <w:gridCol w:w="502"/>
        <w:gridCol w:w="494"/>
        <w:gridCol w:w="494"/>
        <w:gridCol w:w="499"/>
        <w:gridCol w:w="494"/>
        <w:gridCol w:w="494"/>
      </w:tblGrid>
      <w:tr w:rsidR="00ED3136" w:rsidRPr="00E247BE" w14:paraId="204AB3E1"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0" w:type="dxa"/>
            <w:vMerge w:val="restart"/>
            <w:tcBorders>
              <w:top w:val="single" w:sz="4" w:space="0" w:color="auto"/>
              <w:left w:val="single" w:sz="4" w:space="0" w:color="auto"/>
              <w:right w:val="single" w:sz="4" w:space="0" w:color="auto"/>
            </w:tcBorders>
            <w:vAlign w:val="center"/>
          </w:tcPr>
          <w:p w14:paraId="4E408DC1" w14:textId="77777777" w:rsidR="00ED3136" w:rsidRPr="008731AB" w:rsidRDefault="00ED3136" w:rsidP="00E92E23">
            <w:pPr>
              <w:ind w:left="-46"/>
              <w:jc w:val="center"/>
              <w:rPr>
                <w:b w:val="0"/>
                <w:bCs w:val="0"/>
                <w:sz w:val="20"/>
              </w:rPr>
            </w:pPr>
            <w:bookmarkStart w:id="1" w:name="Table1"/>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1D8AF12B" w14:textId="2A0EF1E2" w:rsidR="00ED3136" w:rsidRPr="008731AB" w:rsidRDefault="00ED3136" w:rsidP="00E92E23">
            <w:pPr>
              <w:jc w:val="center"/>
              <w:rPr>
                <w:sz w:val="20"/>
              </w:rPr>
            </w:pPr>
            <w:r w:rsidRPr="008731AB">
              <w:rPr>
                <w:sz w:val="20"/>
              </w:rPr>
              <w:t>Birth</w:t>
            </w:r>
            <w:r w:rsidR="009507F3">
              <w:rPr>
                <w:sz w:val="20"/>
              </w:rPr>
              <w:t xml:space="preserve"> -- </w:t>
            </w:r>
            <w:r w:rsidRPr="008731AB">
              <w:rPr>
                <w:sz w:val="20"/>
              </w:rPr>
              <w:t>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7652C01B"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5FA0C291" w14:textId="77777777" w:rsidR="00ED3136" w:rsidRPr="008731AB" w:rsidRDefault="00ED3136" w:rsidP="00E92E23">
            <w:pPr>
              <w:jc w:val="center"/>
              <w:rPr>
                <w:sz w:val="20"/>
              </w:rPr>
            </w:pPr>
            <w:r>
              <w:rPr>
                <w:sz w:val="20"/>
              </w:rPr>
              <w:t>6 -- 8</w:t>
            </w:r>
          </w:p>
        </w:tc>
        <w:tc>
          <w:tcPr>
            <w:tcW w:w="1981"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5553122" w14:textId="77777777" w:rsidR="00ED3136" w:rsidRPr="008731AB" w:rsidRDefault="00ED3136" w:rsidP="00E92E23">
            <w:pPr>
              <w:jc w:val="center"/>
              <w:rPr>
                <w:sz w:val="20"/>
              </w:rPr>
            </w:pPr>
            <w:r>
              <w:rPr>
                <w:sz w:val="20"/>
              </w:rPr>
              <w:t>9 -- 12</w:t>
            </w:r>
          </w:p>
        </w:tc>
      </w:tr>
      <w:tr w:rsidR="00D919CB" w:rsidRPr="00E247BE" w14:paraId="06498270" w14:textId="77777777" w:rsidTr="00E92E23">
        <w:trPr>
          <w:cnfStyle w:val="100000000000" w:firstRow="1" w:lastRow="0" w:firstColumn="0" w:lastColumn="0" w:oddVBand="0" w:evenVBand="0" w:oddHBand="0" w:evenHBand="0" w:firstRowFirstColumn="0" w:firstRowLastColumn="0" w:lastRowFirstColumn="0" w:lastRowLastColumn="0"/>
          <w:trHeight w:val="2232"/>
          <w:tblHeader/>
          <w:jc w:val="center"/>
        </w:trPr>
        <w:tc>
          <w:tcPr>
            <w:tcW w:w="6840" w:type="dxa"/>
            <w:vMerge/>
            <w:tcBorders>
              <w:left w:val="single" w:sz="4" w:space="0" w:color="auto"/>
              <w:bottom w:val="single" w:sz="4" w:space="0" w:color="auto"/>
              <w:right w:val="single" w:sz="4" w:space="0" w:color="auto"/>
            </w:tcBorders>
            <w:vAlign w:val="center"/>
          </w:tcPr>
          <w:p w14:paraId="6CE38000" w14:textId="77777777" w:rsidR="00ED3136" w:rsidRPr="008731AB" w:rsidRDefault="00ED3136" w:rsidP="00E92E23">
            <w:pPr>
              <w:rPr>
                <w:b w:val="0"/>
                <w:bCs w:val="0"/>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EB261DB"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4C60F117"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E0DD3CD"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3832E26"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A8E3701"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CE0FAFA"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E092BF3"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70E7EF07"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CC9D329"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35B689DC"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36D39F14"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6F8A9A27"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3348CCD8" w14:textId="77777777" w:rsidR="00ED3136" w:rsidRPr="008731AB" w:rsidRDefault="00ED3136" w:rsidP="00E92E23">
            <w:pPr>
              <w:ind w:left="113" w:right="113"/>
              <w:rPr>
                <w:sz w:val="20"/>
              </w:rPr>
            </w:pPr>
            <w:r w:rsidRPr="008731AB">
              <w:rPr>
                <w:sz w:val="20"/>
              </w:rPr>
              <w:t>Areas of Strength (3)</w:t>
            </w:r>
          </w:p>
        </w:tc>
        <w:tc>
          <w:tcPr>
            <w:tcW w:w="499"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0AE74BEB"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6583ADB"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1D6BE25" w14:textId="77777777" w:rsidR="00ED3136" w:rsidRPr="008731AB" w:rsidRDefault="00ED3136" w:rsidP="00E92E23">
            <w:pPr>
              <w:ind w:left="113" w:right="113"/>
              <w:rPr>
                <w:sz w:val="20"/>
              </w:rPr>
            </w:pPr>
            <w:r w:rsidRPr="008731AB">
              <w:rPr>
                <w:sz w:val="20"/>
              </w:rPr>
              <w:t>Not in Place (0)</w:t>
            </w:r>
          </w:p>
        </w:tc>
      </w:tr>
      <w:tr w:rsidR="00ED3136" w:rsidRPr="00E247BE" w14:paraId="102457F3" w14:textId="77777777" w:rsidTr="00E92E23">
        <w:trPr>
          <w:cantSplit/>
          <w:trHeight w:val="1297"/>
          <w:jc w:val="center"/>
        </w:trPr>
        <w:tc>
          <w:tcPr>
            <w:tcW w:w="6840" w:type="dxa"/>
            <w:tcBorders>
              <w:top w:val="single" w:sz="4" w:space="0" w:color="auto"/>
              <w:left w:val="single" w:sz="4" w:space="0" w:color="auto"/>
              <w:bottom w:val="single" w:sz="4" w:space="0" w:color="auto"/>
              <w:right w:val="single" w:sz="4" w:space="0" w:color="auto"/>
            </w:tcBorders>
            <w:vAlign w:val="center"/>
          </w:tcPr>
          <w:p w14:paraId="4D1DB2DE" w14:textId="77777777" w:rsidR="00ED3136" w:rsidRPr="00E247BE" w:rsidRDefault="00ED3136" w:rsidP="0011137C">
            <w:pPr>
              <w:pStyle w:val="ListParagraph"/>
              <w:numPr>
                <w:ilvl w:val="0"/>
                <w:numId w:val="2"/>
              </w:numPr>
            </w:pPr>
            <w:r>
              <w:t xml:space="preserve">The Pennsylvania Core Standards for ELA, the Pennsylvania Early Learning Standards, and the Pennsylvania State Literacy Plan (PaSLP) are the foundation of the LEA’s written curriculum. This curriculum explicitly states what students need to know and be able to do at each grade level.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763C0A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8E162A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992D18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07BE8C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C9CF202" w14:textId="77777777" w:rsidR="00ED3136" w:rsidRPr="0098524C" w:rsidRDefault="00ED3136" w:rsidP="00E92E23"/>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BFCEB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0E55C3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A1045B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D5012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3D993CB"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D07AB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A49AA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70F985C"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0C54F75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2A25A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977487B" w14:textId="77777777" w:rsidR="00ED3136" w:rsidRDefault="00ED3136" w:rsidP="00E92E23">
            <w:pPr>
              <w:jc w:val="center"/>
            </w:pPr>
          </w:p>
        </w:tc>
      </w:tr>
      <w:tr w:rsidR="00ED3136" w:rsidRPr="00E247BE" w14:paraId="0E212800" w14:textId="77777777" w:rsidTr="00E92E23">
        <w:trPr>
          <w:cantSplit/>
          <w:trHeight w:val="20"/>
          <w:jc w:val="center"/>
        </w:trPr>
        <w:tc>
          <w:tcPr>
            <w:tcW w:w="6840" w:type="dxa"/>
            <w:tcBorders>
              <w:top w:val="single" w:sz="4" w:space="0" w:color="auto"/>
              <w:left w:val="single" w:sz="4" w:space="0" w:color="auto"/>
              <w:bottom w:val="single" w:sz="4" w:space="0" w:color="auto"/>
              <w:right w:val="single" w:sz="4" w:space="0" w:color="auto"/>
            </w:tcBorders>
            <w:vAlign w:val="center"/>
          </w:tcPr>
          <w:p w14:paraId="5D4EC0C5" w14:textId="41B91696" w:rsidR="00ED3136" w:rsidRPr="00E247BE" w:rsidRDefault="00ED3136" w:rsidP="0011137C">
            <w:pPr>
              <w:pStyle w:val="ListParagraph"/>
              <w:numPr>
                <w:ilvl w:val="0"/>
                <w:numId w:val="2"/>
              </w:numPr>
            </w:pPr>
            <w:r w:rsidRPr="00E247BE">
              <w:t xml:space="preserve">The LEA uses a common framework (birth </w:t>
            </w:r>
            <w:r w:rsidR="0011137C">
              <w:t xml:space="preserve">-- </w:t>
            </w:r>
            <w:r w:rsidRPr="00E247BE">
              <w:t>grade 12) to instruct and assess literacy ensuring a consistent approach across subject areas and age/grade levels.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14627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B775B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D06251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FC8CFD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5D9928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6D79D8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8C27B3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7FDB18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A90DCC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27218AD"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E299E0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D9F81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B39DB5B"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55A129C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2CD34A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568BCD6" w14:textId="77777777" w:rsidR="00ED3136" w:rsidRDefault="00ED3136" w:rsidP="00E92E23">
            <w:pPr>
              <w:jc w:val="center"/>
            </w:pPr>
          </w:p>
        </w:tc>
      </w:tr>
      <w:tr w:rsidR="00ED3136" w:rsidRPr="00E247BE" w14:paraId="0E7E85A9" w14:textId="77777777" w:rsidTr="00E92E23">
        <w:trPr>
          <w:cantSplit/>
          <w:trHeight w:val="20"/>
          <w:jc w:val="center"/>
        </w:trPr>
        <w:tc>
          <w:tcPr>
            <w:tcW w:w="6840" w:type="dxa"/>
            <w:tcBorders>
              <w:top w:val="single" w:sz="4" w:space="0" w:color="auto"/>
              <w:left w:val="single" w:sz="4" w:space="0" w:color="auto"/>
              <w:bottom w:val="single" w:sz="4" w:space="0" w:color="auto"/>
              <w:right w:val="single" w:sz="4" w:space="0" w:color="auto"/>
            </w:tcBorders>
            <w:vAlign w:val="center"/>
          </w:tcPr>
          <w:p w14:paraId="29083BB4" w14:textId="77777777" w:rsidR="00ED3136" w:rsidRPr="00E247BE" w:rsidRDefault="00ED3136" w:rsidP="0011137C">
            <w:pPr>
              <w:pStyle w:val="ListParagraph"/>
              <w:numPr>
                <w:ilvl w:val="0"/>
                <w:numId w:val="2"/>
              </w:numPr>
            </w:pPr>
            <w:r>
              <w:t>The LEA implements with fidelity a research-based core literacy curriculum to ensure students meet the Standards.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BE7289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E0D8F5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940A59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01D79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5C765A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D94379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A26BB2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AE7CD9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9C8148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BC8F2EF"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71C9DE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FE19FA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DB768A5"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10364FA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E9A2E4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BEE429E" w14:textId="77777777" w:rsidR="00ED3136" w:rsidRDefault="00ED3136" w:rsidP="00E92E23">
            <w:pPr>
              <w:jc w:val="center"/>
            </w:pPr>
          </w:p>
        </w:tc>
      </w:tr>
      <w:tr w:rsidR="00ED3136" w:rsidRPr="00E247BE" w14:paraId="04FB7FA8" w14:textId="77777777" w:rsidTr="00E92E23">
        <w:trPr>
          <w:cantSplit/>
          <w:trHeight w:val="604"/>
          <w:jc w:val="center"/>
        </w:trPr>
        <w:tc>
          <w:tcPr>
            <w:tcW w:w="6840" w:type="dxa"/>
            <w:tcBorders>
              <w:top w:val="single" w:sz="4" w:space="0" w:color="auto"/>
              <w:left w:val="single" w:sz="4" w:space="0" w:color="auto"/>
              <w:bottom w:val="single" w:sz="4" w:space="0" w:color="auto"/>
              <w:right w:val="single" w:sz="4" w:space="0" w:color="auto"/>
            </w:tcBorders>
          </w:tcPr>
          <w:p w14:paraId="26DA6B34" w14:textId="77777777" w:rsidR="00ED3136" w:rsidRPr="008731AB" w:rsidRDefault="00ED3136" w:rsidP="0011137C">
            <w:pPr>
              <w:pStyle w:val="ListParagraph"/>
              <w:numPr>
                <w:ilvl w:val="0"/>
                <w:numId w:val="2"/>
              </w:numPr>
            </w:pPr>
            <w:r w:rsidRPr="008731AB">
              <w:t>Reading, writing, speaking, and listening are systematically integrated throughout the day in all subject areas</w:t>
            </w:r>
            <w:r>
              <w:t>.</w:t>
            </w:r>
          </w:p>
        </w:tc>
        <w:tc>
          <w:tcPr>
            <w:tcW w:w="493" w:type="dxa"/>
            <w:tcBorders>
              <w:top w:val="single" w:sz="4" w:space="0" w:color="auto"/>
              <w:left w:val="single" w:sz="4" w:space="0" w:color="auto"/>
              <w:bottom w:val="single" w:sz="4" w:space="0" w:color="auto"/>
              <w:right w:val="single" w:sz="4" w:space="0" w:color="auto"/>
            </w:tcBorders>
            <w:shd w:val="clear" w:color="auto" w:fill="FFC0CB"/>
          </w:tcPr>
          <w:p w14:paraId="244F765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tcPr>
          <w:p w14:paraId="177AE5C2" w14:textId="77777777" w:rsidR="00ED3136" w:rsidRDefault="00ED3136" w:rsidP="009507F3"/>
        </w:tc>
        <w:tc>
          <w:tcPr>
            <w:tcW w:w="494" w:type="dxa"/>
            <w:tcBorders>
              <w:top w:val="single" w:sz="4" w:space="0" w:color="auto"/>
              <w:left w:val="single" w:sz="4" w:space="0" w:color="auto"/>
              <w:bottom w:val="single" w:sz="4" w:space="0" w:color="auto"/>
              <w:right w:val="single" w:sz="4" w:space="0" w:color="auto"/>
            </w:tcBorders>
            <w:shd w:val="clear" w:color="auto" w:fill="FFC0CB"/>
          </w:tcPr>
          <w:p w14:paraId="60CCFF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tcPr>
          <w:p w14:paraId="3369D1F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tcPr>
          <w:p w14:paraId="7DA8805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tcPr>
          <w:p w14:paraId="444F74D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tcPr>
          <w:p w14:paraId="374379E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tcPr>
          <w:p w14:paraId="32A9A76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tcPr>
          <w:p w14:paraId="3187211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tcPr>
          <w:p w14:paraId="280E0617"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tcPr>
          <w:p w14:paraId="3D0C6EC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tcPr>
          <w:p w14:paraId="2103B57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tcPr>
          <w:p w14:paraId="265688C1"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tcPr>
          <w:p w14:paraId="60C90FC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tcPr>
          <w:p w14:paraId="1C6E4F6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tcPr>
          <w:p w14:paraId="4EEA1384" w14:textId="77777777" w:rsidR="00ED3136" w:rsidRDefault="00ED3136" w:rsidP="00E92E23">
            <w:pPr>
              <w:jc w:val="center"/>
            </w:pPr>
          </w:p>
        </w:tc>
      </w:tr>
      <w:tr w:rsidR="00ED3136" w:rsidRPr="00E247BE" w14:paraId="583A5E4D" w14:textId="77777777" w:rsidTr="00E92E23">
        <w:trPr>
          <w:cantSplit/>
          <w:trHeight w:val="20"/>
          <w:jc w:val="center"/>
        </w:trPr>
        <w:tc>
          <w:tcPr>
            <w:tcW w:w="6840" w:type="dxa"/>
            <w:tcBorders>
              <w:top w:val="single" w:sz="4" w:space="0" w:color="auto"/>
              <w:left w:val="single" w:sz="4" w:space="0" w:color="auto"/>
              <w:bottom w:val="single" w:sz="4" w:space="0" w:color="auto"/>
              <w:right w:val="single" w:sz="4" w:space="0" w:color="auto"/>
            </w:tcBorders>
            <w:vAlign w:val="center"/>
          </w:tcPr>
          <w:p w14:paraId="3F5CF532" w14:textId="77777777" w:rsidR="00ED3136" w:rsidRPr="008731AB" w:rsidRDefault="00ED3136" w:rsidP="0011137C">
            <w:pPr>
              <w:pStyle w:val="ListParagraph"/>
              <w:numPr>
                <w:ilvl w:val="0"/>
                <w:numId w:val="2"/>
              </w:numPr>
            </w:pPr>
            <w:r w:rsidRPr="008731AB">
              <w:lastRenderedPageBreak/>
              <w:t xml:space="preserve">Students are provided with exemplary writing samples, assessment rubrics, real-world writing tasks, writing in response to reading and oral and written feedback.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C375C9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2E846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3F2069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6F28A1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1A8950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B6942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0363F7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C2EBB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7E02CA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E1E12D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2C53B2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37A8BC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F501D04"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4F75FB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C345CB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FD6384A" w14:textId="77777777" w:rsidR="00ED3136" w:rsidRDefault="00ED3136" w:rsidP="00E92E23">
            <w:pPr>
              <w:jc w:val="center"/>
            </w:pPr>
          </w:p>
        </w:tc>
      </w:tr>
      <w:tr w:rsidR="00ED3136" w:rsidRPr="00E247BE" w14:paraId="209CA7A0" w14:textId="77777777" w:rsidTr="00E92E23">
        <w:trPr>
          <w:cantSplit/>
          <w:trHeight w:val="20"/>
          <w:jc w:val="center"/>
        </w:trPr>
        <w:tc>
          <w:tcPr>
            <w:tcW w:w="6840" w:type="dxa"/>
            <w:tcBorders>
              <w:top w:val="single" w:sz="4" w:space="0" w:color="auto"/>
              <w:left w:val="single" w:sz="4" w:space="0" w:color="auto"/>
              <w:bottom w:val="single" w:sz="4" w:space="0" w:color="auto"/>
              <w:right w:val="single" w:sz="4" w:space="0" w:color="auto"/>
            </w:tcBorders>
            <w:vAlign w:val="center"/>
          </w:tcPr>
          <w:p w14:paraId="52408DB5" w14:textId="77777777" w:rsidR="00ED3136" w:rsidRPr="008731AB" w:rsidRDefault="00ED3136" w:rsidP="0011137C">
            <w:pPr>
              <w:pStyle w:val="ListParagraph"/>
              <w:numPr>
                <w:ilvl w:val="0"/>
                <w:numId w:val="2"/>
              </w:numPr>
            </w:pPr>
            <w:r>
              <w:t>The LEA uses a common framework and rubrics to instruct and assess writing ensuring a consistent approach across subject areas and grade levels.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1893B8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8BCD38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F0AB73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92340B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875E1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D6085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AF1CB7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9179DB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A0AA80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5DD3557"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2541CC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FE1C84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3CD2388"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4FD90D2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4DA1E2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EC2C216" w14:textId="77777777" w:rsidR="00ED3136" w:rsidRDefault="00ED3136" w:rsidP="00E92E23">
            <w:pPr>
              <w:jc w:val="center"/>
            </w:pPr>
          </w:p>
        </w:tc>
      </w:tr>
      <w:tr w:rsidR="00ED3136" w:rsidRPr="00E247BE" w14:paraId="3B4B6527" w14:textId="77777777" w:rsidTr="00E92E23">
        <w:trPr>
          <w:cantSplit/>
          <w:trHeight w:val="523"/>
          <w:jc w:val="center"/>
        </w:trPr>
        <w:tc>
          <w:tcPr>
            <w:tcW w:w="6840" w:type="dxa"/>
            <w:tcBorders>
              <w:top w:val="single" w:sz="4" w:space="0" w:color="auto"/>
              <w:left w:val="single" w:sz="4" w:space="0" w:color="auto"/>
              <w:bottom w:val="single" w:sz="4" w:space="0" w:color="auto"/>
              <w:right w:val="single" w:sz="4" w:space="0" w:color="auto"/>
            </w:tcBorders>
            <w:vAlign w:val="center"/>
          </w:tcPr>
          <w:p w14:paraId="34D7729A" w14:textId="77777777" w:rsidR="00ED3136" w:rsidRDefault="00ED3136" w:rsidP="0011137C">
            <w:pPr>
              <w:pStyle w:val="ListParagraph"/>
              <w:numPr>
                <w:ilvl w:val="0"/>
                <w:numId w:val="2"/>
              </w:numPr>
            </w:pPr>
            <w:r>
              <w:t>The written curriculum addresses all students.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85450B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5AA57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2F8FCF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50D877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312C41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1FA44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9315C5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5B0E9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EEC30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61A752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00C68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719829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8B342A8"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0010F4E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58F516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631B076" w14:textId="77777777" w:rsidR="00ED3136" w:rsidRDefault="00ED3136" w:rsidP="00E92E23">
            <w:pPr>
              <w:jc w:val="center"/>
            </w:pPr>
          </w:p>
        </w:tc>
      </w:tr>
      <w:tr w:rsidR="00ED3136" w:rsidRPr="00E247BE" w14:paraId="01DAB83F" w14:textId="77777777" w:rsidTr="00E92E23">
        <w:trPr>
          <w:cantSplit/>
          <w:trHeight w:val="20"/>
          <w:jc w:val="center"/>
        </w:trPr>
        <w:tc>
          <w:tcPr>
            <w:tcW w:w="6840" w:type="dxa"/>
            <w:tcBorders>
              <w:top w:val="single" w:sz="4" w:space="0" w:color="auto"/>
              <w:left w:val="single" w:sz="4" w:space="0" w:color="auto"/>
              <w:bottom w:val="single" w:sz="4" w:space="0" w:color="auto"/>
              <w:right w:val="single" w:sz="4" w:space="0" w:color="auto"/>
            </w:tcBorders>
            <w:vAlign w:val="center"/>
          </w:tcPr>
          <w:p w14:paraId="56744B2E" w14:textId="77777777" w:rsidR="00ED3136" w:rsidRDefault="00ED3136" w:rsidP="0011137C">
            <w:pPr>
              <w:pStyle w:val="ListParagraph"/>
              <w:numPr>
                <w:ilvl w:val="0"/>
                <w:numId w:val="2"/>
              </w:numPr>
            </w:pPr>
            <w:r>
              <w:t>All students have access to a rigorous, standards aligned curriculum.</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674FE8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1553A3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DA71A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EA369F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E25F99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1E5A25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1911D0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71344F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949DD8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1C51C9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1E60F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1F2D1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B4AF50F" w14:textId="77777777" w:rsidR="00ED3136"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25A7F4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753FC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BFC1C69" w14:textId="77777777" w:rsidR="00ED3136" w:rsidRDefault="00ED3136" w:rsidP="00E92E23">
            <w:pPr>
              <w:jc w:val="center"/>
            </w:pPr>
          </w:p>
        </w:tc>
      </w:tr>
      <w:tr w:rsidR="00ED3136" w:rsidRPr="00E247BE" w14:paraId="69F04A92" w14:textId="77777777" w:rsidTr="00E92E23">
        <w:trPr>
          <w:cantSplit/>
          <w:trHeight w:val="554"/>
          <w:jc w:val="center"/>
        </w:trPr>
        <w:tc>
          <w:tcPr>
            <w:tcW w:w="6840" w:type="dxa"/>
            <w:tcBorders>
              <w:top w:val="single" w:sz="4" w:space="0" w:color="auto"/>
              <w:left w:val="single" w:sz="4" w:space="0" w:color="auto"/>
              <w:bottom w:val="single" w:sz="4" w:space="0" w:color="auto"/>
              <w:right w:val="single" w:sz="4" w:space="0" w:color="auto"/>
            </w:tcBorders>
            <w:vAlign w:val="center"/>
          </w:tcPr>
          <w:p w14:paraId="3EDB0308" w14:textId="77777777" w:rsidR="00ED3136" w:rsidRPr="00FF5852" w:rsidRDefault="00ED3136" w:rsidP="00E92E23">
            <w:pPr>
              <w:rPr>
                <w:b/>
              </w:rPr>
            </w:pPr>
            <w:r w:rsidRPr="00FF5852">
              <w:rPr>
                <w:b/>
              </w:rPr>
              <w:t xml:space="preserve">Subscore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31021F2" w14:textId="77777777" w:rsidR="00ED3136" w:rsidRPr="00FF5852" w:rsidRDefault="00ED3136" w:rsidP="00E92E23">
            <w:pPr>
              <w:jc w:val="center"/>
              <w:rPr>
                <w:bCs/>
              </w:rP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CF3422A"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B3E2BD6"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B247DC6"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1F9BDEB"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F7A18F"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AFDC5D7"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49B893F"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DECFBF2"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78A4662" w14:textId="77777777" w:rsidR="00ED3136" w:rsidRPr="00FF5852"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EBB04C8"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7B324C7"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E96C201" w14:textId="77777777" w:rsidR="00ED3136" w:rsidRPr="00FF5852" w:rsidRDefault="00ED3136" w:rsidP="00E92E23">
            <w:pPr>
              <w:jc w:val="center"/>
            </w:pPr>
          </w:p>
        </w:tc>
        <w:tc>
          <w:tcPr>
            <w:tcW w:w="499" w:type="dxa"/>
            <w:tcBorders>
              <w:top w:val="single" w:sz="4" w:space="0" w:color="auto"/>
              <w:left w:val="single" w:sz="4" w:space="0" w:color="auto"/>
              <w:bottom w:val="single" w:sz="4" w:space="0" w:color="auto"/>
              <w:right w:val="single" w:sz="4" w:space="0" w:color="auto"/>
            </w:tcBorders>
            <w:shd w:val="clear" w:color="auto" w:fill="E2EFD9"/>
            <w:vAlign w:val="center"/>
          </w:tcPr>
          <w:p w14:paraId="289D86CB"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E48D8E9" w14:textId="77777777" w:rsidR="00ED3136" w:rsidRPr="00FF5852"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BB64135" w14:textId="77777777" w:rsidR="00ED3136" w:rsidRPr="00FF5852" w:rsidRDefault="00ED3136" w:rsidP="00E92E23">
            <w:pPr>
              <w:jc w:val="center"/>
            </w:pPr>
          </w:p>
        </w:tc>
      </w:tr>
      <w:tr w:rsidR="00ED3136" w:rsidRPr="00E247BE" w14:paraId="590EB515" w14:textId="77777777" w:rsidTr="00E92E23">
        <w:trPr>
          <w:cantSplit/>
          <w:trHeight w:val="334"/>
          <w:jc w:val="center"/>
        </w:trPr>
        <w:tc>
          <w:tcPr>
            <w:tcW w:w="6840" w:type="dxa"/>
            <w:vMerge w:val="restart"/>
            <w:tcBorders>
              <w:top w:val="single" w:sz="4" w:space="0" w:color="auto"/>
              <w:left w:val="single" w:sz="4" w:space="0" w:color="auto"/>
              <w:bottom w:val="single" w:sz="4" w:space="0" w:color="auto"/>
              <w:right w:val="single" w:sz="4" w:space="0" w:color="auto"/>
            </w:tcBorders>
            <w:vAlign w:val="center"/>
          </w:tcPr>
          <w:p w14:paraId="4269A558" w14:textId="77777777" w:rsidR="00ED3136" w:rsidRDefault="00ED3136" w:rsidP="00E92E23">
            <w:pPr>
              <w:rPr>
                <w:b/>
              </w:rPr>
            </w:pPr>
          </w:p>
          <w:p w14:paraId="69F906CB" w14:textId="77777777" w:rsidR="00ED3136" w:rsidRDefault="00ED3136" w:rsidP="00E92E23">
            <w:pPr>
              <w:rPr>
                <w:b/>
              </w:rPr>
            </w:pPr>
          </w:p>
          <w:p w14:paraId="1186942F" w14:textId="77777777" w:rsidR="00ED3136" w:rsidRPr="00FF5852" w:rsidRDefault="00ED3136" w:rsidP="00E92E23">
            <w:pPr>
              <w:rPr>
                <w:b/>
                <w:bCs/>
              </w:rPr>
            </w:pPr>
            <w:r w:rsidRPr="00FF5852">
              <w:rPr>
                <w:b/>
              </w:rPr>
              <w:t>Total Score for I. Standards and Curriculum</w:t>
            </w:r>
          </w:p>
          <w:p w14:paraId="72EF7AE8" w14:textId="77777777" w:rsidR="00ED3136" w:rsidRDefault="00ED3136" w:rsidP="00E92E23">
            <w:r w:rsidRPr="00FF5852">
              <w:rPr>
                <w:b/>
              </w:rPr>
              <w:t>(24 points/grade span—transfer totals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684AFA15" w14:textId="73B857F2" w:rsidR="00ED3136" w:rsidRPr="00FF5852" w:rsidRDefault="00ED3136" w:rsidP="00E92E23">
            <w:pPr>
              <w:jc w:val="center"/>
              <w:rPr>
                <w:b/>
              </w:rPr>
            </w:pPr>
            <w:r w:rsidRPr="00FF5852">
              <w:rPr>
                <w:b/>
                <w:sz w:val="20"/>
              </w:rPr>
              <w:t xml:space="preserve">Birth </w:t>
            </w:r>
            <w:r w:rsidR="0011137C">
              <w:rPr>
                <w:b/>
                <w:sz w:val="20"/>
              </w:rPr>
              <w:t>--</w:t>
            </w:r>
            <w:r w:rsidRPr="00FF5852">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1F68F5BC" w14:textId="77777777" w:rsidR="00ED3136" w:rsidRPr="00FF5852" w:rsidRDefault="00ED3136" w:rsidP="00E92E23">
            <w:pPr>
              <w:jc w:val="center"/>
              <w:rPr>
                <w:b/>
              </w:rPr>
            </w:pPr>
            <w:r w:rsidRPr="00FF5852">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18A7FBAD" w14:textId="77777777" w:rsidR="00ED3136" w:rsidRPr="00FF5852" w:rsidRDefault="00ED3136" w:rsidP="00E92E23">
            <w:pPr>
              <w:jc w:val="center"/>
              <w:rPr>
                <w:b/>
              </w:rPr>
            </w:pPr>
            <w:r w:rsidRPr="00FF5852">
              <w:rPr>
                <w:b/>
                <w:sz w:val="20"/>
              </w:rPr>
              <w:t>6 -- 8</w:t>
            </w:r>
          </w:p>
        </w:tc>
        <w:tc>
          <w:tcPr>
            <w:tcW w:w="1981"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7F6ECF2C" w14:textId="77777777" w:rsidR="00ED3136" w:rsidRPr="00FF5852" w:rsidRDefault="00ED3136" w:rsidP="00E92E23">
            <w:pPr>
              <w:jc w:val="center"/>
              <w:rPr>
                <w:b/>
              </w:rPr>
            </w:pPr>
            <w:r w:rsidRPr="00FF5852">
              <w:rPr>
                <w:b/>
                <w:sz w:val="20"/>
              </w:rPr>
              <w:t>9 -- 12</w:t>
            </w:r>
          </w:p>
        </w:tc>
      </w:tr>
      <w:tr w:rsidR="00ED3136" w:rsidRPr="00E247BE" w14:paraId="5E62725E" w14:textId="77777777" w:rsidTr="00E92E23">
        <w:trPr>
          <w:cnfStyle w:val="010000000000" w:firstRow="0" w:lastRow="1" w:firstColumn="0" w:lastColumn="0" w:oddVBand="0" w:evenVBand="0" w:oddHBand="0" w:evenHBand="0" w:firstRowFirstColumn="0" w:firstRowLastColumn="0" w:lastRowFirstColumn="0" w:lastRowLastColumn="0"/>
          <w:cantSplit/>
          <w:trHeight w:val="527"/>
          <w:jc w:val="center"/>
        </w:trPr>
        <w:tc>
          <w:tcPr>
            <w:tcW w:w="6840" w:type="dxa"/>
            <w:vMerge/>
            <w:tcBorders>
              <w:top w:val="single" w:sz="4" w:space="0" w:color="auto"/>
              <w:left w:val="single" w:sz="4" w:space="0" w:color="auto"/>
              <w:bottom w:val="single" w:sz="4" w:space="0" w:color="auto"/>
              <w:right w:val="single" w:sz="4" w:space="0" w:color="auto"/>
            </w:tcBorders>
            <w:vAlign w:val="center"/>
          </w:tcPr>
          <w:p w14:paraId="2445C843"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4207FD1"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0DD447BA"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23D05309" w14:textId="77777777" w:rsidR="00ED3136" w:rsidRDefault="00ED3136" w:rsidP="00E92E23">
            <w:pPr>
              <w:jc w:val="center"/>
            </w:pPr>
          </w:p>
        </w:tc>
        <w:tc>
          <w:tcPr>
            <w:tcW w:w="1981"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A0E370C" w14:textId="77777777" w:rsidR="00ED3136" w:rsidRDefault="00ED3136" w:rsidP="00E92E23">
            <w:pPr>
              <w:jc w:val="center"/>
            </w:pPr>
          </w:p>
        </w:tc>
      </w:tr>
      <w:bookmarkEnd w:id="1"/>
    </w:tbl>
    <w:p w14:paraId="01CA6408" w14:textId="77777777" w:rsidR="00ED3136" w:rsidRDefault="00ED3136" w:rsidP="00ED3136"/>
    <w:p w14:paraId="4C6C3F40" w14:textId="77777777" w:rsidR="00ED3136" w:rsidRDefault="00ED3136" w:rsidP="00ED3136"/>
    <w:p w14:paraId="6FC36ADE" w14:textId="77777777" w:rsidR="00ED3136" w:rsidRDefault="00ED3136" w:rsidP="00ED3136">
      <w:pPr>
        <w:rPr>
          <w:b/>
        </w:rPr>
      </w:pPr>
      <w:r>
        <w:rPr>
          <w:b/>
        </w:rPr>
        <w:br w:type="page"/>
      </w:r>
    </w:p>
    <w:p w14:paraId="36E7B7B7" w14:textId="77777777" w:rsidR="00ED3136" w:rsidRPr="001115F7" w:rsidRDefault="00ED3136" w:rsidP="00ED3136">
      <w:pPr>
        <w:spacing w:after="0"/>
        <w:ind w:left="-1080"/>
        <w:rPr>
          <w:b/>
          <w:sz w:val="24"/>
          <w:szCs w:val="24"/>
        </w:rPr>
      </w:pPr>
      <w:r w:rsidRPr="001115F7">
        <w:rPr>
          <w:b/>
          <w:sz w:val="24"/>
          <w:szCs w:val="24"/>
        </w:rPr>
        <w:lastRenderedPageBreak/>
        <w:t>Standards and Curriculum</w:t>
      </w:r>
    </w:p>
    <w:p w14:paraId="727FC510" w14:textId="77777777" w:rsidR="00ED3136" w:rsidRDefault="00ED3136" w:rsidP="00ED3136">
      <w:pPr>
        <w:spacing w:after="0"/>
        <w:ind w:left="-1080"/>
        <w:rPr>
          <w:b/>
        </w:rPr>
      </w:pPr>
      <w:r w:rsidRPr="00F80C2B">
        <w:rPr>
          <w:b/>
        </w:rPr>
        <w:t>Evidence and Notes:</w:t>
      </w:r>
    </w:p>
    <w:p w14:paraId="2AB7F1FF" w14:textId="77777777" w:rsidR="00ED3136" w:rsidRDefault="00ED3136" w:rsidP="00ED3136">
      <w:pPr>
        <w:spacing w:after="0"/>
        <w:ind w:left="-1080"/>
        <w:rPr>
          <w:b/>
        </w:rPr>
      </w:pPr>
    </w:p>
    <w:p w14:paraId="6DCB8ECA" w14:textId="77777777" w:rsidR="00ED3136" w:rsidRDefault="00ED3136" w:rsidP="00ED3136">
      <w:pPr>
        <w:spacing w:after="0"/>
        <w:ind w:left="-1080"/>
        <w:rPr>
          <w:b/>
        </w:rPr>
      </w:pPr>
    </w:p>
    <w:p w14:paraId="3531BC57" w14:textId="77777777" w:rsidR="00ED3136" w:rsidRDefault="00ED3136" w:rsidP="00ED3136">
      <w:pPr>
        <w:spacing w:after="0"/>
        <w:ind w:left="-1080"/>
        <w:rPr>
          <w:b/>
        </w:rPr>
      </w:pPr>
    </w:p>
    <w:p w14:paraId="5013313E" w14:textId="77777777" w:rsidR="00ED3136" w:rsidRDefault="00ED3136" w:rsidP="00ED3136">
      <w:pPr>
        <w:spacing w:after="0"/>
        <w:ind w:left="-1080"/>
        <w:rPr>
          <w:b/>
        </w:rPr>
      </w:pPr>
    </w:p>
    <w:p w14:paraId="0B54F6FC" w14:textId="77777777" w:rsidR="00ED3136" w:rsidRDefault="00ED3136" w:rsidP="00ED3136">
      <w:pPr>
        <w:spacing w:after="0"/>
        <w:ind w:left="-1080"/>
        <w:rPr>
          <w:b/>
        </w:rPr>
      </w:pPr>
    </w:p>
    <w:p w14:paraId="5593E4C2" w14:textId="77777777" w:rsidR="00ED3136" w:rsidRDefault="00ED3136" w:rsidP="00ED3136">
      <w:pPr>
        <w:spacing w:after="0"/>
        <w:ind w:left="-1080"/>
        <w:rPr>
          <w:b/>
        </w:rPr>
      </w:pPr>
    </w:p>
    <w:p w14:paraId="25BBBDB2" w14:textId="77777777" w:rsidR="00ED3136" w:rsidRDefault="00ED3136" w:rsidP="00ED3136">
      <w:pPr>
        <w:spacing w:after="0"/>
        <w:ind w:left="-1080"/>
        <w:rPr>
          <w:b/>
        </w:rPr>
      </w:pPr>
    </w:p>
    <w:p w14:paraId="2E6919A0" w14:textId="77777777" w:rsidR="00ED3136" w:rsidRDefault="00ED3136" w:rsidP="00ED3136">
      <w:pPr>
        <w:spacing w:after="0"/>
        <w:ind w:left="-1080"/>
        <w:rPr>
          <w:b/>
        </w:rPr>
      </w:pPr>
    </w:p>
    <w:p w14:paraId="1108DF4D" w14:textId="77777777" w:rsidR="00ED3136" w:rsidRDefault="00ED3136" w:rsidP="00ED3136">
      <w:pPr>
        <w:spacing w:after="0"/>
        <w:ind w:left="-1080"/>
        <w:rPr>
          <w:b/>
        </w:rPr>
      </w:pPr>
    </w:p>
    <w:p w14:paraId="1C6B4E16" w14:textId="77777777" w:rsidR="00ED3136" w:rsidRPr="00F80C2B" w:rsidRDefault="00ED3136" w:rsidP="00ED3136">
      <w:pPr>
        <w:spacing w:after="0"/>
        <w:ind w:left="-1080"/>
        <w:rPr>
          <w:b/>
        </w:rPr>
      </w:pPr>
      <w:r w:rsidRPr="00F80C2B">
        <w:rPr>
          <w:b/>
        </w:rPr>
        <w:t>Priority Areas for Needed Improvement:</w:t>
      </w:r>
    </w:p>
    <w:p w14:paraId="5B9F75E9" w14:textId="77777777" w:rsidR="00ED3136" w:rsidRDefault="00ED3136" w:rsidP="00ED3136">
      <w:pPr>
        <w:ind w:left="-1080"/>
      </w:pPr>
      <w:r>
        <w:br w:type="page"/>
      </w:r>
    </w:p>
    <w:p w14:paraId="0F7B5645" w14:textId="77777777" w:rsidR="00ED3136" w:rsidRDefault="00ED3136" w:rsidP="0011137C">
      <w:pPr>
        <w:pStyle w:val="Heading2"/>
        <w:numPr>
          <w:ilvl w:val="0"/>
          <w:numId w:val="28"/>
        </w:numPr>
        <w:ind w:left="-450"/>
      </w:pPr>
      <w:r>
        <w:lastRenderedPageBreak/>
        <w:t>Assessment</w:t>
      </w:r>
    </w:p>
    <w:p w14:paraId="09A95AC1" w14:textId="77777777" w:rsidR="00ED3136" w:rsidRDefault="00ED3136" w:rsidP="0011137C">
      <w:pPr>
        <w:pStyle w:val="ListParagraph"/>
        <w:numPr>
          <w:ilvl w:val="0"/>
          <w:numId w:val="29"/>
        </w:numPr>
        <w:ind w:left="-90"/>
      </w:pPr>
      <w:r w:rsidRPr="00671A94">
        <w:rPr>
          <w:b/>
        </w:rPr>
        <w:t xml:space="preserve">LEA personnel provide leadership for literacy assessment. </w:t>
      </w:r>
      <w:r w:rsidRPr="00671A94">
        <w:rPr>
          <w:b/>
        </w:rPr>
        <w:br/>
      </w:r>
      <w:r w:rsidRPr="00671A94">
        <w:rPr>
          <w:b/>
        </w:rPr>
        <w:br/>
      </w:r>
      <w:r w:rsidRPr="00671A94">
        <w:t>Rationale: LEA leadership enables and empowers school improvement actions; a plan for effective assessment practices is essential for monitoring ongoing improvement of student reading skills.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7135735A"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410B4EBE" w14:textId="77777777" w:rsidR="00ED3136" w:rsidRPr="008731AB" w:rsidRDefault="00ED3136" w:rsidP="00E92E23">
            <w:pPr>
              <w:jc w:val="center"/>
              <w:rPr>
                <w:sz w:val="20"/>
              </w:rPr>
            </w:pPr>
            <w:bookmarkStart w:id="2" w:name="Table2"/>
            <w:r w:rsidRPr="008731AB">
              <w:rPr>
                <w:sz w:val="20"/>
              </w:rPr>
              <w:t>Strategies and Actions Recommended to Support Implementation of the LEA Framework</w:t>
            </w:r>
          </w:p>
        </w:tc>
        <w:tc>
          <w:tcPr>
            <w:tcW w:w="1975" w:type="dxa"/>
            <w:gridSpan w:val="4"/>
            <w:shd w:val="clear" w:color="auto" w:fill="FFC0CB"/>
            <w:vAlign w:val="center"/>
          </w:tcPr>
          <w:p w14:paraId="69D8A471" w14:textId="071AD719" w:rsidR="00ED3136" w:rsidRPr="008731AB" w:rsidRDefault="00ED3136" w:rsidP="00E92E23">
            <w:pPr>
              <w:jc w:val="center"/>
              <w:rPr>
                <w:sz w:val="20"/>
              </w:rPr>
            </w:pPr>
            <w:r w:rsidRPr="008731AB">
              <w:rPr>
                <w:sz w:val="20"/>
              </w:rPr>
              <w:t>Birth</w:t>
            </w:r>
            <w:r w:rsidR="009507F3">
              <w:rPr>
                <w:sz w:val="20"/>
              </w:rPr>
              <w:t xml:space="preserve"> -- </w:t>
            </w:r>
            <w:r w:rsidRPr="008731AB">
              <w:rPr>
                <w:sz w:val="20"/>
              </w:rPr>
              <w:t>Age 5</w:t>
            </w:r>
          </w:p>
        </w:tc>
        <w:tc>
          <w:tcPr>
            <w:tcW w:w="1976" w:type="dxa"/>
            <w:gridSpan w:val="4"/>
            <w:shd w:val="clear" w:color="auto" w:fill="E6E6FA"/>
            <w:vAlign w:val="center"/>
          </w:tcPr>
          <w:p w14:paraId="37295F97"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4944E3D8"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72E5B3F3" w14:textId="77777777" w:rsidR="00ED3136" w:rsidRPr="008731AB" w:rsidRDefault="00ED3136" w:rsidP="00E92E23">
            <w:pPr>
              <w:jc w:val="center"/>
              <w:rPr>
                <w:sz w:val="20"/>
              </w:rPr>
            </w:pPr>
            <w:r>
              <w:rPr>
                <w:sz w:val="20"/>
              </w:rPr>
              <w:t>9 -- 12</w:t>
            </w:r>
          </w:p>
        </w:tc>
      </w:tr>
      <w:tr w:rsidR="00ED3136" w:rsidRPr="00E247BE" w14:paraId="130E34F5"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2A972A20" w14:textId="77777777" w:rsidR="00ED3136" w:rsidRPr="008731AB" w:rsidRDefault="00ED3136" w:rsidP="00E92E23">
            <w:pPr>
              <w:rPr>
                <w:sz w:val="20"/>
              </w:rPr>
            </w:pPr>
          </w:p>
        </w:tc>
        <w:tc>
          <w:tcPr>
            <w:tcW w:w="493" w:type="dxa"/>
            <w:shd w:val="clear" w:color="auto" w:fill="FFC0CB"/>
            <w:textDirection w:val="btLr"/>
            <w:vAlign w:val="center"/>
          </w:tcPr>
          <w:p w14:paraId="0437CCCB"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6BB83FF1"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1679E33C"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5D0F30D0"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2AD0885C"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1D0C015F"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709D6C14"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624841E9"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0915713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16A54890"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5DDD8045"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158ECD9B"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2272746C"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1BE92728"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5A8FEDCA"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5EA24A6E" w14:textId="77777777" w:rsidR="00ED3136" w:rsidRPr="008731AB" w:rsidRDefault="00ED3136" w:rsidP="00E92E23">
            <w:pPr>
              <w:ind w:left="113" w:right="113"/>
              <w:rPr>
                <w:sz w:val="20"/>
              </w:rPr>
            </w:pPr>
            <w:r w:rsidRPr="008731AB">
              <w:rPr>
                <w:sz w:val="20"/>
              </w:rPr>
              <w:t>Not in Place (0)</w:t>
            </w:r>
          </w:p>
        </w:tc>
      </w:tr>
      <w:tr w:rsidR="00ED3136" w:rsidRPr="00180ED8" w14:paraId="75D77244" w14:textId="77777777" w:rsidTr="00E92E23">
        <w:trPr>
          <w:cantSplit/>
          <w:trHeight w:val="20"/>
          <w:jc w:val="center"/>
        </w:trPr>
        <w:tc>
          <w:tcPr>
            <w:tcW w:w="6845" w:type="dxa"/>
            <w:vAlign w:val="center"/>
          </w:tcPr>
          <w:p w14:paraId="23124A10" w14:textId="77777777" w:rsidR="00ED3136" w:rsidRPr="00180ED8" w:rsidRDefault="00ED3136" w:rsidP="0011137C">
            <w:pPr>
              <w:pStyle w:val="ListParagraph"/>
              <w:numPr>
                <w:ilvl w:val="0"/>
                <w:numId w:val="35"/>
              </w:numPr>
              <w:ind w:left="329"/>
              <w:rPr>
                <w:bCs/>
              </w:rPr>
            </w:pPr>
            <w:r w:rsidRPr="00180ED8">
              <w:t xml:space="preserve">A “data culture” exists throughout the LEA.  This includes a system to support building administrators in the use of literacy assessment data in schools and to develop follow-up plans to adjust instruction as needed at the school, grade, and student levels.  </w:t>
            </w:r>
            <w:r w:rsidRPr="00180ED8">
              <w:rPr>
                <w:bCs/>
              </w:rPr>
              <w:t xml:space="preserve">The commitment to data-based decision making is modeled by: </w:t>
            </w:r>
          </w:p>
          <w:p w14:paraId="0FAFFDFD" w14:textId="77777777" w:rsidR="00ED3136" w:rsidRPr="00180ED8" w:rsidRDefault="00ED3136" w:rsidP="0011137C">
            <w:pPr>
              <w:pStyle w:val="ListParagraph"/>
              <w:numPr>
                <w:ilvl w:val="1"/>
                <w:numId w:val="36"/>
              </w:numPr>
              <w:ind w:left="757"/>
            </w:pPr>
            <w:r w:rsidRPr="00180ED8">
              <w:t xml:space="preserve">Addressing data regularly at meetings with school leadership </w:t>
            </w:r>
          </w:p>
          <w:p w14:paraId="6DAF92E5" w14:textId="77777777" w:rsidR="00ED3136" w:rsidRDefault="00ED3136" w:rsidP="0011137C">
            <w:pPr>
              <w:pStyle w:val="ListParagraph"/>
              <w:numPr>
                <w:ilvl w:val="1"/>
                <w:numId w:val="36"/>
              </w:numPr>
              <w:ind w:left="757"/>
            </w:pPr>
            <w:r w:rsidRPr="00180ED8">
              <w:t xml:space="preserve">Identifying successes and targets for improvement </w:t>
            </w:r>
          </w:p>
          <w:p w14:paraId="03A3600B" w14:textId="77777777" w:rsidR="00ED3136" w:rsidRPr="00180ED8" w:rsidRDefault="00ED3136" w:rsidP="0011137C">
            <w:pPr>
              <w:pStyle w:val="ListParagraph"/>
              <w:numPr>
                <w:ilvl w:val="1"/>
                <w:numId w:val="36"/>
              </w:numPr>
              <w:ind w:left="757"/>
            </w:pPr>
            <w:r w:rsidRPr="00180ED8">
              <w:t>Leading discussions on how targets will be addressed, and resources will be allocated to support these targets</w:t>
            </w:r>
          </w:p>
        </w:tc>
        <w:tc>
          <w:tcPr>
            <w:tcW w:w="493" w:type="dxa"/>
            <w:shd w:val="clear" w:color="auto" w:fill="FFC0CB"/>
            <w:vAlign w:val="center"/>
          </w:tcPr>
          <w:p w14:paraId="2DA83B6C" w14:textId="77777777" w:rsidR="00ED3136" w:rsidRPr="00180ED8" w:rsidRDefault="00ED3136" w:rsidP="00E92E23">
            <w:pPr>
              <w:jc w:val="center"/>
            </w:pPr>
          </w:p>
        </w:tc>
        <w:tc>
          <w:tcPr>
            <w:tcW w:w="494" w:type="dxa"/>
            <w:shd w:val="clear" w:color="auto" w:fill="FFC0CB"/>
            <w:vAlign w:val="center"/>
          </w:tcPr>
          <w:p w14:paraId="29FC6545" w14:textId="77777777" w:rsidR="00ED3136" w:rsidRPr="00180ED8" w:rsidRDefault="00ED3136" w:rsidP="00E92E23">
            <w:pPr>
              <w:jc w:val="center"/>
            </w:pPr>
          </w:p>
        </w:tc>
        <w:tc>
          <w:tcPr>
            <w:tcW w:w="494" w:type="dxa"/>
            <w:shd w:val="clear" w:color="auto" w:fill="FFC0CB"/>
            <w:vAlign w:val="center"/>
          </w:tcPr>
          <w:p w14:paraId="52C5C309" w14:textId="77777777" w:rsidR="00ED3136" w:rsidRPr="00180ED8" w:rsidRDefault="00ED3136" w:rsidP="00E92E23">
            <w:pPr>
              <w:jc w:val="center"/>
            </w:pPr>
          </w:p>
        </w:tc>
        <w:tc>
          <w:tcPr>
            <w:tcW w:w="494" w:type="dxa"/>
            <w:shd w:val="clear" w:color="auto" w:fill="FFC0CB"/>
            <w:vAlign w:val="center"/>
          </w:tcPr>
          <w:p w14:paraId="07D8083D" w14:textId="77777777" w:rsidR="00ED3136" w:rsidRPr="00180ED8" w:rsidRDefault="00ED3136" w:rsidP="00E92E23">
            <w:pPr>
              <w:jc w:val="center"/>
            </w:pPr>
          </w:p>
        </w:tc>
        <w:tc>
          <w:tcPr>
            <w:tcW w:w="494" w:type="dxa"/>
            <w:shd w:val="clear" w:color="auto" w:fill="E6E6FA"/>
            <w:vAlign w:val="center"/>
          </w:tcPr>
          <w:p w14:paraId="05C0C915" w14:textId="77777777" w:rsidR="00ED3136" w:rsidRPr="00180ED8" w:rsidRDefault="00ED3136" w:rsidP="00E92E23">
            <w:pPr>
              <w:jc w:val="center"/>
            </w:pPr>
          </w:p>
        </w:tc>
        <w:tc>
          <w:tcPr>
            <w:tcW w:w="494" w:type="dxa"/>
            <w:shd w:val="clear" w:color="auto" w:fill="E6E6FA"/>
            <w:vAlign w:val="center"/>
          </w:tcPr>
          <w:p w14:paraId="4FEED197" w14:textId="77777777" w:rsidR="00ED3136" w:rsidRPr="00180ED8" w:rsidRDefault="00ED3136" w:rsidP="00E92E23">
            <w:pPr>
              <w:jc w:val="center"/>
            </w:pPr>
          </w:p>
        </w:tc>
        <w:tc>
          <w:tcPr>
            <w:tcW w:w="494" w:type="dxa"/>
            <w:shd w:val="clear" w:color="auto" w:fill="E6E6FA"/>
            <w:vAlign w:val="center"/>
          </w:tcPr>
          <w:p w14:paraId="17EB7915" w14:textId="77777777" w:rsidR="00ED3136" w:rsidRPr="00180ED8" w:rsidRDefault="00ED3136" w:rsidP="00E92E23">
            <w:pPr>
              <w:jc w:val="center"/>
            </w:pPr>
          </w:p>
        </w:tc>
        <w:tc>
          <w:tcPr>
            <w:tcW w:w="494" w:type="dxa"/>
            <w:shd w:val="clear" w:color="auto" w:fill="E6E6FA"/>
            <w:vAlign w:val="center"/>
          </w:tcPr>
          <w:p w14:paraId="3F90CB55" w14:textId="77777777" w:rsidR="00ED3136" w:rsidRPr="00180ED8" w:rsidRDefault="00ED3136" w:rsidP="00E92E23">
            <w:pPr>
              <w:jc w:val="center"/>
            </w:pPr>
          </w:p>
        </w:tc>
        <w:tc>
          <w:tcPr>
            <w:tcW w:w="494" w:type="dxa"/>
            <w:shd w:val="clear" w:color="auto" w:fill="ADD8EC"/>
            <w:vAlign w:val="center"/>
          </w:tcPr>
          <w:p w14:paraId="30D55844" w14:textId="77777777" w:rsidR="00ED3136" w:rsidRPr="00180ED8" w:rsidRDefault="00ED3136" w:rsidP="00E92E23">
            <w:pPr>
              <w:jc w:val="center"/>
            </w:pPr>
          </w:p>
        </w:tc>
        <w:tc>
          <w:tcPr>
            <w:tcW w:w="494" w:type="dxa"/>
            <w:shd w:val="clear" w:color="auto" w:fill="ADD8EC"/>
            <w:vAlign w:val="center"/>
          </w:tcPr>
          <w:p w14:paraId="03A8011F" w14:textId="77777777" w:rsidR="00ED3136" w:rsidRPr="00180ED8" w:rsidRDefault="00ED3136" w:rsidP="00E92E23">
            <w:pPr>
              <w:jc w:val="center"/>
            </w:pPr>
          </w:p>
        </w:tc>
        <w:tc>
          <w:tcPr>
            <w:tcW w:w="502" w:type="dxa"/>
            <w:shd w:val="clear" w:color="auto" w:fill="ADD8EC"/>
            <w:vAlign w:val="center"/>
          </w:tcPr>
          <w:p w14:paraId="5F3FC2A0" w14:textId="77777777" w:rsidR="00ED3136" w:rsidRPr="00180ED8" w:rsidRDefault="00ED3136" w:rsidP="00E92E23">
            <w:pPr>
              <w:jc w:val="center"/>
            </w:pPr>
          </w:p>
        </w:tc>
        <w:tc>
          <w:tcPr>
            <w:tcW w:w="494" w:type="dxa"/>
            <w:shd w:val="clear" w:color="auto" w:fill="ADD8EC"/>
            <w:vAlign w:val="center"/>
          </w:tcPr>
          <w:p w14:paraId="2C1A4F17" w14:textId="77777777" w:rsidR="00ED3136" w:rsidRPr="00180ED8" w:rsidRDefault="00ED3136" w:rsidP="00E92E23">
            <w:pPr>
              <w:jc w:val="center"/>
            </w:pPr>
          </w:p>
        </w:tc>
        <w:tc>
          <w:tcPr>
            <w:tcW w:w="494" w:type="dxa"/>
            <w:shd w:val="clear" w:color="auto" w:fill="E2EFD9"/>
            <w:vAlign w:val="center"/>
          </w:tcPr>
          <w:p w14:paraId="0858EC77" w14:textId="77777777" w:rsidR="00ED3136" w:rsidRPr="00180ED8" w:rsidRDefault="00ED3136" w:rsidP="00E92E23">
            <w:pPr>
              <w:jc w:val="center"/>
            </w:pPr>
          </w:p>
        </w:tc>
        <w:tc>
          <w:tcPr>
            <w:tcW w:w="494" w:type="dxa"/>
            <w:shd w:val="clear" w:color="auto" w:fill="E2EFD9"/>
            <w:vAlign w:val="center"/>
          </w:tcPr>
          <w:p w14:paraId="5674532B" w14:textId="77777777" w:rsidR="00ED3136" w:rsidRPr="00180ED8" w:rsidRDefault="00ED3136" w:rsidP="00E92E23">
            <w:pPr>
              <w:jc w:val="center"/>
            </w:pPr>
          </w:p>
        </w:tc>
        <w:tc>
          <w:tcPr>
            <w:tcW w:w="494" w:type="dxa"/>
            <w:shd w:val="clear" w:color="auto" w:fill="E2EFD9"/>
            <w:vAlign w:val="center"/>
          </w:tcPr>
          <w:p w14:paraId="47A76C77" w14:textId="77777777" w:rsidR="00ED3136" w:rsidRPr="00180ED8" w:rsidRDefault="00ED3136" w:rsidP="00E92E23">
            <w:pPr>
              <w:jc w:val="center"/>
            </w:pPr>
          </w:p>
        </w:tc>
        <w:tc>
          <w:tcPr>
            <w:tcW w:w="494" w:type="dxa"/>
            <w:shd w:val="clear" w:color="auto" w:fill="E2EFD9"/>
            <w:vAlign w:val="center"/>
          </w:tcPr>
          <w:p w14:paraId="7CF8F4E2" w14:textId="77777777" w:rsidR="00ED3136" w:rsidRPr="00180ED8" w:rsidRDefault="00ED3136" w:rsidP="00E92E23">
            <w:pPr>
              <w:jc w:val="center"/>
            </w:pPr>
          </w:p>
        </w:tc>
      </w:tr>
      <w:tr w:rsidR="00ED3136" w:rsidRPr="00180ED8" w14:paraId="725FB49C" w14:textId="77777777" w:rsidTr="00E92E23">
        <w:trPr>
          <w:cantSplit/>
          <w:trHeight w:val="20"/>
          <w:jc w:val="center"/>
        </w:trPr>
        <w:tc>
          <w:tcPr>
            <w:tcW w:w="6845" w:type="dxa"/>
            <w:vAlign w:val="center"/>
          </w:tcPr>
          <w:p w14:paraId="654797C2" w14:textId="77777777" w:rsidR="00ED3136" w:rsidRPr="00180ED8" w:rsidRDefault="00ED3136" w:rsidP="00E92E23">
            <w:pPr>
              <w:ind w:left="307" w:hanging="307"/>
            </w:pPr>
            <w:r>
              <w:t xml:space="preserve">2.  </w:t>
            </w:r>
            <w:r w:rsidRPr="00180ED8">
              <w:t>A LEA-wide literacy assessment plan has been developed including purposes, multiple measures, schedules, procedures, and targeted students at each grade level in every school.</w:t>
            </w:r>
          </w:p>
        </w:tc>
        <w:tc>
          <w:tcPr>
            <w:tcW w:w="493" w:type="dxa"/>
            <w:shd w:val="clear" w:color="auto" w:fill="FFC0CB"/>
            <w:vAlign w:val="center"/>
          </w:tcPr>
          <w:p w14:paraId="0695CD77" w14:textId="77777777" w:rsidR="00ED3136" w:rsidRPr="00180ED8" w:rsidRDefault="00ED3136" w:rsidP="00E92E23">
            <w:pPr>
              <w:jc w:val="center"/>
            </w:pPr>
          </w:p>
        </w:tc>
        <w:tc>
          <w:tcPr>
            <w:tcW w:w="494" w:type="dxa"/>
            <w:shd w:val="clear" w:color="auto" w:fill="FFC0CB"/>
            <w:vAlign w:val="center"/>
          </w:tcPr>
          <w:p w14:paraId="3BF7F57E" w14:textId="77777777" w:rsidR="00ED3136" w:rsidRPr="00180ED8" w:rsidRDefault="00ED3136" w:rsidP="00E92E23">
            <w:pPr>
              <w:jc w:val="center"/>
            </w:pPr>
          </w:p>
        </w:tc>
        <w:tc>
          <w:tcPr>
            <w:tcW w:w="494" w:type="dxa"/>
            <w:shd w:val="clear" w:color="auto" w:fill="FFC0CB"/>
            <w:vAlign w:val="center"/>
          </w:tcPr>
          <w:p w14:paraId="3291C382" w14:textId="77777777" w:rsidR="00ED3136" w:rsidRPr="00180ED8" w:rsidRDefault="00ED3136" w:rsidP="00E92E23">
            <w:pPr>
              <w:jc w:val="center"/>
            </w:pPr>
          </w:p>
        </w:tc>
        <w:tc>
          <w:tcPr>
            <w:tcW w:w="494" w:type="dxa"/>
            <w:shd w:val="clear" w:color="auto" w:fill="FFC0CB"/>
            <w:vAlign w:val="center"/>
          </w:tcPr>
          <w:p w14:paraId="1D0618D0" w14:textId="77777777" w:rsidR="00ED3136" w:rsidRPr="00180ED8" w:rsidRDefault="00ED3136" w:rsidP="00E92E23">
            <w:pPr>
              <w:jc w:val="center"/>
            </w:pPr>
          </w:p>
        </w:tc>
        <w:tc>
          <w:tcPr>
            <w:tcW w:w="494" w:type="dxa"/>
            <w:shd w:val="clear" w:color="auto" w:fill="E6E6FA"/>
            <w:vAlign w:val="center"/>
          </w:tcPr>
          <w:p w14:paraId="0DF29B16" w14:textId="77777777" w:rsidR="00ED3136" w:rsidRPr="00180ED8" w:rsidRDefault="00ED3136" w:rsidP="00E92E23">
            <w:pPr>
              <w:jc w:val="center"/>
            </w:pPr>
          </w:p>
        </w:tc>
        <w:tc>
          <w:tcPr>
            <w:tcW w:w="494" w:type="dxa"/>
            <w:shd w:val="clear" w:color="auto" w:fill="E6E6FA"/>
            <w:vAlign w:val="center"/>
          </w:tcPr>
          <w:p w14:paraId="2F346553" w14:textId="77777777" w:rsidR="00ED3136" w:rsidRPr="00180ED8" w:rsidRDefault="00ED3136" w:rsidP="00E92E23">
            <w:pPr>
              <w:jc w:val="center"/>
            </w:pPr>
          </w:p>
        </w:tc>
        <w:tc>
          <w:tcPr>
            <w:tcW w:w="494" w:type="dxa"/>
            <w:shd w:val="clear" w:color="auto" w:fill="E6E6FA"/>
            <w:vAlign w:val="center"/>
          </w:tcPr>
          <w:p w14:paraId="081FDBD3" w14:textId="77777777" w:rsidR="00ED3136" w:rsidRPr="00180ED8" w:rsidRDefault="00ED3136" w:rsidP="00E92E23">
            <w:pPr>
              <w:jc w:val="center"/>
            </w:pPr>
          </w:p>
        </w:tc>
        <w:tc>
          <w:tcPr>
            <w:tcW w:w="494" w:type="dxa"/>
            <w:shd w:val="clear" w:color="auto" w:fill="E6E6FA"/>
            <w:vAlign w:val="center"/>
          </w:tcPr>
          <w:p w14:paraId="4940E9BF" w14:textId="77777777" w:rsidR="00ED3136" w:rsidRPr="00180ED8" w:rsidRDefault="00ED3136" w:rsidP="00E92E23">
            <w:pPr>
              <w:jc w:val="center"/>
            </w:pPr>
          </w:p>
        </w:tc>
        <w:tc>
          <w:tcPr>
            <w:tcW w:w="494" w:type="dxa"/>
            <w:shd w:val="clear" w:color="auto" w:fill="ADD8EC"/>
            <w:vAlign w:val="center"/>
          </w:tcPr>
          <w:p w14:paraId="5A5411C9" w14:textId="77777777" w:rsidR="00ED3136" w:rsidRPr="00180ED8" w:rsidRDefault="00ED3136" w:rsidP="00E92E23">
            <w:pPr>
              <w:jc w:val="center"/>
            </w:pPr>
          </w:p>
        </w:tc>
        <w:tc>
          <w:tcPr>
            <w:tcW w:w="494" w:type="dxa"/>
            <w:shd w:val="clear" w:color="auto" w:fill="ADD8EC"/>
            <w:vAlign w:val="center"/>
          </w:tcPr>
          <w:p w14:paraId="663B3E35" w14:textId="77777777" w:rsidR="00ED3136" w:rsidRPr="00180ED8" w:rsidRDefault="00ED3136" w:rsidP="00E92E23">
            <w:pPr>
              <w:jc w:val="center"/>
            </w:pPr>
          </w:p>
        </w:tc>
        <w:tc>
          <w:tcPr>
            <w:tcW w:w="502" w:type="dxa"/>
            <w:shd w:val="clear" w:color="auto" w:fill="ADD8EC"/>
            <w:vAlign w:val="center"/>
          </w:tcPr>
          <w:p w14:paraId="09CE7091" w14:textId="77777777" w:rsidR="00ED3136" w:rsidRPr="00180ED8" w:rsidRDefault="00ED3136" w:rsidP="00E92E23">
            <w:pPr>
              <w:jc w:val="center"/>
            </w:pPr>
          </w:p>
        </w:tc>
        <w:tc>
          <w:tcPr>
            <w:tcW w:w="494" w:type="dxa"/>
            <w:shd w:val="clear" w:color="auto" w:fill="ADD8EC"/>
            <w:vAlign w:val="center"/>
          </w:tcPr>
          <w:p w14:paraId="4FC12113" w14:textId="77777777" w:rsidR="00ED3136" w:rsidRPr="00180ED8" w:rsidRDefault="00ED3136" w:rsidP="00E92E23">
            <w:pPr>
              <w:jc w:val="center"/>
            </w:pPr>
          </w:p>
        </w:tc>
        <w:tc>
          <w:tcPr>
            <w:tcW w:w="494" w:type="dxa"/>
            <w:shd w:val="clear" w:color="auto" w:fill="E2EFD9"/>
            <w:vAlign w:val="center"/>
          </w:tcPr>
          <w:p w14:paraId="3F1EAACC" w14:textId="77777777" w:rsidR="00ED3136" w:rsidRPr="00180ED8" w:rsidRDefault="00ED3136" w:rsidP="00E92E23">
            <w:pPr>
              <w:jc w:val="center"/>
            </w:pPr>
          </w:p>
        </w:tc>
        <w:tc>
          <w:tcPr>
            <w:tcW w:w="494" w:type="dxa"/>
            <w:shd w:val="clear" w:color="auto" w:fill="E2EFD9"/>
            <w:vAlign w:val="center"/>
          </w:tcPr>
          <w:p w14:paraId="168B263C" w14:textId="77777777" w:rsidR="00ED3136" w:rsidRPr="00180ED8" w:rsidRDefault="00ED3136" w:rsidP="00E92E23">
            <w:pPr>
              <w:jc w:val="center"/>
            </w:pPr>
          </w:p>
        </w:tc>
        <w:tc>
          <w:tcPr>
            <w:tcW w:w="494" w:type="dxa"/>
            <w:shd w:val="clear" w:color="auto" w:fill="E2EFD9"/>
            <w:vAlign w:val="center"/>
          </w:tcPr>
          <w:p w14:paraId="73468244" w14:textId="77777777" w:rsidR="00ED3136" w:rsidRPr="00180ED8" w:rsidRDefault="00ED3136" w:rsidP="00E92E23">
            <w:pPr>
              <w:jc w:val="center"/>
            </w:pPr>
          </w:p>
        </w:tc>
        <w:tc>
          <w:tcPr>
            <w:tcW w:w="494" w:type="dxa"/>
            <w:shd w:val="clear" w:color="auto" w:fill="E2EFD9"/>
            <w:vAlign w:val="center"/>
          </w:tcPr>
          <w:p w14:paraId="73006CED" w14:textId="77777777" w:rsidR="00ED3136" w:rsidRPr="00180ED8" w:rsidRDefault="00ED3136" w:rsidP="00E92E23">
            <w:pPr>
              <w:jc w:val="center"/>
            </w:pPr>
          </w:p>
        </w:tc>
      </w:tr>
      <w:tr w:rsidR="00ED3136" w:rsidRPr="00E247BE" w14:paraId="1B59D320" w14:textId="77777777" w:rsidTr="00E92E23">
        <w:trPr>
          <w:cantSplit/>
          <w:trHeight w:val="20"/>
          <w:jc w:val="center"/>
        </w:trPr>
        <w:tc>
          <w:tcPr>
            <w:tcW w:w="6845" w:type="dxa"/>
            <w:vAlign w:val="center"/>
          </w:tcPr>
          <w:p w14:paraId="5CA0AFE5" w14:textId="77777777" w:rsidR="00ED3136" w:rsidRPr="003919CD" w:rsidRDefault="00ED3136" w:rsidP="00E92E23">
            <w:pPr>
              <w:ind w:left="307" w:hanging="307"/>
            </w:pPr>
            <w:r>
              <w:t xml:space="preserve">3.  </w:t>
            </w:r>
            <w:r w:rsidRPr="003919CD">
              <w:t>A LEA-level database is established, implemented, and maintained to collect and summarize school-level and student-level literacy data and to provide immediate and easy access to information.</w:t>
            </w:r>
          </w:p>
        </w:tc>
        <w:tc>
          <w:tcPr>
            <w:tcW w:w="493" w:type="dxa"/>
            <w:shd w:val="clear" w:color="auto" w:fill="FFC0CB"/>
            <w:vAlign w:val="center"/>
          </w:tcPr>
          <w:p w14:paraId="1B88BB56" w14:textId="77777777" w:rsidR="00ED3136" w:rsidRDefault="00ED3136" w:rsidP="00E92E23">
            <w:pPr>
              <w:jc w:val="center"/>
            </w:pPr>
          </w:p>
        </w:tc>
        <w:tc>
          <w:tcPr>
            <w:tcW w:w="494" w:type="dxa"/>
            <w:shd w:val="clear" w:color="auto" w:fill="FFC0CB"/>
            <w:vAlign w:val="center"/>
          </w:tcPr>
          <w:p w14:paraId="67878F3B" w14:textId="77777777" w:rsidR="00ED3136" w:rsidRDefault="00ED3136" w:rsidP="00E92E23">
            <w:pPr>
              <w:jc w:val="center"/>
            </w:pPr>
          </w:p>
        </w:tc>
        <w:tc>
          <w:tcPr>
            <w:tcW w:w="494" w:type="dxa"/>
            <w:shd w:val="clear" w:color="auto" w:fill="FFC0CB"/>
            <w:vAlign w:val="center"/>
          </w:tcPr>
          <w:p w14:paraId="568EC517" w14:textId="77777777" w:rsidR="00ED3136" w:rsidRDefault="00ED3136" w:rsidP="00E92E23">
            <w:pPr>
              <w:jc w:val="center"/>
            </w:pPr>
          </w:p>
        </w:tc>
        <w:tc>
          <w:tcPr>
            <w:tcW w:w="494" w:type="dxa"/>
            <w:shd w:val="clear" w:color="auto" w:fill="FFC0CB"/>
            <w:vAlign w:val="center"/>
          </w:tcPr>
          <w:p w14:paraId="3E2BEA75" w14:textId="77777777" w:rsidR="00ED3136" w:rsidRDefault="00ED3136" w:rsidP="00E92E23">
            <w:pPr>
              <w:jc w:val="center"/>
            </w:pPr>
          </w:p>
        </w:tc>
        <w:tc>
          <w:tcPr>
            <w:tcW w:w="494" w:type="dxa"/>
            <w:shd w:val="clear" w:color="auto" w:fill="E6E6FA"/>
            <w:vAlign w:val="center"/>
          </w:tcPr>
          <w:p w14:paraId="35CE61F2" w14:textId="77777777" w:rsidR="00ED3136" w:rsidRDefault="00ED3136" w:rsidP="00E92E23">
            <w:pPr>
              <w:jc w:val="center"/>
            </w:pPr>
          </w:p>
        </w:tc>
        <w:tc>
          <w:tcPr>
            <w:tcW w:w="494" w:type="dxa"/>
            <w:shd w:val="clear" w:color="auto" w:fill="E6E6FA"/>
            <w:vAlign w:val="center"/>
          </w:tcPr>
          <w:p w14:paraId="499059C7" w14:textId="77777777" w:rsidR="00ED3136" w:rsidRDefault="00ED3136" w:rsidP="00E92E23">
            <w:pPr>
              <w:jc w:val="center"/>
            </w:pPr>
          </w:p>
        </w:tc>
        <w:tc>
          <w:tcPr>
            <w:tcW w:w="494" w:type="dxa"/>
            <w:shd w:val="clear" w:color="auto" w:fill="E6E6FA"/>
            <w:vAlign w:val="center"/>
          </w:tcPr>
          <w:p w14:paraId="41D11177" w14:textId="77777777" w:rsidR="00ED3136" w:rsidRDefault="00ED3136" w:rsidP="00E92E23">
            <w:pPr>
              <w:jc w:val="center"/>
            </w:pPr>
          </w:p>
        </w:tc>
        <w:tc>
          <w:tcPr>
            <w:tcW w:w="494" w:type="dxa"/>
            <w:shd w:val="clear" w:color="auto" w:fill="E6E6FA"/>
            <w:vAlign w:val="center"/>
          </w:tcPr>
          <w:p w14:paraId="0C97EAD5" w14:textId="77777777" w:rsidR="00ED3136" w:rsidRDefault="00ED3136" w:rsidP="00E92E23">
            <w:pPr>
              <w:jc w:val="center"/>
            </w:pPr>
          </w:p>
        </w:tc>
        <w:tc>
          <w:tcPr>
            <w:tcW w:w="494" w:type="dxa"/>
            <w:shd w:val="clear" w:color="auto" w:fill="ADD8EC"/>
            <w:vAlign w:val="center"/>
          </w:tcPr>
          <w:p w14:paraId="3B18B6BC" w14:textId="77777777" w:rsidR="00ED3136" w:rsidRDefault="00ED3136" w:rsidP="00E92E23">
            <w:pPr>
              <w:jc w:val="center"/>
            </w:pPr>
          </w:p>
        </w:tc>
        <w:tc>
          <w:tcPr>
            <w:tcW w:w="494" w:type="dxa"/>
            <w:shd w:val="clear" w:color="auto" w:fill="ADD8EC"/>
            <w:vAlign w:val="center"/>
          </w:tcPr>
          <w:p w14:paraId="3E271D78" w14:textId="77777777" w:rsidR="00ED3136" w:rsidRDefault="00ED3136" w:rsidP="00E92E23">
            <w:pPr>
              <w:jc w:val="center"/>
            </w:pPr>
          </w:p>
        </w:tc>
        <w:tc>
          <w:tcPr>
            <w:tcW w:w="502" w:type="dxa"/>
            <w:shd w:val="clear" w:color="auto" w:fill="ADD8EC"/>
            <w:vAlign w:val="center"/>
          </w:tcPr>
          <w:p w14:paraId="7DA24FE5" w14:textId="77777777" w:rsidR="00ED3136" w:rsidRDefault="00ED3136" w:rsidP="00E92E23">
            <w:pPr>
              <w:jc w:val="center"/>
            </w:pPr>
          </w:p>
        </w:tc>
        <w:tc>
          <w:tcPr>
            <w:tcW w:w="494" w:type="dxa"/>
            <w:shd w:val="clear" w:color="auto" w:fill="ADD8EC"/>
            <w:vAlign w:val="center"/>
          </w:tcPr>
          <w:p w14:paraId="56DFF316" w14:textId="77777777" w:rsidR="00ED3136" w:rsidRDefault="00ED3136" w:rsidP="00E92E23">
            <w:pPr>
              <w:jc w:val="center"/>
            </w:pPr>
          </w:p>
        </w:tc>
        <w:tc>
          <w:tcPr>
            <w:tcW w:w="494" w:type="dxa"/>
            <w:shd w:val="clear" w:color="auto" w:fill="E2EFD9"/>
            <w:vAlign w:val="center"/>
          </w:tcPr>
          <w:p w14:paraId="687D663C" w14:textId="77777777" w:rsidR="00ED3136" w:rsidRDefault="00ED3136" w:rsidP="00E92E23">
            <w:pPr>
              <w:jc w:val="center"/>
            </w:pPr>
          </w:p>
        </w:tc>
        <w:tc>
          <w:tcPr>
            <w:tcW w:w="494" w:type="dxa"/>
            <w:shd w:val="clear" w:color="auto" w:fill="E2EFD9"/>
            <w:vAlign w:val="center"/>
          </w:tcPr>
          <w:p w14:paraId="2DC8046F" w14:textId="77777777" w:rsidR="00ED3136" w:rsidRDefault="00ED3136" w:rsidP="00E92E23">
            <w:pPr>
              <w:jc w:val="center"/>
            </w:pPr>
          </w:p>
        </w:tc>
        <w:tc>
          <w:tcPr>
            <w:tcW w:w="494" w:type="dxa"/>
            <w:shd w:val="clear" w:color="auto" w:fill="E2EFD9"/>
            <w:vAlign w:val="center"/>
          </w:tcPr>
          <w:p w14:paraId="6D5EDABB" w14:textId="77777777" w:rsidR="00ED3136" w:rsidRDefault="00ED3136" w:rsidP="00E92E23">
            <w:pPr>
              <w:jc w:val="center"/>
            </w:pPr>
          </w:p>
        </w:tc>
        <w:tc>
          <w:tcPr>
            <w:tcW w:w="494" w:type="dxa"/>
            <w:shd w:val="clear" w:color="auto" w:fill="E2EFD9"/>
            <w:vAlign w:val="center"/>
          </w:tcPr>
          <w:p w14:paraId="6AFA31EA" w14:textId="77777777" w:rsidR="00ED3136" w:rsidRDefault="00ED3136" w:rsidP="00E92E23">
            <w:pPr>
              <w:jc w:val="center"/>
            </w:pPr>
          </w:p>
        </w:tc>
      </w:tr>
      <w:tr w:rsidR="00ED3136" w:rsidRPr="00E247BE" w14:paraId="12ADBEAC" w14:textId="77777777" w:rsidTr="009507F3">
        <w:trPr>
          <w:cnfStyle w:val="010000000000" w:firstRow="0" w:lastRow="1" w:firstColumn="0" w:lastColumn="0" w:oddVBand="0" w:evenVBand="0" w:oddHBand="0" w:evenHBand="0" w:firstRowFirstColumn="0" w:firstRowLastColumn="0" w:lastRowFirstColumn="0" w:lastRowLastColumn="0"/>
          <w:cantSplit/>
          <w:trHeight w:val="338"/>
          <w:jc w:val="center"/>
        </w:trPr>
        <w:tc>
          <w:tcPr>
            <w:tcW w:w="6845" w:type="dxa"/>
            <w:vAlign w:val="center"/>
          </w:tcPr>
          <w:p w14:paraId="60052281" w14:textId="77777777" w:rsidR="00ED3136" w:rsidRDefault="00ED3136" w:rsidP="00E92E23">
            <w:r>
              <w:t xml:space="preserve">Subscore </w:t>
            </w:r>
          </w:p>
        </w:tc>
        <w:tc>
          <w:tcPr>
            <w:tcW w:w="493" w:type="dxa"/>
            <w:shd w:val="clear" w:color="auto" w:fill="FFC0CB"/>
            <w:vAlign w:val="center"/>
          </w:tcPr>
          <w:p w14:paraId="40098B53" w14:textId="77777777" w:rsidR="00ED3136" w:rsidRDefault="00ED3136" w:rsidP="00E92E23">
            <w:pPr>
              <w:jc w:val="center"/>
            </w:pPr>
          </w:p>
        </w:tc>
        <w:tc>
          <w:tcPr>
            <w:tcW w:w="494" w:type="dxa"/>
            <w:shd w:val="clear" w:color="auto" w:fill="FFC0CB"/>
            <w:vAlign w:val="center"/>
          </w:tcPr>
          <w:p w14:paraId="4932CE89" w14:textId="77777777" w:rsidR="00ED3136" w:rsidRDefault="00ED3136" w:rsidP="00E92E23">
            <w:pPr>
              <w:jc w:val="center"/>
            </w:pPr>
          </w:p>
        </w:tc>
        <w:tc>
          <w:tcPr>
            <w:tcW w:w="494" w:type="dxa"/>
            <w:shd w:val="clear" w:color="auto" w:fill="FFC0CB"/>
            <w:vAlign w:val="center"/>
          </w:tcPr>
          <w:p w14:paraId="3D2A4060" w14:textId="77777777" w:rsidR="00ED3136" w:rsidRDefault="00ED3136" w:rsidP="00E92E23">
            <w:pPr>
              <w:jc w:val="center"/>
            </w:pPr>
          </w:p>
        </w:tc>
        <w:tc>
          <w:tcPr>
            <w:tcW w:w="494" w:type="dxa"/>
            <w:shd w:val="clear" w:color="auto" w:fill="FFC0CB"/>
            <w:vAlign w:val="center"/>
          </w:tcPr>
          <w:p w14:paraId="18F47E37" w14:textId="77777777" w:rsidR="00ED3136" w:rsidRDefault="00ED3136" w:rsidP="00E92E23">
            <w:pPr>
              <w:jc w:val="center"/>
            </w:pPr>
          </w:p>
        </w:tc>
        <w:tc>
          <w:tcPr>
            <w:tcW w:w="494" w:type="dxa"/>
            <w:shd w:val="clear" w:color="auto" w:fill="E6E6FA"/>
            <w:vAlign w:val="center"/>
          </w:tcPr>
          <w:p w14:paraId="769AC790" w14:textId="77777777" w:rsidR="00ED3136" w:rsidRDefault="00ED3136" w:rsidP="00E92E23">
            <w:pPr>
              <w:jc w:val="center"/>
            </w:pPr>
          </w:p>
        </w:tc>
        <w:tc>
          <w:tcPr>
            <w:tcW w:w="494" w:type="dxa"/>
            <w:shd w:val="clear" w:color="auto" w:fill="E6E6FA"/>
            <w:vAlign w:val="center"/>
          </w:tcPr>
          <w:p w14:paraId="2AE6D95F" w14:textId="77777777" w:rsidR="00ED3136" w:rsidRDefault="00ED3136" w:rsidP="00E92E23">
            <w:pPr>
              <w:jc w:val="center"/>
            </w:pPr>
          </w:p>
        </w:tc>
        <w:tc>
          <w:tcPr>
            <w:tcW w:w="494" w:type="dxa"/>
            <w:shd w:val="clear" w:color="auto" w:fill="E6E6FA"/>
            <w:vAlign w:val="center"/>
          </w:tcPr>
          <w:p w14:paraId="752DE74D" w14:textId="77777777" w:rsidR="00ED3136" w:rsidRDefault="00ED3136" w:rsidP="00E92E23">
            <w:pPr>
              <w:jc w:val="center"/>
            </w:pPr>
          </w:p>
        </w:tc>
        <w:tc>
          <w:tcPr>
            <w:tcW w:w="494" w:type="dxa"/>
            <w:shd w:val="clear" w:color="auto" w:fill="E6E6FA"/>
            <w:vAlign w:val="center"/>
          </w:tcPr>
          <w:p w14:paraId="7D0F7459" w14:textId="77777777" w:rsidR="00ED3136" w:rsidRDefault="00ED3136" w:rsidP="00E92E23">
            <w:pPr>
              <w:jc w:val="center"/>
            </w:pPr>
          </w:p>
        </w:tc>
        <w:tc>
          <w:tcPr>
            <w:tcW w:w="494" w:type="dxa"/>
            <w:shd w:val="clear" w:color="auto" w:fill="ADD8EC"/>
            <w:vAlign w:val="center"/>
          </w:tcPr>
          <w:p w14:paraId="54EF7271" w14:textId="77777777" w:rsidR="00ED3136" w:rsidRDefault="00ED3136" w:rsidP="00E92E23">
            <w:pPr>
              <w:jc w:val="center"/>
            </w:pPr>
          </w:p>
        </w:tc>
        <w:tc>
          <w:tcPr>
            <w:tcW w:w="494" w:type="dxa"/>
            <w:shd w:val="clear" w:color="auto" w:fill="ADD8EC"/>
            <w:vAlign w:val="center"/>
          </w:tcPr>
          <w:p w14:paraId="0106397D" w14:textId="77777777" w:rsidR="00ED3136" w:rsidRDefault="00ED3136" w:rsidP="00E92E23">
            <w:pPr>
              <w:jc w:val="center"/>
            </w:pPr>
          </w:p>
        </w:tc>
        <w:tc>
          <w:tcPr>
            <w:tcW w:w="502" w:type="dxa"/>
            <w:shd w:val="clear" w:color="auto" w:fill="ADD8EC"/>
            <w:vAlign w:val="center"/>
          </w:tcPr>
          <w:p w14:paraId="66D81B1E" w14:textId="77777777" w:rsidR="00ED3136" w:rsidRDefault="00ED3136" w:rsidP="00E92E23">
            <w:pPr>
              <w:jc w:val="center"/>
            </w:pPr>
          </w:p>
        </w:tc>
        <w:tc>
          <w:tcPr>
            <w:tcW w:w="494" w:type="dxa"/>
            <w:shd w:val="clear" w:color="auto" w:fill="ADD8EC"/>
            <w:vAlign w:val="center"/>
          </w:tcPr>
          <w:p w14:paraId="0B953C46" w14:textId="77777777" w:rsidR="00ED3136" w:rsidRDefault="00ED3136" w:rsidP="00E92E23">
            <w:pPr>
              <w:jc w:val="center"/>
            </w:pPr>
          </w:p>
        </w:tc>
        <w:tc>
          <w:tcPr>
            <w:tcW w:w="494" w:type="dxa"/>
            <w:shd w:val="clear" w:color="auto" w:fill="E2EFD9"/>
            <w:vAlign w:val="center"/>
          </w:tcPr>
          <w:p w14:paraId="7735F75C" w14:textId="77777777" w:rsidR="00ED3136" w:rsidRDefault="00ED3136" w:rsidP="00E92E23">
            <w:pPr>
              <w:jc w:val="center"/>
            </w:pPr>
          </w:p>
        </w:tc>
        <w:tc>
          <w:tcPr>
            <w:tcW w:w="494" w:type="dxa"/>
            <w:shd w:val="clear" w:color="auto" w:fill="E2EFD9"/>
            <w:vAlign w:val="center"/>
          </w:tcPr>
          <w:p w14:paraId="6C5F6B85" w14:textId="77777777" w:rsidR="00ED3136" w:rsidRDefault="00ED3136" w:rsidP="00E92E23">
            <w:pPr>
              <w:jc w:val="center"/>
            </w:pPr>
          </w:p>
        </w:tc>
        <w:tc>
          <w:tcPr>
            <w:tcW w:w="494" w:type="dxa"/>
            <w:shd w:val="clear" w:color="auto" w:fill="E2EFD9"/>
            <w:vAlign w:val="center"/>
          </w:tcPr>
          <w:p w14:paraId="23ACCB20" w14:textId="77777777" w:rsidR="00ED3136" w:rsidRDefault="00ED3136" w:rsidP="00E92E23">
            <w:pPr>
              <w:jc w:val="center"/>
            </w:pPr>
          </w:p>
        </w:tc>
        <w:tc>
          <w:tcPr>
            <w:tcW w:w="494" w:type="dxa"/>
            <w:shd w:val="clear" w:color="auto" w:fill="E2EFD9"/>
            <w:vAlign w:val="center"/>
          </w:tcPr>
          <w:p w14:paraId="36F93D34" w14:textId="77777777" w:rsidR="00ED3136" w:rsidRDefault="00ED3136" w:rsidP="00E92E23">
            <w:pPr>
              <w:jc w:val="center"/>
            </w:pPr>
          </w:p>
        </w:tc>
      </w:tr>
    </w:tbl>
    <w:bookmarkEnd w:id="2"/>
    <w:p w14:paraId="2E788A9A" w14:textId="77777777" w:rsidR="00ED3136" w:rsidRPr="001115F7" w:rsidRDefault="00ED3136" w:rsidP="00ED3136">
      <w:pPr>
        <w:ind w:left="-180" w:hanging="360"/>
        <w:rPr>
          <w:b/>
        </w:rPr>
      </w:pPr>
      <w:r>
        <w:rPr>
          <w:b/>
        </w:rPr>
        <w:lastRenderedPageBreak/>
        <w:t xml:space="preserve">B.  </w:t>
      </w:r>
      <w:r w:rsidRPr="001115F7">
        <w:rPr>
          <w:b/>
        </w:rPr>
        <w:t>The LEA selects literacy assessment measures that are valid and reliable and that provide information on the essential elements of literacy instruction (phonemic awareness, phonics, fluency, vocabulary, comprehension, receptive and expressive language, and writing).</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65DFFD33"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6169FFAC" w14:textId="77777777" w:rsidR="00ED3136" w:rsidRPr="008731AB" w:rsidRDefault="00ED3136" w:rsidP="00E92E23">
            <w:pPr>
              <w:jc w:val="center"/>
              <w:rPr>
                <w:sz w:val="20"/>
              </w:rPr>
            </w:pPr>
            <w:bookmarkStart w:id="3" w:name="Table3"/>
            <w:r w:rsidRPr="008731AB">
              <w:rPr>
                <w:sz w:val="20"/>
              </w:rPr>
              <w:t>Strategies and Actions Recommended to Support Implementation of the LEA Framework</w:t>
            </w:r>
          </w:p>
        </w:tc>
        <w:tc>
          <w:tcPr>
            <w:tcW w:w="1975" w:type="dxa"/>
            <w:gridSpan w:val="4"/>
            <w:shd w:val="clear" w:color="auto" w:fill="FFC0CB"/>
            <w:vAlign w:val="center"/>
          </w:tcPr>
          <w:p w14:paraId="3A825F7F" w14:textId="72E5BE47"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shd w:val="clear" w:color="auto" w:fill="E6E6FA"/>
            <w:vAlign w:val="center"/>
          </w:tcPr>
          <w:p w14:paraId="36966833"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432836EE"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78D03075" w14:textId="77777777" w:rsidR="00ED3136" w:rsidRPr="008731AB" w:rsidRDefault="00ED3136" w:rsidP="00E92E23">
            <w:pPr>
              <w:jc w:val="center"/>
              <w:rPr>
                <w:sz w:val="20"/>
              </w:rPr>
            </w:pPr>
            <w:r>
              <w:rPr>
                <w:sz w:val="20"/>
              </w:rPr>
              <w:t>9 -- 12</w:t>
            </w:r>
          </w:p>
        </w:tc>
      </w:tr>
      <w:tr w:rsidR="00ED3136" w:rsidRPr="00E247BE" w14:paraId="080938B9"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5D0181BD" w14:textId="77777777" w:rsidR="00ED3136" w:rsidRPr="008731AB" w:rsidRDefault="00ED3136" w:rsidP="00E92E23">
            <w:pPr>
              <w:rPr>
                <w:sz w:val="20"/>
              </w:rPr>
            </w:pPr>
          </w:p>
        </w:tc>
        <w:tc>
          <w:tcPr>
            <w:tcW w:w="493" w:type="dxa"/>
            <w:shd w:val="clear" w:color="auto" w:fill="FFC0CB"/>
            <w:textDirection w:val="btLr"/>
            <w:vAlign w:val="center"/>
          </w:tcPr>
          <w:p w14:paraId="1DDB254D"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7B32B530"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635DF7CF"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26F8A654"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2C11AE1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3D50B6CB"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5C816F0C"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6C8E0F60"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20F0C4EC"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4FBF4CB4"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78EE6D5A"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6DE61F56"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304D1A02"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18EB8AA2"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1F321C68"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6078740E" w14:textId="77777777" w:rsidR="00ED3136" w:rsidRPr="008731AB" w:rsidRDefault="00ED3136" w:rsidP="00E92E23">
            <w:pPr>
              <w:ind w:left="113" w:right="113"/>
              <w:rPr>
                <w:sz w:val="20"/>
              </w:rPr>
            </w:pPr>
            <w:r w:rsidRPr="008731AB">
              <w:rPr>
                <w:sz w:val="20"/>
              </w:rPr>
              <w:t>Not in Place (0)</w:t>
            </w:r>
          </w:p>
        </w:tc>
      </w:tr>
      <w:tr w:rsidR="00ED3136" w:rsidRPr="00E247BE" w14:paraId="4E4685CD" w14:textId="77777777" w:rsidTr="00E92E23">
        <w:trPr>
          <w:cantSplit/>
          <w:trHeight w:val="20"/>
          <w:jc w:val="center"/>
        </w:trPr>
        <w:tc>
          <w:tcPr>
            <w:tcW w:w="6845" w:type="dxa"/>
            <w:vAlign w:val="center"/>
          </w:tcPr>
          <w:p w14:paraId="64D1B971" w14:textId="77777777" w:rsidR="00ED3136" w:rsidRPr="003919CD" w:rsidRDefault="00ED3136" w:rsidP="0011137C">
            <w:pPr>
              <w:pStyle w:val="ListParagraph"/>
              <w:numPr>
                <w:ilvl w:val="0"/>
                <w:numId w:val="3"/>
              </w:numPr>
            </w:pPr>
            <w:r w:rsidRPr="003919CD">
              <w:t xml:space="preserve">Selected assessment measures have strong evidence of validity and reliability. These measures are used on an established schedule to screen, diagnose, monitor, and determine literacy outcomes of </w:t>
            </w:r>
            <w:proofErr w:type="gramStart"/>
            <w:r w:rsidRPr="003919CD">
              <w:t>Pre</w:t>
            </w:r>
            <w:r>
              <w:t xml:space="preserve"> </w:t>
            </w:r>
            <w:r w:rsidRPr="003919CD">
              <w:t>K</w:t>
            </w:r>
            <w:proofErr w:type="gramEnd"/>
            <w:r w:rsidRPr="003919CD">
              <w:t>-12 students across the LEA.</w:t>
            </w:r>
          </w:p>
        </w:tc>
        <w:tc>
          <w:tcPr>
            <w:tcW w:w="493" w:type="dxa"/>
            <w:shd w:val="clear" w:color="auto" w:fill="FFC0CB"/>
            <w:vAlign w:val="center"/>
          </w:tcPr>
          <w:p w14:paraId="5CC412A5" w14:textId="77777777" w:rsidR="00ED3136" w:rsidRDefault="00ED3136" w:rsidP="00E92E23">
            <w:pPr>
              <w:jc w:val="center"/>
            </w:pPr>
          </w:p>
        </w:tc>
        <w:tc>
          <w:tcPr>
            <w:tcW w:w="494" w:type="dxa"/>
            <w:shd w:val="clear" w:color="auto" w:fill="FFC0CB"/>
            <w:vAlign w:val="center"/>
          </w:tcPr>
          <w:p w14:paraId="690C21AD" w14:textId="77777777" w:rsidR="00ED3136" w:rsidRDefault="00ED3136" w:rsidP="00E92E23">
            <w:pPr>
              <w:jc w:val="center"/>
            </w:pPr>
          </w:p>
        </w:tc>
        <w:tc>
          <w:tcPr>
            <w:tcW w:w="494" w:type="dxa"/>
            <w:shd w:val="clear" w:color="auto" w:fill="FFC0CB"/>
            <w:vAlign w:val="center"/>
          </w:tcPr>
          <w:p w14:paraId="1174CC9B" w14:textId="77777777" w:rsidR="00ED3136" w:rsidRDefault="00ED3136" w:rsidP="00E92E23">
            <w:pPr>
              <w:jc w:val="center"/>
            </w:pPr>
          </w:p>
        </w:tc>
        <w:tc>
          <w:tcPr>
            <w:tcW w:w="494" w:type="dxa"/>
            <w:shd w:val="clear" w:color="auto" w:fill="FFC0CB"/>
            <w:vAlign w:val="center"/>
          </w:tcPr>
          <w:p w14:paraId="48DA1938" w14:textId="77777777" w:rsidR="00ED3136" w:rsidRDefault="00ED3136" w:rsidP="00E92E23">
            <w:pPr>
              <w:jc w:val="center"/>
            </w:pPr>
          </w:p>
        </w:tc>
        <w:tc>
          <w:tcPr>
            <w:tcW w:w="494" w:type="dxa"/>
            <w:shd w:val="clear" w:color="auto" w:fill="E6E6FA"/>
            <w:vAlign w:val="center"/>
          </w:tcPr>
          <w:p w14:paraId="72065B0C" w14:textId="77777777" w:rsidR="00ED3136" w:rsidRDefault="00ED3136" w:rsidP="00E92E23">
            <w:pPr>
              <w:jc w:val="center"/>
            </w:pPr>
          </w:p>
        </w:tc>
        <w:tc>
          <w:tcPr>
            <w:tcW w:w="494" w:type="dxa"/>
            <w:shd w:val="clear" w:color="auto" w:fill="E6E6FA"/>
            <w:vAlign w:val="center"/>
          </w:tcPr>
          <w:p w14:paraId="78DFD62A" w14:textId="77777777" w:rsidR="00ED3136" w:rsidRDefault="00ED3136" w:rsidP="00E92E23">
            <w:pPr>
              <w:jc w:val="center"/>
            </w:pPr>
          </w:p>
        </w:tc>
        <w:tc>
          <w:tcPr>
            <w:tcW w:w="494" w:type="dxa"/>
            <w:shd w:val="clear" w:color="auto" w:fill="E6E6FA"/>
            <w:vAlign w:val="center"/>
          </w:tcPr>
          <w:p w14:paraId="3E27FE5F" w14:textId="77777777" w:rsidR="00ED3136" w:rsidRDefault="00ED3136" w:rsidP="00E92E23">
            <w:pPr>
              <w:jc w:val="center"/>
            </w:pPr>
          </w:p>
        </w:tc>
        <w:tc>
          <w:tcPr>
            <w:tcW w:w="494" w:type="dxa"/>
            <w:shd w:val="clear" w:color="auto" w:fill="E6E6FA"/>
            <w:vAlign w:val="center"/>
          </w:tcPr>
          <w:p w14:paraId="1F5658C2" w14:textId="77777777" w:rsidR="00ED3136" w:rsidRDefault="00ED3136" w:rsidP="00E92E23">
            <w:pPr>
              <w:jc w:val="center"/>
            </w:pPr>
          </w:p>
        </w:tc>
        <w:tc>
          <w:tcPr>
            <w:tcW w:w="494" w:type="dxa"/>
            <w:shd w:val="clear" w:color="auto" w:fill="ADD8EC"/>
            <w:vAlign w:val="center"/>
          </w:tcPr>
          <w:p w14:paraId="4E97C093" w14:textId="77777777" w:rsidR="00ED3136" w:rsidRDefault="00ED3136" w:rsidP="00E92E23">
            <w:pPr>
              <w:jc w:val="center"/>
            </w:pPr>
          </w:p>
        </w:tc>
        <w:tc>
          <w:tcPr>
            <w:tcW w:w="494" w:type="dxa"/>
            <w:shd w:val="clear" w:color="auto" w:fill="ADD8EC"/>
            <w:vAlign w:val="center"/>
          </w:tcPr>
          <w:p w14:paraId="2EC3A6CA" w14:textId="77777777" w:rsidR="00ED3136" w:rsidRDefault="00ED3136" w:rsidP="00E92E23">
            <w:pPr>
              <w:jc w:val="center"/>
            </w:pPr>
          </w:p>
        </w:tc>
        <w:tc>
          <w:tcPr>
            <w:tcW w:w="502" w:type="dxa"/>
            <w:shd w:val="clear" w:color="auto" w:fill="ADD8EC"/>
            <w:vAlign w:val="center"/>
          </w:tcPr>
          <w:p w14:paraId="22E24FA1" w14:textId="77777777" w:rsidR="00ED3136" w:rsidRDefault="00ED3136" w:rsidP="00E92E23">
            <w:pPr>
              <w:jc w:val="center"/>
            </w:pPr>
          </w:p>
        </w:tc>
        <w:tc>
          <w:tcPr>
            <w:tcW w:w="494" w:type="dxa"/>
            <w:shd w:val="clear" w:color="auto" w:fill="ADD8EC"/>
            <w:vAlign w:val="center"/>
          </w:tcPr>
          <w:p w14:paraId="5F158876" w14:textId="77777777" w:rsidR="00ED3136" w:rsidRDefault="00ED3136" w:rsidP="00E92E23">
            <w:pPr>
              <w:jc w:val="center"/>
            </w:pPr>
          </w:p>
        </w:tc>
        <w:tc>
          <w:tcPr>
            <w:tcW w:w="494" w:type="dxa"/>
            <w:shd w:val="clear" w:color="auto" w:fill="E2EFD9"/>
            <w:vAlign w:val="center"/>
          </w:tcPr>
          <w:p w14:paraId="582100D1" w14:textId="77777777" w:rsidR="00ED3136" w:rsidRDefault="00ED3136" w:rsidP="00E92E23">
            <w:pPr>
              <w:jc w:val="center"/>
            </w:pPr>
          </w:p>
        </w:tc>
        <w:tc>
          <w:tcPr>
            <w:tcW w:w="494" w:type="dxa"/>
            <w:shd w:val="clear" w:color="auto" w:fill="E2EFD9"/>
            <w:vAlign w:val="center"/>
          </w:tcPr>
          <w:p w14:paraId="052925A0" w14:textId="77777777" w:rsidR="00ED3136" w:rsidRDefault="00ED3136" w:rsidP="00E92E23">
            <w:pPr>
              <w:jc w:val="center"/>
            </w:pPr>
          </w:p>
        </w:tc>
        <w:tc>
          <w:tcPr>
            <w:tcW w:w="494" w:type="dxa"/>
            <w:shd w:val="clear" w:color="auto" w:fill="E2EFD9"/>
            <w:vAlign w:val="center"/>
          </w:tcPr>
          <w:p w14:paraId="16951A7C" w14:textId="77777777" w:rsidR="00ED3136" w:rsidRDefault="00ED3136" w:rsidP="00E92E23">
            <w:pPr>
              <w:jc w:val="center"/>
            </w:pPr>
          </w:p>
        </w:tc>
        <w:tc>
          <w:tcPr>
            <w:tcW w:w="494" w:type="dxa"/>
            <w:shd w:val="clear" w:color="auto" w:fill="E2EFD9"/>
            <w:vAlign w:val="center"/>
          </w:tcPr>
          <w:p w14:paraId="7125B2BA" w14:textId="77777777" w:rsidR="00ED3136" w:rsidRDefault="00ED3136" w:rsidP="00E92E23">
            <w:pPr>
              <w:jc w:val="center"/>
            </w:pPr>
          </w:p>
        </w:tc>
      </w:tr>
      <w:tr w:rsidR="00ED3136" w:rsidRPr="00E247BE" w14:paraId="6099C9F2" w14:textId="77777777" w:rsidTr="00E92E23">
        <w:trPr>
          <w:cantSplit/>
          <w:trHeight w:val="20"/>
          <w:jc w:val="center"/>
        </w:trPr>
        <w:tc>
          <w:tcPr>
            <w:tcW w:w="6845" w:type="dxa"/>
            <w:vAlign w:val="center"/>
          </w:tcPr>
          <w:p w14:paraId="0287E99C" w14:textId="77777777" w:rsidR="00ED3136" w:rsidRPr="003919CD" w:rsidRDefault="00ED3136" w:rsidP="0011137C">
            <w:pPr>
              <w:pStyle w:val="ListParagraph"/>
              <w:numPr>
                <w:ilvl w:val="0"/>
                <w:numId w:val="3"/>
              </w:numPr>
            </w:pPr>
            <w:r w:rsidRPr="003919CD">
              <w:t>Selected measures provide information on the essential elements of literacy instruction appropriate for each level or grade span and are explicitly linked to LEA and state literacy goals. Duplication of assessment measures is avoided.</w:t>
            </w:r>
          </w:p>
        </w:tc>
        <w:tc>
          <w:tcPr>
            <w:tcW w:w="493" w:type="dxa"/>
            <w:shd w:val="clear" w:color="auto" w:fill="FFC0CB"/>
            <w:vAlign w:val="center"/>
          </w:tcPr>
          <w:p w14:paraId="3319BADF" w14:textId="77777777" w:rsidR="00ED3136" w:rsidRDefault="00ED3136" w:rsidP="00E92E23">
            <w:pPr>
              <w:jc w:val="center"/>
            </w:pPr>
          </w:p>
        </w:tc>
        <w:tc>
          <w:tcPr>
            <w:tcW w:w="494" w:type="dxa"/>
            <w:shd w:val="clear" w:color="auto" w:fill="FFC0CB"/>
            <w:vAlign w:val="center"/>
          </w:tcPr>
          <w:p w14:paraId="7D22D580" w14:textId="77777777" w:rsidR="00ED3136" w:rsidRDefault="00ED3136" w:rsidP="00E92E23">
            <w:pPr>
              <w:jc w:val="center"/>
            </w:pPr>
          </w:p>
        </w:tc>
        <w:tc>
          <w:tcPr>
            <w:tcW w:w="494" w:type="dxa"/>
            <w:shd w:val="clear" w:color="auto" w:fill="FFC0CB"/>
            <w:vAlign w:val="center"/>
          </w:tcPr>
          <w:p w14:paraId="3C659433" w14:textId="77777777" w:rsidR="00ED3136" w:rsidRDefault="00ED3136" w:rsidP="00E92E23">
            <w:pPr>
              <w:jc w:val="center"/>
            </w:pPr>
          </w:p>
        </w:tc>
        <w:tc>
          <w:tcPr>
            <w:tcW w:w="494" w:type="dxa"/>
            <w:shd w:val="clear" w:color="auto" w:fill="FFC0CB"/>
            <w:vAlign w:val="center"/>
          </w:tcPr>
          <w:p w14:paraId="1FF33661" w14:textId="77777777" w:rsidR="00ED3136" w:rsidRDefault="00ED3136" w:rsidP="00E92E23">
            <w:pPr>
              <w:jc w:val="center"/>
            </w:pPr>
          </w:p>
        </w:tc>
        <w:tc>
          <w:tcPr>
            <w:tcW w:w="494" w:type="dxa"/>
            <w:shd w:val="clear" w:color="auto" w:fill="E6E6FA"/>
            <w:vAlign w:val="center"/>
          </w:tcPr>
          <w:p w14:paraId="5079F683" w14:textId="77777777" w:rsidR="00ED3136" w:rsidRDefault="00ED3136" w:rsidP="00E92E23">
            <w:pPr>
              <w:jc w:val="center"/>
            </w:pPr>
          </w:p>
        </w:tc>
        <w:tc>
          <w:tcPr>
            <w:tcW w:w="494" w:type="dxa"/>
            <w:shd w:val="clear" w:color="auto" w:fill="E6E6FA"/>
            <w:vAlign w:val="center"/>
          </w:tcPr>
          <w:p w14:paraId="71F2E02B" w14:textId="77777777" w:rsidR="00ED3136" w:rsidRDefault="00ED3136" w:rsidP="00E92E23">
            <w:pPr>
              <w:jc w:val="center"/>
            </w:pPr>
          </w:p>
        </w:tc>
        <w:tc>
          <w:tcPr>
            <w:tcW w:w="494" w:type="dxa"/>
            <w:shd w:val="clear" w:color="auto" w:fill="E6E6FA"/>
            <w:vAlign w:val="center"/>
          </w:tcPr>
          <w:p w14:paraId="0D8ED6FF" w14:textId="77777777" w:rsidR="00ED3136" w:rsidRDefault="00ED3136" w:rsidP="00E92E23">
            <w:pPr>
              <w:jc w:val="center"/>
            </w:pPr>
          </w:p>
        </w:tc>
        <w:tc>
          <w:tcPr>
            <w:tcW w:w="494" w:type="dxa"/>
            <w:shd w:val="clear" w:color="auto" w:fill="E6E6FA"/>
            <w:vAlign w:val="center"/>
          </w:tcPr>
          <w:p w14:paraId="3BDAB467" w14:textId="77777777" w:rsidR="00ED3136" w:rsidRDefault="00ED3136" w:rsidP="00E92E23">
            <w:pPr>
              <w:jc w:val="center"/>
            </w:pPr>
          </w:p>
        </w:tc>
        <w:tc>
          <w:tcPr>
            <w:tcW w:w="494" w:type="dxa"/>
            <w:shd w:val="clear" w:color="auto" w:fill="ADD8EC"/>
            <w:vAlign w:val="center"/>
          </w:tcPr>
          <w:p w14:paraId="50479CFF" w14:textId="77777777" w:rsidR="00ED3136" w:rsidRDefault="00ED3136" w:rsidP="00E92E23">
            <w:pPr>
              <w:jc w:val="center"/>
            </w:pPr>
          </w:p>
        </w:tc>
        <w:tc>
          <w:tcPr>
            <w:tcW w:w="494" w:type="dxa"/>
            <w:shd w:val="clear" w:color="auto" w:fill="ADD8EC"/>
            <w:vAlign w:val="center"/>
          </w:tcPr>
          <w:p w14:paraId="665ECAB6" w14:textId="77777777" w:rsidR="00ED3136" w:rsidRDefault="00ED3136" w:rsidP="00E92E23">
            <w:pPr>
              <w:jc w:val="center"/>
            </w:pPr>
          </w:p>
        </w:tc>
        <w:tc>
          <w:tcPr>
            <w:tcW w:w="502" w:type="dxa"/>
            <w:shd w:val="clear" w:color="auto" w:fill="ADD8EC"/>
            <w:vAlign w:val="center"/>
          </w:tcPr>
          <w:p w14:paraId="5D938D6B" w14:textId="77777777" w:rsidR="00ED3136" w:rsidRDefault="00ED3136" w:rsidP="00E92E23">
            <w:pPr>
              <w:jc w:val="center"/>
            </w:pPr>
          </w:p>
        </w:tc>
        <w:tc>
          <w:tcPr>
            <w:tcW w:w="494" w:type="dxa"/>
            <w:shd w:val="clear" w:color="auto" w:fill="ADD8EC"/>
            <w:vAlign w:val="center"/>
          </w:tcPr>
          <w:p w14:paraId="00A531E5" w14:textId="77777777" w:rsidR="00ED3136" w:rsidRDefault="00ED3136" w:rsidP="00E92E23">
            <w:pPr>
              <w:jc w:val="center"/>
            </w:pPr>
          </w:p>
        </w:tc>
        <w:tc>
          <w:tcPr>
            <w:tcW w:w="494" w:type="dxa"/>
            <w:shd w:val="clear" w:color="auto" w:fill="E2EFD9"/>
            <w:vAlign w:val="center"/>
          </w:tcPr>
          <w:p w14:paraId="5C77C082" w14:textId="77777777" w:rsidR="00ED3136" w:rsidRDefault="00ED3136" w:rsidP="00E92E23">
            <w:pPr>
              <w:jc w:val="center"/>
            </w:pPr>
          </w:p>
        </w:tc>
        <w:tc>
          <w:tcPr>
            <w:tcW w:w="494" w:type="dxa"/>
            <w:shd w:val="clear" w:color="auto" w:fill="E2EFD9"/>
            <w:vAlign w:val="center"/>
          </w:tcPr>
          <w:p w14:paraId="79211C68" w14:textId="77777777" w:rsidR="00ED3136" w:rsidRDefault="00ED3136" w:rsidP="00E92E23">
            <w:pPr>
              <w:jc w:val="center"/>
            </w:pPr>
          </w:p>
        </w:tc>
        <w:tc>
          <w:tcPr>
            <w:tcW w:w="494" w:type="dxa"/>
            <w:shd w:val="clear" w:color="auto" w:fill="E2EFD9"/>
            <w:vAlign w:val="center"/>
          </w:tcPr>
          <w:p w14:paraId="064BBDA4" w14:textId="77777777" w:rsidR="00ED3136" w:rsidRDefault="00ED3136" w:rsidP="00E92E23">
            <w:pPr>
              <w:jc w:val="center"/>
            </w:pPr>
          </w:p>
        </w:tc>
        <w:tc>
          <w:tcPr>
            <w:tcW w:w="494" w:type="dxa"/>
            <w:shd w:val="clear" w:color="auto" w:fill="E2EFD9"/>
            <w:vAlign w:val="center"/>
          </w:tcPr>
          <w:p w14:paraId="22B6F9CC" w14:textId="77777777" w:rsidR="00ED3136" w:rsidRDefault="00ED3136" w:rsidP="00E92E23">
            <w:pPr>
              <w:jc w:val="center"/>
            </w:pPr>
          </w:p>
        </w:tc>
      </w:tr>
      <w:tr w:rsidR="00ED3136" w:rsidRPr="00E247BE" w14:paraId="63327BE8" w14:textId="77777777" w:rsidTr="009507F3">
        <w:trPr>
          <w:cnfStyle w:val="010000000000" w:firstRow="0" w:lastRow="1" w:firstColumn="0" w:lastColumn="0" w:oddVBand="0" w:evenVBand="0" w:oddHBand="0" w:evenHBand="0" w:firstRowFirstColumn="0" w:firstRowLastColumn="0" w:lastRowFirstColumn="0" w:lastRowLastColumn="0"/>
          <w:cantSplit/>
          <w:trHeight w:val="401"/>
          <w:jc w:val="center"/>
        </w:trPr>
        <w:tc>
          <w:tcPr>
            <w:tcW w:w="6845" w:type="dxa"/>
            <w:vAlign w:val="center"/>
          </w:tcPr>
          <w:p w14:paraId="06E523A8" w14:textId="77777777" w:rsidR="00ED3136" w:rsidRDefault="00ED3136" w:rsidP="00E92E23">
            <w:r>
              <w:t xml:space="preserve">Subscore </w:t>
            </w:r>
          </w:p>
        </w:tc>
        <w:tc>
          <w:tcPr>
            <w:tcW w:w="493" w:type="dxa"/>
            <w:shd w:val="clear" w:color="auto" w:fill="FFC0CB"/>
            <w:vAlign w:val="center"/>
          </w:tcPr>
          <w:p w14:paraId="1F95963C" w14:textId="77777777" w:rsidR="00ED3136" w:rsidRDefault="00ED3136" w:rsidP="00E92E23">
            <w:pPr>
              <w:jc w:val="center"/>
            </w:pPr>
          </w:p>
        </w:tc>
        <w:tc>
          <w:tcPr>
            <w:tcW w:w="494" w:type="dxa"/>
            <w:shd w:val="clear" w:color="auto" w:fill="FFC0CB"/>
            <w:vAlign w:val="center"/>
          </w:tcPr>
          <w:p w14:paraId="48B14A19" w14:textId="77777777" w:rsidR="00ED3136" w:rsidRDefault="00ED3136" w:rsidP="00E92E23">
            <w:pPr>
              <w:jc w:val="center"/>
            </w:pPr>
          </w:p>
        </w:tc>
        <w:tc>
          <w:tcPr>
            <w:tcW w:w="494" w:type="dxa"/>
            <w:shd w:val="clear" w:color="auto" w:fill="FFC0CB"/>
            <w:vAlign w:val="center"/>
          </w:tcPr>
          <w:p w14:paraId="547473CD" w14:textId="77777777" w:rsidR="00ED3136" w:rsidRDefault="00ED3136" w:rsidP="00E92E23">
            <w:pPr>
              <w:jc w:val="center"/>
            </w:pPr>
          </w:p>
        </w:tc>
        <w:tc>
          <w:tcPr>
            <w:tcW w:w="494" w:type="dxa"/>
            <w:shd w:val="clear" w:color="auto" w:fill="FFC0CB"/>
            <w:vAlign w:val="center"/>
          </w:tcPr>
          <w:p w14:paraId="128B6DB2" w14:textId="77777777" w:rsidR="00ED3136" w:rsidRDefault="00ED3136" w:rsidP="00E92E23">
            <w:pPr>
              <w:jc w:val="center"/>
            </w:pPr>
          </w:p>
        </w:tc>
        <w:tc>
          <w:tcPr>
            <w:tcW w:w="494" w:type="dxa"/>
            <w:shd w:val="clear" w:color="auto" w:fill="E6E6FA"/>
            <w:vAlign w:val="center"/>
          </w:tcPr>
          <w:p w14:paraId="09FC0090" w14:textId="77777777" w:rsidR="00ED3136" w:rsidRDefault="00ED3136" w:rsidP="00E92E23">
            <w:pPr>
              <w:jc w:val="center"/>
            </w:pPr>
          </w:p>
        </w:tc>
        <w:tc>
          <w:tcPr>
            <w:tcW w:w="494" w:type="dxa"/>
            <w:shd w:val="clear" w:color="auto" w:fill="E6E6FA"/>
            <w:vAlign w:val="center"/>
          </w:tcPr>
          <w:p w14:paraId="23AE3EF3" w14:textId="77777777" w:rsidR="00ED3136" w:rsidRDefault="00ED3136" w:rsidP="00E92E23">
            <w:pPr>
              <w:jc w:val="center"/>
            </w:pPr>
          </w:p>
        </w:tc>
        <w:tc>
          <w:tcPr>
            <w:tcW w:w="494" w:type="dxa"/>
            <w:shd w:val="clear" w:color="auto" w:fill="E6E6FA"/>
            <w:vAlign w:val="center"/>
          </w:tcPr>
          <w:p w14:paraId="6EB1B150" w14:textId="77777777" w:rsidR="00ED3136" w:rsidRDefault="00ED3136" w:rsidP="00E92E23">
            <w:pPr>
              <w:jc w:val="center"/>
            </w:pPr>
          </w:p>
        </w:tc>
        <w:tc>
          <w:tcPr>
            <w:tcW w:w="494" w:type="dxa"/>
            <w:shd w:val="clear" w:color="auto" w:fill="E6E6FA"/>
            <w:vAlign w:val="center"/>
          </w:tcPr>
          <w:p w14:paraId="31EC3D61" w14:textId="77777777" w:rsidR="00ED3136" w:rsidRDefault="00ED3136" w:rsidP="00E92E23">
            <w:pPr>
              <w:jc w:val="center"/>
            </w:pPr>
          </w:p>
        </w:tc>
        <w:tc>
          <w:tcPr>
            <w:tcW w:w="494" w:type="dxa"/>
            <w:shd w:val="clear" w:color="auto" w:fill="ADD8EC"/>
            <w:vAlign w:val="center"/>
          </w:tcPr>
          <w:p w14:paraId="4EFB7AB1" w14:textId="77777777" w:rsidR="00ED3136" w:rsidRDefault="00ED3136" w:rsidP="00E92E23">
            <w:pPr>
              <w:jc w:val="center"/>
            </w:pPr>
          </w:p>
        </w:tc>
        <w:tc>
          <w:tcPr>
            <w:tcW w:w="494" w:type="dxa"/>
            <w:shd w:val="clear" w:color="auto" w:fill="ADD8EC"/>
            <w:vAlign w:val="center"/>
          </w:tcPr>
          <w:p w14:paraId="209ECAF1" w14:textId="77777777" w:rsidR="00ED3136" w:rsidRDefault="00ED3136" w:rsidP="00E92E23">
            <w:pPr>
              <w:jc w:val="center"/>
            </w:pPr>
          </w:p>
        </w:tc>
        <w:tc>
          <w:tcPr>
            <w:tcW w:w="502" w:type="dxa"/>
            <w:shd w:val="clear" w:color="auto" w:fill="ADD8EC"/>
            <w:vAlign w:val="center"/>
          </w:tcPr>
          <w:p w14:paraId="06DC55F2" w14:textId="77777777" w:rsidR="00ED3136" w:rsidRDefault="00ED3136" w:rsidP="00E92E23">
            <w:pPr>
              <w:jc w:val="center"/>
            </w:pPr>
          </w:p>
        </w:tc>
        <w:tc>
          <w:tcPr>
            <w:tcW w:w="494" w:type="dxa"/>
            <w:shd w:val="clear" w:color="auto" w:fill="ADD8EC"/>
            <w:vAlign w:val="center"/>
          </w:tcPr>
          <w:p w14:paraId="4DD9E8F3" w14:textId="77777777" w:rsidR="00ED3136" w:rsidRDefault="00ED3136" w:rsidP="00E92E23">
            <w:pPr>
              <w:jc w:val="center"/>
            </w:pPr>
          </w:p>
        </w:tc>
        <w:tc>
          <w:tcPr>
            <w:tcW w:w="494" w:type="dxa"/>
            <w:shd w:val="clear" w:color="auto" w:fill="E2EFD9"/>
            <w:vAlign w:val="center"/>
          </w:tcPr>
          <w:p w14:paraId="3BCA896B" w14:textId="77777777" w:rsidR="00ED3136" w:rsidRDefault="00ED3136" w:rsidP="00E92E23">
            <w:pPr>
              <w:jc w:val="center"/>
            </w:pPr>
          </w:p>
        </w:tc>
        <w:tc>
          <w:tcPr>
            <w:tcW w:w="494" w:type="dxa"/>
            <w:shd w:val="clear" w:color="auto" w:fill="E2EFD9"/>
            <w:vAlign w:val="center"/>
          </w:tcPr>
          <w:p w14:paraId="6406B139" w14:textId="77777777" w:rsidR="00ED3136" w:rsidRDefault="00ED3136" w:rsidP="00E92E23">
            <w:pPr>
              <w:jc w:val="center"/>
            </w:pPr>
          </w:p>
        </w:tc>
        <w:tc>
          <w:tcPr>
            <w:tcW w:w="494" w:type="dxa"/>
            <w:shd w:val="clear" w:color="auto" w:fill="E2EFD9"/>
            <w:vAlign w:val="center"/>
          </w:tcPr>
          <w:p w14:paraId="6FC9D25D" w14:textId="77777777" w:rsidR="00ED3136" w:rsidRDefault="00ED3136" w:rsidP="00E92E23">
            <w:pPr>
              <w:jc w:val="center"/>
            </w:pPr>
          </w:p>
        </w:tc>
        <w:tc>
          <w:tcPr>
            <w:tcW w:w="494" w:type="dxa"/>
            <w:shd w:val="clear" w:color="auto" w:fill="E2EFD9"/>
            <w:vAlign w:val="center"/>
          </w:tcPr>
          <w:p w14:paraId="2C9820E3" w14:textId="77777777" w:rsidR="00ED3136" w:rsidRDefault="00ED3136" w:rsidP="00E92E23">
            <w:pPr>
              <w:jc w:val="center"/>
            </w:pPr>
          </w:p>
        </w:tc>
      </w:tr>
      <w:bookmarkEnd w:id="3"/>
    </w:tbl>
    <w:p w14:paraId="22C84C26" w14:textId="77777777" w:rsidR="00ED3136" w:rsidRDefault="00ED3136" w:rsidP="00ED3136"/>
    <w:p w14:paraId="791E119D" w14:textId="77777777" w:rsidR="00ED3136" w:rsidRDefault="00ED3136" w:rsidP="00ED3136">
      <w:r>
        <w:br w:type="page"/>
      </w:r>
    </w:p>
    <w:p w14:paraId="11969CA3" w14:textId="77777777" w:rsidR="00ED3136" w:rsidRPr="001115F7" w:rsidRDefault="00ED3136" w:rsidP="00ED3136">
      <w:pPr>
        <w:ind w:left="-450"/>
        <w:rPr>
          <w:b/>
        </w:rPr>
      </w:pPr>
      <w:r>
        <w:rPr>
          <w:b/>
        </w:rPr>
        <w:lastRenderedPageBreak/>
        <w:t xml:space="preserve">C. </w:t>
      </w:r>
      <w:r w:rsidRPr="001115F7">
        <w:rPr>
          <w:b/>
        </w:rPr>
        <w:t>The LEA has developed capacity to gather and use data.</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2324C18D"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5A03E292"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6217CE35" w14:textId="52CE3A1B"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shd w:val="clear" w:color="auto" w:fill="E6E6FA"/>
            <w:vAlign w:val="center"/>
          </w:tcPr>
          <w:p w14:paraId="464EB8EC"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5518FE44"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3ADF49F3" w14:textId="77777777" w:rsidR="00ED3136" w:rsidRPr="008731AB" w:rsidRDefault="00ED3136" w:rsidP="00E92E23">
            <w:pPr>
              <w:jc w:val="center"/>
              <w:rPr>
                <w:sz w:val="20"/>
              </w:rPr>
            </w:pPr>
            <w:r>
              <w:rPr>
                <w:sz w:val="20"/>
              </w:rPr>
              <w:t>9 -- 12</w:t>
            </w:r>
          </w:p>
        </w:tc>
      </w:tr>
      <w:tr w:rsidR="00ED3136" w:rsidRPr="00E247BE" w14:paraId="363C8A3D"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542202A2" w14:textId="77777777" w:rsidR="00ED3136" w:rsidRPr="008731AB" w:rsidRDefault="00ED3136" w:rsidP="00E92E23">
            <w:pPr>
              <w:rPr>
                <w:sz w:val="20"/>
              </w:rPr>
            </w:pPr>
          </w:p>
        </w:tc>
        <w:tc>
          <w:tcPr>
            <w:tcW w:w="493" w:type="dxa"/>
            <w:shd w:val="clear" w:color="auto" w:fill="FFC0CB"/>
            <w:textDirection w:val="btLr"/>
            <w:vAlign w:val="center"/>
          </w:tcPr>
          <w:p w14:paraId="37CBD47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21A2F4B5"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039299ED"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2A27C83B"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53393C93"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5D5B5A2"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02A5E6B7"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3190AC4F"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162F248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299900A6"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6DBA9D38"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2B2E6109"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2D4D5B21"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0BADD80F"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27466D79"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53E2935F" w14:textId="77777777" w:rsidR="00ED3136" w:rsidRPr="008731AB" w:rsidRDefault="00ED3136" w:rsidP="00E92E23">
            <w:pPr>
              <w:ind w:left="113" w:right="113"/>
              <w:rPr>
                <w:sz w:val="20"/>
              </w:rPr>
            </w:pPr>
            <w:r w:rsidRPr="008731AB">
              <w:rPr>
                <w:sz w:val="20"/>
              </w:rPr>
              <w:t>Not in Place (0)</w:t>
            </w:r>
          </w:p>
        </w:tc>
      </w:tr>
      <w:tr w:rsidR="00ED3136" w:rsidRPr="00E247BE" w14:paraId="3AF607FB" w14:textId="77777777" w:rsidTr="00E92E23">
        <w:trPr>
          <w:cantSplit/>
          <w:trHeight w:val="20"/>
          <w:jc w:val="center"/>
        </w:trPr>
        <w:tc>
          <w:tcPr>
            <w:tcW w:w="6845" w:type="dxa"/>
            <w:vAlign w:val="center"/>
          </w:tcPr>
          <w:p w14:paraId="4B90211F" w14:textId="77777777" w:rsidR="00ED3136" w:rsidRPr="003919CD" w:rsidRDefault="00ED3136" w:rsidP="0011137C">
            <w:pPr>
              <w:pStyle w:val="ListParagraph"/>
              <w:numPr>
                <w:ilvl w:val="0"/>
                <w:numId w:val="4"/>
              </w:numPr>
            </w:pPr>
            <w:r w:rsidRPr="003919CD">
              <w:t xml:space="preserve">The LEA has a data specialist to oversee the collection, validation, and storage of student achievement data, provide special assessment training to staff, work with staff in the analysis of data, prepare timely reports, and identify trends.  </w:t>
            </w:r>
          </w:p>
        </w:tc>
        <w:tc>
          <w:tcPr>
            <w:tcW w:w="493" w:type="dxa"/>
            <w:shd w:val="clear" w:color="auto" w:fill="FFC0CB"/>
            <w:vAlign w:val="center"/>
          </w:tcPr>
          <w:p w14:paraId="73538FBB" w14:textId="77777777" w:rsidR="00ED3136" w:rsidRDefault="00ED3136" w:rsidP="00E92E23">
            <w:pPr>
              <w:jc w:val="center"/>
            </w:pPr>
          </w:p>
        </w:tc>
        <w:tc>
          <w:tcPr>
            <w:tcW w:w="494" w:type="dxa"/>
            <w:shd w:val="clear" w:color="auto" w:fill="FFC0CB"/>
            <w:vAlign w:val="center"/>
          </w:tcPr>
          <w:p w14:paraId="67BDE13B" w14:textId="77777777" w:rsidR="00ED3136" w:rsidRDefault="00ED3136" w:rsidP="00E92E23">
            <w:pPr>
              <w:jc w:val="center"/>
            </w:pPr>
          </w:p>
        </w:tc>
        <w:tc>
          <w:tcPr>
            <w:tcW w:w="494" w:type="dxa"/>
            <w:shd w:val="clear" w:color="auto" w:fill="FFC0CB"/>
            <w:vAlign w:val="center"/>
          </w:tcPr>
          <w:p w14:paraId="7A768EA3" w14:textId="77777777" w:rsidR="00ED3136" w:rsidRDefault="00ED3136" w:rsidP="00E92E23">
            <w:pPr>
              <w:jc w:val="center"/>
            </w:pPr>
          </w:p>
        </w:tc>
        <w:tc>
          <w:tcPr>
            <w:tcW w:w="494" w:type="dxa"/>
            <w:shd w:val="clear" w:color="auto" w:fill="FFC0CB"/>
            <w:vAlign w:val="center"/>
          </w:tcPr>
          <w:p w14:paraId="314B0D3C" w14:textId="77777777" w:rsidR="00ED3136" w:rsidRDefault="00ED3136" w:rsidP="00E92E23">
            <w:pPr>
              <w:jc w:val="center"/>
            </w:pPr>
          </w:p>
        </w:tc>
        <w:tc>
          <w:tcPr>
            <w:tcW w:w="494" w:type="dxa"/>
            <w:shd w:val="clear" w:color="auto" w:fill="E6E6FA"/>
            <w:vAlign w:val="center"/>
          </w:tcPr>
          <w:p w14:paraId="274780C1" w14:textId="77777777" w:rsidR="00ED3136" w:rsidRDefault="00ED3136" w:rsidP="00E92E23">
            <w:pPr>
              <w:jc w:val="center"/>
            </w:pPr>
          </w:p>
        </w:tc>
        <w:tc>
          <w:tcPr>
            <w:tcW w:w="494" w:type="dxa"/>
            <w:shd w:val="clear" w:color="auto" w:fill="E6E6FA"/>
            <w:vAlign w:val="center"/>
          </w:tcPr>
          <w:p w14:paraId="7D232A4D" w14:textId="77777777" w:rsidR="00ED3136" w:rsidRDefault="00ED3136" w:rsidP="00E92E23">
            <w:pPr>
              <w:jc w:val="center"/>
            </w:pPr>
          </w:p>
        </w:tc>
        <w:tc>
          <w:tcPr>
            <w:tcW w:w="494" w:type="dxa"/>
            <w:shd w:val="clear" w:color="auto" w:fill="E6E6FA"/>
            <w:vAlign w:val="center"/>
          </w:tcPr>
          <w:p w14:paraId="491AC309" w14:textId="77777777" w:rsidR="00ED3136" w:rsidRDefault="00ED3136" w:rsidP="00E92E23">
            <w:pPr>
              <w:jc w:val="center"/>
            </w:pPr>
          </w:p>
        </w:tc>
        <w:tc>
          <w:tcPr>
            <w:tcW w:w="494" w:type="dxa"/>
            <w:shd w:val="clear" w:color="auto" w:fill="E6E6FA"/>
            <w:vAlign w:val="center"/>
          </w:tcPr>
          <w:p w14:paraId="22B8FBE0" w14:textId="77777777" w:rsidR="00ED3136" w:rsidRDefault="00ED3136" w:rsidP="00E92E23">
            <w:pPr>
              <w:jc w:val="center"/>
            </w:pPr>
          </w:p>
        </w:tc>
        <w:tc>
          <w:tcPr>
            <w:tcW w:w="494" w:type="dxa"/>
            <w:shd w:val="clear" w:color="auto" w:fill="ADD8EC"/>
            <w:vAlign w:val="center"/>
          </w:tcPr>
          <w:p w14:paraId="2DA37E6B" w14:textId="77777777" w:rsidR="00ED3136" w:rsidRDefault="00ED3136" w:rsidP="00E92E23">
            <w:pPr>
              <w:jc w:val="center"/>
            </w:pPr>
          </w:p>
        </w:tc>
        <w:tc>
          <w:tcPr>
            <w:tcW w:w="494" w:type="dxa"/>
            <w:shd w:val="clear" w:color="auto" w:fill="ADD8EC"/>
            <w:vAlign w:val="center"/>
          </w:tcPr>
          <w:p w14:paraId="743591A1" w14:textId="77777777" w:rsidR="00ED3136" w:rsidRDefault="00ED3136" w:rsidP="00E92E23">
            <w:pPr>
              <w:jc w:val="center"/>
            </w:pPr>
          </w:p>
        </w:tc>
        <w:tc>
          <w:tcPr>
            <w:tcW w:w="502" w:type="dxa"/>
            <w:shd w:val="clear" w:color="auto" w:fill="ADD8EC"/>
            <w:vAlign w:val="center"/>
          </w:tcPr>
          <w:p w14:paraId="4620C79F" w14:textId="77777777" w:rsidR="00ED3136" w:rsidRDefault="00ED3136" w:rsidP="00E92E23">
            <w:pPr>
              <w:jc w:val="center"/>
            </w:pPr>
          </w:p>
        </w:tc>
        <w:tc>
          <w:tcPr>
            <w:tcW w:w="494" w:type="dxa"/>
            <w:shd w:val="clear" w:color="auto" w:fill="ADD8EC"/>
            <w:vAlign w:val="center"/>
          </w:tcPr>
          <w:p w14:paraId="7296FB98" w14:textId="77777777" w:rsidR="00ED3136" w:rsidRDefault="00ED3136" w:rsidP="00E92E23">
            <w:pPr>
              <w:jc w:val="center"/>
            </w:pPr>
          </w:p>
        </w:tc>
        <w:tc>
          <w:tcPr>
            <w:tcW w:w="494" w:type="dxa"/>
            <w:shd w:val="clear" w:color="auto" w:fill="E2EFD9"/>
            <w:vAlign w:val="center"/>
          </w:tcPr>
          <w:p w14:paraId="253EF872" w14:textId="77777777" w:rsidR="00ED3136" w:rsidRDefault="00ED3136" w:rsidP="00E92E23">
            <w:pPr>
              <w:jc w:val="center"/>
            </w:pPr>
          </w:p>
        </w:tc>
        <w:tc>
          <w:tcPr>
            <w:tcW w:w="494" w:type="dxa"/>
            <w:shd w:val="clear" w:color="auto" w:fill="E2EFD9"/>
            <w:vAlign w:val="center"/>
          </w:tcPr>
          <w:p w14:paraId="7BCDFB90" w14:textId="77777777" w:rsidR="00ED3136" w:rsidRDefault="00ED3136" w:rsidP="00E92E23">
            <w:pPr>
              <w:jc w:val="center"/>
            </w:pPr>
          </w:p>
        </w:tc>
        <w:tc>
          <w:tcPr>
            <w:tcW w:w="494" w:type="dxa"/>
            <w:shd w:val="clear" w:color="auto" w:fill="E2EFD9"/>
            <w:vAlign w:val="center"/>
          </w:tcPr>
          <w:p w14:paraId="2838AE76" w14:textId="77777777" w:rsidR="00ED3136" w:rsidRDefault="00ED3136" w:rsidP="00E92E23">
            <w:pPr>
              <w:jc w:val="center"/>
            </w:pPr>
          </w:p>
        </w:tc>
        <w:tc>
          <w:tcPr>
            <w:tcW w:w="494" w:type="dxa"/>
            <w:shd w:val="clear" w:color="auto" w:fill="E2EFD9"/>
            <w:vAlign w:val="center"/>
          </w:tcPr>
          <w:p w14:paraId="2189B51E" w14:textId="77777777" w:rsidR="00ED3136" w:rsidRDefault="00ED3136" w:rsidP="00E92E23">
            <w:pPr>
              <w:jc w:val="center"/>
            </w:pPr>
          </w:p>
        </w:tc>
      </w:tr>
      <w:tr w:rsidR="00ED3136" w:rsidRPr="00E247BE" w14:paraId="670614DD" w14:textId="77777777" w:rsidTr="00E92E23">
        <w:trPr>
          <w:cantSplit/>
          <w:trHeight w:val="20"/>
          <w:jc w:val="center"/>
        </w:trPr>
        <w:tc>
          <w:tcPr>
            <w:tcW w:w="6845" w:type="dxa"/>
            <w:vAlign w:val="center"/>
          </w:tcPr>
          <w:p w14:paraId="0B9CF7FC" w14:textId="77777777" w:rsidR="00ED3136" w:rsidRPr="003919CD" w:rsidRDefault="00ED3136" w:rsidP="0011137C">
            <w:pPr>
              <w:pStyle w:val="ListParagraph"/>
              <w:numPr>
                <w:ilvl w:val="0"/>
                <w:numId w:val="4"/>
              </w:numPr>
            </w:pPr>
            <w:r w:rsidRPr="003919CD">
              <w:t xml:space="preserve">A pool of </w:t>
            </w:r>
            <w:r>
              <w:t xml:space="preserve">local </w:t>
            </w:r>
            <w:r w:rsidRPr="003919CD">
              <w:t>competent trainers is established and maintained who are available to</w:t>
            </w:r>
            <w:r>
              <w:t>:</w:t>
            </w:r>
          </w:p>
          <w:p w14:paraId="1FE2432F" w14:textId="77777777" w:rsidR="00ED3136" w:rsidRPr="003242C4" w:rsidRDefault="00ED3136" w:rsidP="0011137C">
            <w:pPr>
              <w:pStyle w:val="ListParagraph"/>
              <w:numPr>
                <w:ilvl w:val="1"/>
                <w:numId w:val="37"/>
              </w:numPr>
              <w:ind w:left="1117"/>
              <w:rPr>
                <w:sz w:val="18"/>
                <w:szCs w:val="18"/>
              </w:rPr>
            </w:pPr>
            <w:r w:rsidRPr="003919CD">
              <w:t xml:space="preserve">Train LEA staff on data collection and interpretation </w:t>
            </w:r>
            <w:r w:rsidRPr="003242C4">
              <w:rPr>
                <w:sz w:val="18"/>
                <w:szCs w:val="18"/>
              </w:rPr>
              <w:t xml:space="preserve">(e.g., PSSA, Keystone Exams, PVAAS, DIBELS Next, etc.) </w:t>
            </w:r>
          </w:p>
          <w:p w14:paraId="4638243C" w14:textId="77777777" w:rsidR="00ED3136" w:rsidRPr="003919CD" w:rsidRDefault="00ED3136" w:rsidP="0011137C">
            <w:pPr>
              <w:pStyle w:val="ListParagraph"/>
              <w:numPr>
                <w:ilvl w:val="1"/>
                <w:numId w:val="37"/>
              </w:numPr>
              <w:ind w:left="1117"/>
            </w:pPr>
            <w:r w:rsidRPr="003919CD">
              <w:t xml:space="preserve">Provide a comprehensive initial training on data collection to all new staff members </w:t>
            </w:r>
          </w:p>
          <w:p w14:paraId="72D2FA8B" w14:textId="77777777" w:rsidR="00ED3136" w:rsidRPr="003919CD" w:rsidRDefault="00ED3136" w:rsidP="0011137C">
            <w:pPr>
              <w:pStyle w:val="ListParagraph"/>
              <w:numPr>
                <w:ilvl w:val="1"/>
                <w:numId w:val="37"/>
              </w:numPr>
              <w:ind w:left="1117"/>
            </w:pPr>
            <w:r w:rsidRPr="003919CD">
              <w:t xml:space="preserve">Provide quarterly follow-up and retooling trainings as needed </w:t>
            </w:r>
          </w:p>
          <w:p w14:paraId="22E2A427" w14:textId="77777777" w:rsidR="00ED3136" w:rsidRPr="003919CD" w:rsidRDefault="00ED3136" w:rsidP="0011137C">
            <w:pPr>
              <w:pStyle w:val="ListParagraph"/>
              <w:numPr>
                <w:ilvl w:val="1"/>
                <w:numId w:val="37"/>
              </w:numPr>
              <w:ind w:left="1117"/>
            </w:pPr>
            <w:r w:rsidRPr="003919CD">
              <w:t>Conduct brief reliability checks to ensure that the data collected are reliable for all data collectors.</w:t>
            </w:r>
          </w:p>
        </w:tc>
        <w:tc>
          <w:tcPr>
            <w:tcW w:w="493" w:type="dxa"/>
            <w:shd w:val="clear" w:color="auto" w:fill="FFC0CB"/>
            <w:vAlign w:val="center"/>
          </w:tcPr>
          <w:p w14:paraId="6BC0372B" w14:textId="77777777" w:rsidR="00ED3136" w:rsidRDefault="00ED3136" w:rsidP="00E92E23">
            <w:pPr>
              <w:jc w:val="center"/>
            </w:pPr>
          </w:p>
        </w:tc>
        <w:tc>
          <w:tcPr>
            <w:tcW w:w="494" w:type="dxa"/>
            <w:shd w:val="clear" w:color="auto" w:fill="FFC0CB"/>
            <w:vAlign w:val="center"/>
          </w:tcPr>
          <w:p w14:paraId="48116601" w14:textId="77777777" w:rsidR="00ED3136" w:rsidRDefault="00ED3136" w:rsidP="00E92E23">
            <w:pPr>
              <w:jc w:val="center"/>
            </w:pPr>
          </w:p>
        </w:tc>
        <w:tc>
          <w:tcPr>
            <w:tcW w:w="494" w:type="dxa"/>
            <w:shd w:val="clear" w:color="auto" w:fill="FFC0CB"/>
            <w:vAlign w:val="center"/>
          </w:tcPr>
          <w:p w14:paraId="5E831817" w14:textId="77777777" w:rsidR="00ED3136" w:rsidRDefault="00ED3136" w:rsidP="00E92E23">
            <w:pPr>
              <w:jc w:val="center"/>
            </w:pPr>
          </w:p>
        </w:tc>
        <w:tc>
          <w:tcPr>
            <w:tcW w:w="494" w:type="dxa"/>
            <w:shd w:val="clear" w:color="auto" w:fill="FFC0CB"/>
            <w:vAlign w:val="center"/>
          </w:tcPr>
          <w:p w14:paraId="6640217D" w14:textId="77777777" w:rsidR="00ED3136" w:rsidRDefault="00ED3136" w:rsidP="00E92E23">
            <w:pPr>
              <w:jc w:val="center"/>
            </w:pPr>
          </w:p>
        </w:tc>
        <w:tc>
          <w:tcPr>
            <w:tcW w:w="494" w:type="dxa"/>
            <w:shd w:val="clear" w:color="auto" w:fill="E6E6FA"/>
            <w:vAlign w:val="center"/>
          </w:tcPr>
          <w:p w14:paraId="4551B145" w14:textId="77777777" w:rsidR="00ED3136" w:rsidRDefault="00ED3136" w:rsidP="00E92E23">
            <w:pPr>
              <w:jc w:val="center"/>
            </w:pPr>
          </w:p>
        </w:tc>
        <w:tc>
          <w:tcPr>
            <w:tcW w:w="494" w:type="dxa"/>
            <w:shd w:val="clear" w:color="auto" w:fill="E6E6FA"/>
            <w:vAlign w:val="center"/>
          </w:tcPr>
          <w:p w14:paraId="6A0A7D61" w14:textId="77777777" w:rsidR="00ED3136" w:rsidRDefault="00ED3136" w:rsidP="00E92E23">
            <w:pPr>
              <w:jc w:val="center"/>
            </w:pPr>
          </w:p>
        </w:tc>
        <w:tc>
          <w:tcPr>
            <w:tcW w:w="494" w:type="dxa"/>
            <w:shd w:val="clear" w:color="auto" w:fill="E6E6FA"/>
            <w:vAlign w:val="center"/>
          </w:tcPr>
          <w:p w14:paraId="2F78DFDC" w14:textId="77777777" w:rsidR="00ED3136" w:rsidRDefault="00ED3136" w:rsidP="00E92E23">
            <w:pPr>
              <w:jc w:val="center"/>
            </w:pPr>
          </w:p>
        </w:tc>
        <w:tc>
          <w:tcPr>
            <w:tcW w:w="494" w:type="dxa"/>
            <w:shd w:val="clear" w:color="auto" w:fill="E6E6FA"/>
            <w:vAlign w:val="center"/>
          </w:tcPr>
          <w:p w14:paraId="4B30CACC" w14:textId="77777777" w:rsidR="00ED3136" w:rsidRDefault="00ED3136" w:rsidP="00E92E23">
            <w:pPr>
              <w:jc w:val="center"/>
            </w:pPr>
          </w:p>
        </w:tc>
        <w:tc>
          <w:tcPr>
            <w:tcW w:w="494" w:type="dxa"/>
            <w:shd w:val="clear" w:color="auto" w:fill="ADD8EC"/>
            <w:vAlign w:val="center"/>
          </w:tcPr>
          <w:p w14:paraId="29E0BFB7" w14:textId="77777777" w:rsidR="00ED3136" w:rsidRDefault="00ED3136" w:rsidP="00E92E23">
            <w:pPr>
              <w:jc w:val="center"/>
            </w:pPr>
          </w:p>
        </w:tc>
        <w:tc>
          <w:tcPr>
            <w:tcW w:w="494" w:type="dxa"/>
            <w:shd w:val="clear" w:color="auto" w:fill="ADD8EC"/>
            <w:vAlign w:val="center"/>
          </w:tcPr>
          <w:p w14:paraId="2E278D86" w14:textId="77777777" w:rsidR="00ED3136" w:rsidRDefault="00ED3136" w:rsidP="00E92E23">
            <w:pPr>
              <w:jc w:val="center"/>
            </w:pPr>
          </w:p>
        </w:tc>
        <w:tc>
          <w:tcPr>
            <w:tcW w:w="502" w:type="dxa"/>
            <w:shd w:val="clear" w:color="auto" w:fill="ADD8EC"/>
            <w:vAlign w:val="center"/>
          </w:tcPr>
          <w:p w14:paraId="3E6D1071" w14:textId="77777777" w:rsidR="00ED3136" w:rsidRDefault="00ED3136" w:rsidP="00E92E23">
            <w:pPr>
              <w:jc w:val="center"/>
            </w:pPr>
          </w:p>
        </w:tc>
        <w:tc>
          <w:tcPr>
            <w:tcW w:w="494" w:type="dxa"/>
            <w:shd w:val="clear" w:color="auto" w:fill="ADD8EC"/>
            <w:vAlign w:val="center"/>
          </w:tcPr>
          <w:p w14:paraId="791C92D1" w14:textId="77777777" w:rsidR="00ED3136" w:rsidRDefault="00ED3136" w:rsidP="00E92E23">
            <w:pPr>
              <w:jc w:val="center"/>
            </w:pPr>
          </w:p>
        </w:tc>
        <w:tc>
          <w:tcPr>
            <w:tcW w:w="494" w:type="dxa"/>
            <w:shd w:val="clear" w:color="auto" w:fill="E2EFD9"/>
            <w:vAlign w:val="center"/>
          </w:tcPr>
          <w:p w14:paraId="58395EF9" w14:textId="77777777" w:rsidR="00ED3136" w:rsidRDefault="00ED3136" w:rsidP="00E92E23">
            <w:pPr>
              <w:jc w:val="center"/>
            </w:pPr>
          </w:p>
        </w:tc>
        <w:tc>
          <w:tcPr>
            <w:tcW w:w="494" w:type="dxa"/>
            <w:shd w:val="clear" w:color="auto" w:fill="E2EFD9"/>
            <w:vAlign w:val="center"/>
          </w:tcPr>
          <w:p w14:paraId="2BFD6AD2" w14:textId="77777777" w:rsidR="00ED3136" w:rsidRDefault="00ED3136" w:rsidP="00E92E23">
            <w:pPr>
              <w:jc w:val="center"/>
            </w:pPr>
          </w:p>
        </w:tc>
        <w:tc>
          <w:tcPr>
            <w:tcW w:w="494" w:type="dxa"/>
            <w:shd w:val="clear" w:color="auto" w:fill="E2EFD9"/>
            <w:vAlign w:val="center"/>
          </w:tcPr>
          <w:p w14:paraId="33F7D780" w14:textId="77777777" w:rsidR="00ED3136" w:rsidRDefault="00ED3136" w:rsidP="00E92E23">
            <w:pPr>
              <w:jc w:val="center"/>
            </w:pPr>
          </w:p>
        </w:tc>
        <w:tc>
          <w:tcPr>
            <w:tcW w:w="494" w:type="dxa"/>
            <w:shd w:val="clear" w:color="auto" w:fill="E2EFD9"/>
            <w:vAlign w:val="center"/>
          </w:tcPr>
          <w:p w14:paraId="461321D7" w14:textId="77777777" w:rsidR="00ED3136" w:rsidRDefault="00ED3136" w:rsidP="00E92E23">
            <w:pPr>
              <w:jc w:val="center"/>
            </w:pPr>
          </w:p>
        </w:tc>
      </w:tr>
      <w:tr w:rsidR="00ED3136" w:rsidRPr="00E247BE" w14:paraId="7D68AAC8" w14:textId="77777777" w:rsidTr="00E92E23">
        <w:trPr>
          <w:cantSplit/>
          <w:trHeight w:val="1099"/>
          <w:jc w:val="center"/>
        </w:trPr>
        <w:tc>
          <w:tcPr>
            <w:tcW w:w="6845" w:type="dxa"/>
            <w:vAlign w:val="center"/>
          </w:tcPr>
          <w:p w14:paraId="6F5B415E" w14:textId="77777777" w:rsidR="00ED3136" w:rsidRPr="003919CD" w:rsidRDefault="00ED3136" w:rsidP="0011137C">
            <w:pPr>
              <w:pStyle w:val="ListParagraph"/>
              <w:numPr>
                <w:ilvl w:val="0"/>
                <w:numId w:val="4"/>
              </w:numPr>
            </w:pPr>
            <w:r w:rsidRPr="003919CD">
              <w:t xml:space="preserve">Ongoing training and support </w:t>
            </w:r>
            <w:proofErr w:type="gramStart"/>
            <w:r w:rsidRPr="003919CD">
              <w:t>is</w:t>
            </w:r>
            <w:proofErr w:type="gramEnd"/>
            <w:r w:rsidRPr="003919CD">
              <w:t xml:space="preserve"> provided to all staff who teach or supervise literacy programs in the </w:t>
            </w:r>
            <w:r>
              <w:t>a</w:t>
            </w:r>
            <w:r w:rsidRPr="003919CD">
              <w:t>ssessments used by the LEA</w:t>
            </w:r>
            <w:r>
              <w:t>, d</w:t>
            </w:r>
            <w:r w:rsidRPr="003919CD">
              <w:t>ata analysis</w:t>
            </w:r>
            <w:r>
              <w:t>, d</w:t>
            </w:r>
            <w:r w:rsidRPr="003919CD">
              <w:t>ata Interpretation</w:t>
            </w:r>
            <w:r>
              <w:t>, and d</w:t>
            </w:r>
            <w:r w:rsidRPr="003919CD">
              <w:t>ata utilization</w:t>
            </w:r>
            <w:r>
              <w:t>.</w:t>
            </w:r>
          </w:p>
        </w:tc>
        <w:tc>
          <w:tcPr>
            <w:tcW w:w="493" w:type="dxa"/>
            <w:shd w:val="clear" w:color="auto" w:fill="FFC0CB"/>
            <w:vAlign w:val="center"/>
          </w:tcPr>
          <w:p w14:paraId="1AE7A03F" w14:textId="77777777" w:rsidR="00ED3136" w:rsidRDefault="00ED3136" w:rsidP="00E92E23">
            <w:pPr>
              <w:jc w:val="center"/>
            </w:pPr>
          </w:p>
        </w:tc>
        <w:tc>
          <w:tcPr>
            <w:tcW w:w="494" w:type="dxa"/>
            <w:shd w:val="clear" w:color="auto" w:fill="FFC0CB"/>
            <w:vAlign w:val="center"/>
          </w:tcPr>
          <w:p w14:paraId="42FB5658" w14:textId="77777777" w:rsidR="00ED3136" w:rsidRDefault="00ED3136" w:rsidP="00E92E23">
            <w:pPr>
              <w:jc w:val="center"/>
            </w:pPr>
          </w:p>
        </w:tc>
        <w:tc>
          <w:tcPr>
            <w:tcW w:w="494" w:type="dxa"/>
            <w:shd w:val="clear" w:color="auto" w:fill="FFC0CB"/>
            <w:vAlign w:val="center"/>
          </w:tcPr>
          <w:p w14:paraId="3F2C566B" w14:textId="77777777" w:rsidR="00ED3136" w:rsidRDefault="00ED3136" w:rsidP="00E92E23">
            <w:pPr>
              <w:jc w:val="center"/>
            </w:pPr>
          </w:p>
        </w:tc>
        <w:tc>
          <w:tcPr>
            <w:tcW w:w="494" w:type="dxa"/>
            <w:shd w:val="clear" w:color="auto" w:fill="FFC0CB"/>
            <w:vAlign w:val="center"/>
          </w:tcPr>
          <w:p w14:paraId="22FC28A8" w14:textId="77777777" w:rsidR="00ED3136" w:rsidRDefault="00ED3136" w:rsidP="00E92E23">
            <w:pPr>
              <w:jc w:val="center"/>
            </w:pPr>
          </w:p>
        </w:tc>
        <w:tc>
          <w:tcPr>
            <w:tcW w:w="494" w:type="dxa"/>
            <w:shd w:val="clear" w:color="auto" w:fill="E6E6FA"/>
            <w:vAlign w:val="center"/>
          </w:tcPr>
          <w:p w14:paraId="3EB06A15" w14:textId="77777777" w:rsidR="00ED3136" w:rsidRDefault="00ED3136" w:rsidP="00E92E23">
            <w:pPr>
              <w:jc w:val="center"/>
            </w:pPr>
          </w:p>
        </w:tc>
        <w:tc>
          <w:tcPr>
            <w:tcW w:w="494" w:type="dxa"/>
            <w:shd w:val="clear" w:color="auto" w:fill="E6E6FA"/>
            <w:vAlign w:val="center"/>
          </w:tcPr>
          <w:p w14:paraId="10E27230" w14:textId="77777777" w:rsidR="00ED3136" w:rsidRDefault="00ED3136" w:rsidP="00E92E23">
            <w:pPr>
              <w:jc w:val="center"/>
            </w:pPr>
          </w:p>
        </w:tc>
        <w:tc>
          <w:tcPr>
            <w:tcW w:w="494" w:type="dxa"/>
            <w:shd w:val="clear" w:color="auto" w:fill="E6E6FA"/>
            <w:vAlign w:val="center"/>
          </w:tcPr>
          <w:p w14:paraId="5A4344A6" w14:textId="77777777" w:rsidR="00ED3136" w:rsidRDefault="00ED3136" w:rsidP="00E92E23">
            <w:pPr>
              <w:jc w:val="center"/>
            </w:pPr>
          </w:p>
        </w:tc>
        <w:tc>
          <w:tcPr>
            <w:tcW w:w="494" w:type="dxa"/>
            <w:shd w:val="clear" w:color="auto" w:fill="E6E6FA"/>
            <w:vAlign w:val="center"/>
          </w:tcPr>
          <w:p w14:paraId="61AD6A65" w14:textId="77777777" w:rsidR="00ED3136" w:rsidRDefault="00ED3136" w:rsidP="00E92E23">
            <w:pPr>
              <w:jc w:val="center"/>
            </w:pPr>
          </w:p>
        </w:tc>
        <w:tc>
          <w:tcPr>
            <w:tcW w:w="494" w:type="dxa"/>
            <w:shd w:val="clear" w:color="auto" w:fill="ADD8EC"/>
            <w:vAlign w:val="center"/>
          </w:tcPr>
          <w:p w14:paraId="54D79994" w14:textId="77777777" w:rsidR="00ED3136" w:rsidRDefault="00ED3136" w:rsidP="00E92E23">
            <w:pPr>
              <w:jc w:val="center"/>
            </w:pPr>
          </w:p>
        </w:tc>
        <w:tc>
          <w:tcPr>
            <w:tcW w:w="494" w:type="dxa"/>
            <w:shd w:val="clear" w:color="auto" w:fill="ADD8EC"/>
            <w:vAlign w:val="center"/>
          </w:tcPr>
          <w:p w14:paraId="6E2BAA64" w14:textId="77777777" w:rsidR="00ED3136" w:rsidRDefault="00ED3136" w:rsidP="00E92E23">
            <w:pPr>
              <w:jc w:val="center"/>
            </w:pPr>
          </w:p>
        </w:tc>
        <w:tc>
          <w:tcPr>
            <w:tcW w:w="502" w:type="dxa"/>
            <w:shd w:val="clear" w:color="auto" w:fill="ADD8EC"/>
            <w:vAlign w:val="center"/>
          </w:tcPr>
          <w:p w14:paraId="1C34A030" w14:textId="77777777" w:rsidR="00ED3136" w:rsidRDefault="00ED3136" w:rsidP="00E92E23">
            <w:pPr>
              <w:jc w:val="center"/>
            </w:pPr>
          </w:p>
        </w:tc>
        <w:tc>
          <w:tcPr>
            <w:tcW w:w="494" w:type="dxa"/>
            <w:shd w:val="clear" w:color="auto" w:fill="ADD8EC"/>
            <w:vAlign w:val="center"/>
          </w:tcPr>
          <w:p w14:paraId="29F20D9B" w14:textId="77777777" w:rsidR="00ED3136" w:rsidRDefault="00ED3136" w:rsidP="00E92E23">
            <w:pPr>
              <w:jc w:val="center"/>
            </w:pPr>
          </w:p>
        </w:tc>
        <w:tc>
          <w:tcPr>
            <w:tcW w:w="494" w:type="dxa"/>
            <w:shd w:val="clear" w:color="auto" w:fill="E2EFD9"/>
            <w:vAlign w:val="center"/>
          </w:tcPr>
          <w:p w14:paraId="4600C7AE" w14:textId="77777777" w:rsidR="00ED3136" w:rsidRDefault="00ED3136" w:rsidP="00E92E23">
            <w:pPr>
              <w:jc w:val="center"/>
            </w:pPr>
          </w:p>
        </w:tc>
        <w:tc>
          <w:tcPr>
            <w:tcW w:w="494" w:type="dxa"/>
            <w:shd w:val="clear" w:color="auto" w:fill="E2EFD9"/>
            <w:vAlign w:val="center"/>
          </w:tcPr>
          <w:p w14:paraId="26F925EB" w14:textId="77777777" w:rsidR="00ED3136" w:rsidRDefault="00ED3136" w:rsidP="00E92E23">
            <w:pPr>
              <w:jc w:val="center"/>
            </w:pPr>
          </w:p>
        </w:tc>
        <w:tc>
          <w:tcPr>
            <w:tcW w:w="494" w:type="dxa"/>
            <w:shd w:val="clear" w:color="auto" w:fill="E2EFD9"/>
            <w:vAlign w:val="center"/>
          </w:tcPr>
          <w:p w14:paraId="3F307BB1" w14:textId="77777777" w:rsidR="00ED3136" w:rsidRDefault="00ED3136" w:rsidP="00E92E23">
            <w:pPr>
              <w:jc w:val="center"/>
            </w:pPr>
          </w:p>
        </w:tc>
        <w:tc>
          <w:tcPr>
            <w:tcW w:w="494" w:type="dxa"/>
            <w:shd w:val="clear" w:color="auto" w:fill="E2EFD9"/>
            <w:vAlign w:val="center"/>
          </w:tcPr>
          <w:p w14:paraId="42060E8A" w14:textId="77777777" w:rsidR="00ED3136" w:rsidRDefault="00ED3136" w:rsidP="00E92E23">
            <w:pPr>
              <w:jc w:val="center"/>
            </w:pPr>
          </w:p>
        </w:tc>
      </w:tr>
      <w:tr w:rsidR="00ED3136" w:rsidRPr="00E247BE" w14:paraId="2C9C41EF" w14:textId="77777777" w:rsidTr="00E92E23">
        <w:trPr>
          <w:cantSplit/>
          <w:trHeight w:val="20"/>
          <w:jc w:val="center"/>
        </w:trPr>
        <w:tc>
          <w:tcPr>
            <w:tcW w:w="6845" w:type="dxa"/>
            <w:vAlign w:val="center"/>
          </w:tcPr>
          <w:p w14:paraId="336CB504" w14:textId="77777777" w:rsidR="00ED3136" w:rsidRPr="008F389A" w:rsidRDefault="00ED3136" w:rsidP="0011137C">
            <w:pPr>
              <w:pStyle w:val="ListParagraph"/>
              <w:numPr>
                <w:ilvl w:val="0"/>
                <w:numId w:val="4"/>
              </w:numPr>
            </w:pPr>
            <w:r w:rsidRPr="008F389A">
              <w:t xml:space="preserve">At least one individual per school is designated to become the expert on specific literacy measures used at that school. Ongoing training and support </w:t>
            </w:r>
            <w:proofErr w:type="gramStart"/>
            <w:r w:rsidRPr="008F389A">
              <w:t>is</w:t>
            </w:r>
            <w:proofErr w:type="gramEnd"/>
            <w:r w:rsidRPr="008F389A">
              <w:t xml:space="preserve"> provided for this role.</w:t>
            </w:r>
          </w:p>
        </w:tc>
        <w:tc>
          <w:tcPr>
            <w:tcW w:w="493" w:type="dxa"/>
            <w:shd w:val="clear" w:color="auto" w:fill="FFC0CB"/>
            <w:vAlign w:val="center"/>
          </w:tcPr>
          <w:p w14:paraId="6C6925C1" w14:textId="77777777" w:rsidR="00ED3136" w:rsidRDefault="00ED3136" w:rsidP="00E92E23">
            <w:pPr>
              <w:jc w:val="center"/>
            </w:pPr>
          </w:p>
        </w:tc>
        <w:tc>
          <w:tcPr>
            <w:tcW w:w="494" w:type="dxa"/>
            <w:shd w:val="clear" w:color="auto" w:fill="FFC0CB"/>
            <w:vAlign w:val="center"/>
          </w:tcPr>
          <w:p w14:paraId="18DA4C03" w14:textId="77777777" w:rsidR="00ED3136" w:rsidRDefault="00ED3136" w:rsidP="00E92E23">
            <w:pPr>
              <w:jc w:val="center"/>
            </w:pPr>
          </w:p>
        </w:tc>
        <w:tc>
          <w:tcPr>
            <w:tcW w:w="494" w:type="dxa"/>
            <w:shd w:val="clear" w:color="auto" w:fill="FFC0CB"/>
            <w:vAlign w:val="center"/>
          </w:tcPr>
          <w:p w14:paraId="09A2BBFA" w14:textId="77777777" w:rsidR="00ED3136" w:rsidRDefault="00ED3136" w:rsidP="00E92E23">
            <w:pPr>
              <w:jc w:val="center"/>
            </w:pPr>
          </w:p>
        </w:tc>
        <w:tc>
          <w:tcPr>
            <w:tcW w:w="494" w:type="dxa"/>
            <w:shd w:val="clear" w:color="auto" w:fill="FFC0CB"/>
            <w:vAlign w:val="center"/>
          </w:tcPr>
          <w:p w14:paraId="431211BA" w14:textId="77777777" w:rsidR="00ED3136" w:rsidRDefault="00ED3136" w:rsidP="00E92E23">
            <w:pPr>
              <w:jc w:val="center"/>
            </w:pPr>
          </w:p>
        </w:tc>
        <w:tc>
          <w:tcPr>
            <w:tcW w:w="494" w:type="dxa"/>
            <w:shd w:val="clear" w:color="auto" w:fill="E6E6FA"/>
            <w:vAlign w:val="center"/>
          </w:tcPr>
          <w:p w14:paraId="273EF758" w14:textId="77777777" w:rsidR="00ED3136" w:rsidRDefault="00ED3136" w:rsidP="00E92E23">
            <w:pPr>
              <w:jc w:val="center"/>
            </w:pPr>
          </w:p>
        </w:tc>
        <w:tc>
          <w:tcPr>
            <w:tcW w:w="494" w:type="dxa"/>
            <w:shd w:val="clear" w:color="auto" w:fill="E6E6FA"/>
            <w:vAlign w:val="center"/>
          </w:tcPr>
          <w:p w14:paraId="35A3BE97" w14:textId="77777777" w:rsidR="00ED3136" w:rsidRDefault="00ED3136" w:rsidP="00E92E23">
            <w:pPr>
              <w:jc w:val="center"/>
            </w:pPr>
          </w:p>
        </w:tc>
        <w:tc>
          <w:tcPr>
            <w:tcW w:w="494" w:type="dxa"/>
            <w:shd w:val="clear" w:color="auto" w:fill="E6E6FA"/>
            <w:vAlign w:val="center"/>
          </w:tcPr>
          <w:p w14:paraId="65D3759A" w14:textId="77777777" w:rsidR="00ED3136" w:rsidRDefault="00ED3136" w:rsidP="00E92E23">
            <w:pPr>
              <w:jc w:val="center"/>
            </w:pPr>
          </w:p>
        </w:tc>
        <w:tc>
          <w:tcPr>
            <w:tcW w:w="494" w:type="dxa"/>
            <w:shd w:val="clear" w:color="auto" w:fill="E6E6FA"/>
            <w:vAlign w:val="center"/>
          </w:tcPr>
          <w:p w14:paraId="7C539179" w14:textId="77777777" w:rsidR="00ED3136" w:rsidRDefault="00ED3136" w:rsidP="00E92E23">
            <w:pPr>
              <w:jc w:val="center"/>
            </w:pPr>
          </w:p>
        </w:tc>
        <w:tc>
          <w:tcPr>
            <w:tcW w:w="494" w:type="dxa"/>
            <w:shd w:val="clear" w:color="auto" w:fill="ADD8EC"/>
            <w:vAlign w:val="center"/>
          </w:tcPr>
          <w:p w14:paraId="2D00CAD1" w14:textId="77777777" w:rsidR="00ED3136" w:rsidRDefault="00ED3136" w:rsidP="00E92E23">
            <w:pPr>
              <w:jc w:val="center"/>
            </w:pPr>
          </w:p>
        </w:tc>
        <w:tc>
          <w:tcPr>
            <w:tcW w:w="494" w:type="dxa"/>
            <w:shd w:val="clear" w:color="auto" w:fill="ADD8EC"/>
            <w:vAlign w:val="center"/>
          </w:tcPr>
          <w:p w14:paraId="12717125" w14:textId="77777777" w:rsidR="00ED3136" w:rsidRDefault="00ED3136" w:rsidP="00E92E23">
            <w:pPr>
              <w:jc w:val="center"/>
            </w:pPr>
          </w:p>
        </w:tc>
        <w:tc>
          <w:tcPr>
            <w:tcW w:w="502" w:type="dxa"/>
            <w:shd w:val="clear" w:color="auto" w:fill="ADD8EC"/>
            <w:vAlign w:val="center"/>
          </w:tcPr>
          <w:p w14:paraId="250E5B48" w14:textId="77777777" w:rsidR="00ED3136" w:rsidRDefault="00ED3136" w:rsidP="00E92E23">
            <w:pPr>
              <w:jc w:val="center"/>
            </w:pPr>
          </w:p>
        </w:tc>
        <w:tc>
          <w:tcPr>
            <w:tcW w:w="494" w:type="dxa"/>
            <w:shd w:val="clear" w:color="auto" w:fill="ADD8EC"/>
            <w:vAlign w:val="center"/>
          </w:tcPr>
          <w:p w14:paraId="32D08D88" w14:textId="77777777" w:rsidR="00ED3136" w:rsidRDefault="00ED3136" w:rsidP="00E92E23">
            <w:pPr>
              <w:jc w:val="center"/>
            </w:pPr>
          </w:p>
        </w:tc>
        <w:tc>
          <w:tcPr>
            <w:tcW w:w="494" w:type="dxa"/>
            <w:shd w:val="clear" w:color="auto" w:fill="E2EFD9"/>
            <w:vAlign w:val="center"/>
          </w:tcPr>
          <w:p w14:paraId="05D272FA" w14:textId="77777777" w:rsidR="00ED3136" w:rsidRDefault="00ED3136" w:rsidP="00E92E23">
            <w:pPr>
              <w:jc w:val="center"/>
            </w:pPr>
          </w:p>
        </w:tc>
        <w:tc>
          <w:tcPr>
            <w:tcW w:w="494" w:type="dxa"/>
            <w:shd w:val="clear" w:color="auto" w:fill="E2EFD9"/>
            <w:vAlign w:val="center"/>
          </w:tcPr>
          <w:p w14:paraId="759188C1" w14:textId="77777777" w:rsidR="00ED3136" w:rsidRDefault="00ED3136" w:rsidP="00E92E23">
            <w:pPr>
              <w:jc w:val="center"/>
            </w:pPr>
          </w:p>
        </w:tc>
        <w:tc>
          <w:tcPr>
            <w:tcW w:w="494" w:type="dxa"/>
            <w:shd w:val="clear" w:color="auto" w:fill="E2EFD9"/>
            <w:vAlign w:val="center"/>
          </w:tcPr>
          <w:p w14:paraId="6B384D32" w14:textId="77777777" w:rsidR="00ED3136" w:rsidRDefault="00ED3136" w:rsidP="00E92E23">
            <w:pPr>
              <w:jc w:val="center"/>
            </w:pPr>
          </w:p>
        </w:tc>
        <w:tc>
          <w:tcPr>
            <w:tcW w:w="494" w:type="dxa"/>
            <w:shd w:val="clear" w:color="auto" w:fill="E2EFD9"/>
            <w:vAlign w:val="center"/>
          </w:tcPr>
          <w:p w14:paraId="69F66562" w14:textId="77777777" w:rsidR="00ED3136" w:rsidRDefault="00ED3136" w:rsidP="00E92E23">
            <w:pPr>
              <w:jc w:val="center"/>
            </w:pPr>
          </w:p>
        </w:tc>
      </w:tr>
      <w:tr w:rsidR="00ED3136" w:rsidRPr="00E247BE" w14:paraId="6D2B3EC0" w14:textId="77777777" w:rsidTr="009507F3">
        <w:trPr>
          <w:cnfStyle w:val="010000000000" w:firstRow="0" w:lastRow="1" w:firstColumn="0" w:lastColumn="0" w:oddVBand="0" w:evenVBand="0" w:oddHBand="0" w:evenHBand="0" w:firstRowFirstColumn="0" w:firstRowLastColumn="0" w:lastRowFirstColumn="0" w:lastRowLastColumn="0"/>
          <w:cantSplit/>
          <w:trHeight w:val="410"/>
          <w:jc w:val="center"/>
        </w:trPr>
        <w:tc>
          <w:tcPr>
            <w:tcW w:w="6845" w:type="dxa"/>
            <w:vAlign w:val="center"/>
          </w:tcPr>
          <w:p w14:paraId="019A45CB" w14:textId="77777777" w:rsidR="00ED3136" w:rsidRDefault="00ED3136" w:rsidP="00E92E23">
            <w:r>
              <w:t xml:space="preserve">Subscore </w:t>
            </w:r>
          </w:p>
        </w:tc>
        <w:tc>
          <w:tcPr>
            <w:tcW w:w="493" w:type="dxa"/>
            <w:shd w:val="clear" w:color="auto" w:fill="FFC0CB"/>
            <w:vAlign w:val="center"/>
          </w:tcPr>
          <w:p w14:paraId="167439AA" w14:textId="77777777" w:rsidR="00ED3136" w:rsidRDefault="00ED3136" w:rsidP="00E92E23">
            <w:pPr>
              <w:jc w:val="center"/>
            </w:pPr>
          </w:p>
        </w:tc>
        <w:tc>
          <w:tcPr>
            <w:tcW w:w="494" w:type="dxa"/>
            <w:shd w:val="clear" w:color="auto" w:fill="FFC0CB"/>
            <w:vAlign w:val="center"/>
          </w:tcPr>
          <w:p w14:paraId="03D4FC17" w14:textId="77777777" w:rsidR="00ED3136" w:rsidRDefault="00ED3136" w:rsidP="00E92E23">
            <w:pPr>
              <w:jc w:val="center"/>
            </w:pPr>
          </w:p>
        </w:tc>
        <w:tc>
          <w:tcPr>
            <w:tcW w:w="494" w:type="dxa"/>
            <w:shd w:val="clear" w:color="auto" w:fill="FFC0CB"/>
            <w:vAlign w:val="center"/>
          </w:tcPr>
          <w:p w14:paraId="1CD7A85B" w14:textId="77777777" w:rsidR="00ED3136" w:rsidRDefault="00ED3136" w:rsidP="00E92E23">
            <w:pPr>
              <w:jc w:val="center"/>
            </w:pPr>
          </w:p>
        </w:tc>
        <w:tc>
          <w:tcPr>
            <w:tcW w:w="494" w:type="dxa"/>
            <w:shd w:val="clear" w:color="auto" w:fill="FFC0CB"/>
            <w:vAlign w:val="center"/>
          </w:tcPr>
          <w:p w14:paraId="18626A6A" w14:textId="77777777" w:rsidR="00ED3136" w:rsidRDefault="00ED3136" w:rsidP="00E92E23">
            <w:pPr>
              <w:jc w:val="center"/>
            </w:pPr>
          </w:p>
        </w:tc>
        <w:tc>
          <w:tcPr>
            <w:tcW w:w="494" w:type="dxa"/>
            <w:shd w:val="clear" w:color="auto" w:fill="E6E6FA"/>
            <w:vAlign w:val="center"/>
          </w:tcPr>
          <w:p w14:paraId="12991AF2" w14:textId="77777777" w:rsidR="00ED3136" w:rsidRDefault="00ED3136" w:rsidP="00E92E23">
            <w:pPr>
              <w:jc w:val="center"/>
            </w:pPr>
          </w:p>
        </w:tc>
        <w:tc>
          <w:tcPr>
            <w:tcW w:w="494" w:type="dxa"/>
            <w:shd w:val="clear" w:color="auto" w:fill="E6E6FA"/>
            <w:vAlign w:val="center"/>
          </w:tcPr>
          <w:p w14:paraId="16AB7B1D" w14:textId="77777777" w:rsidR="00ED3136" w:rsidRDefault="00ED3136" w:rsidP="00E92E23">
            <w:pPr>
              <w:jc w:val="center"/>
            </w:pPr>
          </w:p>
        </w:tc>
        <w:tc>
          <w:tcPr>
            <w:tcW w:w="494" w:type="dxa"/>
            <w:shd w:val="clear" w:color="auto" w:fill="E6E6FA"/>
            <w:vAlign w:val="center"/>
          </w:tcPr>
          <w:p w14:paraId="4B9EC46A" w14:textId="77777777" w:rsidR="00ED3136" w:rsidRDefault="00ED3136" w:rsidP="00E92E23">
            <w:pPr>
              <w:jc w:val="center"/>
            </w:pPr>
          </w:p>
        </w:tc>
        <w:tc>
          <w:tcPr>
            <w:tcW w:w="494" w:type="dxa"/>
            <w:shd w:val="clear" w:color="auto" w:fill="E6E6FA"/>
            <w:vAlign w:val="center"/>
          </w:tcPr>
          <w:p w14:paraId="24E1F389" w14:textId="77777777" w:rsidR="00ED3136" w:rsidRDefault="00ED3136" w:rsidP="00E92E23">
            <w:pPr>
              <w:jc w:val="center"/>
            </w:pPr>
          </w:p>
        </w:tc>
        <w:tc>
          <w:tcPr>
            <w:tcW w:w="494" w:type="dxa"/>
            <w:shd w:val="clear" w:color="auto" w:fill="ADD8EC"/>
            <w:vAlign w:val="center"/>
          </w:tcPr>
          <w:p w14:paraId="0B488279" w14:textId="77777777" w:rsidR="00ED3136" w:rsidRDefault="00ED3136" w:rsidP="00E92E23">
            <w:pPr>
              <w:jc w:val="center"/>
            </w:pPr>
          </w:p>
        </w:tc>
        <w:tc>
          <w:tcPr>
            <w:tcW w:w="494" w:type="dxa"/>
            <w:shd w:val="clear" w:color="auto" w:fill="ADD8EC"/>
            <w:vAlign w:val="center"/>
          </w:tcPr>
          <w:p w14:paraId="77C21C2B" w14:textId="77777777" w:rsidR="00ED3136" w:rsidRDefault="00ED3136" w:rsidP="00E92E23">
            <w:pPr>
              <w:jc w:val="center"/>
            </w:pPr>
          </w:p>
        </w:tc>
        <w:tc>
          <w:tcPr>
            <w:tcW w:w="502" w:type="dxa"/>
            <w:shd w:val="clear" w:color="auto" w:fill="ADD8EC"/>
            <w:vAlign w:val="center"/>
          </w:tcPr>
          <w:p w14:paraId="6CBF9102" w14:textId="77777777" w:rsidR="00ED3136" w:rsidRDefault="00ED3136" w:rsidP="00E92E23">
            <w:pPr>
              <w:jc w:val="center"/>
            </w:pPr>
          </w:p>
        </w:tc>
        <w:tc>
          <w:tcPr>
            <w:tcW w:w="494" w:type="dxa"/>
            <w:shd w:val="clear" w:color="auto" w:fill="ADD8EC"/>
            <w:vAlign w:val="center"/>
          </w:tcPr>
          <w:p w14:paraId="0C2AEF71" w14:textId="77777777" w:rsidR="00ED3136" w:rsidRDefault="00ED3136" w:rsidP="00E92E23">
            <w:pPr>
              <w:jc w:val="center"/>
            </w:pPr>
          </w:p>
        </w:tc>
        <w:tc>
          <w:tcPr>
            <w:tcW w:w="494" w:type="dxa"/>
            <w:shd w:val="clear" w:color="auto" w:fill="E2EFD9"/>
            <w:vAlign w:val="center"/>
          </w:tcPr>
          <w:p w14:paraId="66308350" w14:textId="77777777" w:rsidR="00ED3136" w:rsidRDefault="00ED3136" w:rsidP="00E92E23">
            <w:pPr>
              <w:jc w:val="center"/>
            </w:pPr>
          </w:p>
        </w:tc>
        <w:tc>
          <w:tcPr>
            <w:tcW w:w="494" w:type="dxa"/>
            <w:shd w:val="clear" w:color="auto" w:fill="E2EFD9"/>
            <w:vAlign w:val="center"/>
          </w:tcPr>
          <w:p w14:paraId="6E2A75EB" w14:textId="77777777" w:rsidR="00ED3136" w:rsidRDefault="00ED3136" w:rsidP="00E92E23">
            <w:pPr>
              <w:jc w:val="center"/>
            </w:pPr>
          </w:p>
        </w:tc>
        <w:tc>
          <w:tcPr>
            <w:tcW w:w="494" w:type="dxa"/>
            <w:shd w:val="clear" w:color="auto" w:fill="E2EFD9"/>
            <w:vAlign w:val="center"/>
          </w:tcPr>
          <w:p w14:paraId="6DFA9AC0" w14:textId="77777777" w:rsidR="00ED3136" w:rsidRDefault="00ED3136" w:rsidP="00E92E23">
            <w:pPr>
              <w:jc w:val="center"/>
            </w:pPr>
          </w:p>
        </w:tc>
        <w:tc>
          <w:tcPr>
            <w:tcW w:w="494" w:type="dxa"/>
            <w:shd w:val="clear" w:color="auto" w:fill="E2EFD9"/>
            <w:vAlign w:val="center"/>
          </w:tcPr>
          <w:p w14:paraId="420FA49F" w14:textId="77777777" w:rsidR="00ED3136" w:rsidRDefault="00ED3136" w:rsidP="00E92E23">
            <w:pPr>
              <w:jc w:val="center"/>
            </w:pPr>
          </w:p>
        </w:tc>
      </w:tr>
    </w:tbl>
    <w:p w14:paraId="2F134788" w14:textId="77777777" w:rsidR="00ED3136" w:rsidRDefault="00ED3136" w:rsidP="00ED3136">
      <w:r>
        <w:br w:type="page"/>
      </w:r>
    </w:p>
    <w:p w14:paraId="11AC08F2" w14:textId="77777777" w:rsidR="00ED3136" w:rsidRPr="001115F7" w:rsidRDefault="00ED3136" w:rsidP="00ED3136">
      <w:pPr>
        <w:ind w:left="-450"/>
        <w:rPr>
          <w:b/>
        </w:rPr>
      </w:pPr>
      <w:r>
        <w:rPr>
          <w:b/>
        </w:rPr>
        <w:lastRenderedPageBreak/>
        <w:t xml:space="preserve">D.  </w:t>
      </w:r>
      <w:r w:rsidRPr="001115F7">
        <w:rPr>
          <w:b/>
        </w:rPr>
        <w:t xml:space="preserve">Assessments are administered in a timely manner and with standardized procedures. </w:t>
      </w:r>
      <w:r>
        <w:br/>
      </w:r>
      <w:r>
        <w:br/>
      </w:r>
      <w:r w:rsidRPr="008F389A">
        <w:t xml:space="preserve">Rationale: Assessments should be administered early and (for repeated measures) with </w:t>
      </w:r>
      <w:proofErr w:type="gramStart"/>
      <w:r w:rsidRPr="008F389A">
        <w:t>sufficient</w:t>
      </w:r>
      <w:proofErr w:type="gramEnd"/>
      <w:r w:rsidRPr="008F389A">
        <w:t xml:space="preserve"> frequency to detect lack of progress and thereby avoid loss of valuable instructional time. Because data are used for comparison purposes, it is essential that assessment measures be standardized.</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6C58D9F5"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0FDFEBE8"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1C69DB68" w14:textId="180FF3C3"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shd w:val="clear" w:color="auto" w:fill="E6E6FA"/>
            <w:vAlign w:val="center"/>
          </w:tcPr>
          <w:p w14:paraId="2412DA22"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02470A6B"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7A6769F5" w14:textId="77777777" w:rsidR="00ED3136" w:rsidRPr="008731AB" w:rsidRDefault="00ED3136" w:rsidP="00E92E23">
            <w:pPr>
              <w:jc w:val="center"/>
              <w:rPr>
                <w:sz w:val="20"/>
              </w:rPr>
            </w:pPr>
            <w:r>
              <w:rPr>
                <w:sz w:val="20"/>
              </w:rPr>
              <w:t xml:space="preserve">9 -- 12 </w:t>
            </w:r>
          </w:p>
        </w:tc>
      </w:tr>
      <w:tr w:rsidR="00ED3136" w:rsidRPr="00E247BE" w14:paraId="0620EC64"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27AE89CF" w14:textId="77777777" w:rsidR="00ED3136" w:rsidRPr="008731AB" w:rsidRDefault="00ED3136" w:rsidP="00E92E23">
            <w:pPr>
              <w:rPr>
                <w:sz w:val="20"/>
              </w:rPr>
            </w:pPr>
          </w:p>
        </w:tc>
        <w:tc>
          <w:tcPr>
            <w:tcW w:w="493" w:type="dxa"/>
            <w:shd w:val="clear" w:color="auto" w:fill="FFC0CB"/>
            <w:textDirection w:val="btLr"/>
            <w:vAlign w:val="center"/>
          </w:tcPr>
          <w:p w14:paraId="6DE9A323"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372466DC"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0A8AC431"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08953D1B"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6055FC3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DB9A7CA"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3666DA1C"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22CA22F7"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3FAC1973"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485921B3"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1E6EB076"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17746FF1"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68F7388E"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6F418EC7"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410F5769"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04993F60" w14:textId="77777777" w:rsidR="00ED3136" w:rsidRPr="008731AB" w:rsidRDefault="00ED3136" w:rsidP="00E92E23">
            <w:pPr>
              <w:ind w:left="113" w:right="113"/>
              <w:rPr>
                <w:sz w:val="20"/>
              </w:rPr>
            </w:pPr>
            <w:r w:rsidRPr="008731AB">
              <w:rPr>
                <w:sz w:val="20"/>
              </w:rPr>
              <w:t>Not in Place (0)</w:t>
            </w:r>
          </w:p>
        </w:tc>
      </w:tr>
      <w:tr w:rsidR="00ED3136" w:rsidRPr="00E247BE" w14:paraId="494181E3" w14:textId="77777777" w:rsidTr="00E92E23">
        <w:trPr>
          <w:cantSplit/>
          <w:trHeight w:val="20"/>
          <w:jc w:val="center"/>
        </w:trPr>
        <w:tc>
          <w:tcPr>
            <w:tcW w:w="6845" w:type="dxa"/>
            <w:vAlign w:val="center"/>
          </w:tcPr>
          <w:p w14:paraId="381979BE" w14:textId="77777777" w:rsidR="00ED3136" w:rsidRPr="008F389A" w:rsidRDefault="00ED3136" w:rsidP="0011137C">
            <w:pPr>
              <w:pStyle w:val="ListParagraph"/>
              <w:numPr>
                <w:ilvl w:val="0"/>
                <w:numId w:val="5"/>
              </w:numPr>
            </w:pPr>
            <w:r w:rsidRPr="008F389A">
              <w:t>Assessments are given in a standardized manner across students, classes, and schools.</w:t>
            </w:r>
          </w:p>
        </w:tc>
        <w:tc>
          <w:tcPr>
            <w:tcW w:w="493" w:type="dxa"/>
            <w:shd w:val="clear" w:color="auto" w:fill="FFC0CB"/>
            <w:vAlign w:val="center"/>
          </w:tcPr>
          <w:p w14:paraId="44603774" w14:textId="77777777" w:rsidR="00ED3136" w:rsidRDefault="00ED3136" w:rsidP="00E92E23">
            <w:pPr>
              <w:jc w:val="center"/>
            </w:pPr>
          </w:p>
        </w:tc>
        <w:tc>
          <w:tcPr>
            <w:tcW w:w="494" w:type="dxa"/>
            <w:shd w:val="clear" w:color="auto" w:fill="FFC0CB"/>
            <w:vAlign w:val="center"/>
          </w:tcPr>
          <w:p w14:paraId="3A3C3748" w14:textId="77777777" w:rsidR="00ED3136" w:rsidRDefault="00ED3136" w:rsidP="00E92E23">
            <w:pPr>
              <w:jc w:val="center"/>
            </w:pPr>
          </w:p>
        </w:tc>
        <w:tc>
          <w:tcPr>
            <w:tcW w:w="494" w:type="dxa"/>
            <w:shd w:val="clear" w:color="auto" w:fill="FFC0CB"/>
            <w:vAlign w:val="center"/>
          </w:tcPr>
          <w:p w14:paraId="33218C57" w14:textId="77777777" w:rsidR="00ED3136" w:rsidRDefault="00ED3136" w:rsidP="00E92E23">
            <w:pPr>
              <w:jc w:val="center"/>
            </w:pPr>
          </w:p>
        </w:tc>
        <w:tc>
          <w:tcPr>
            <w:tcW w:w="494" w:type="dxa"/>
            <w:shd w:val="clear" w:color="auto" w:fill="FFC0CB"/>
            <w:vAlign w:val="center"/>
          </w:tcPr>
          <w:p w14:paraId="2911AE83" w14:textId="77777777" w:rsidR="00ED3136" w:rsidRDefault="00ED3136" w:rsidP="00E92E23">
            <w:pPr>
              <w:jc w:val="center"/>
            </w:pPr>
          </w:p>
        </w:tc>
        <w:tc>
          <w:tcPr>
            <w:tcW w:w="494" w:type="dxa"/>
            <w:shd w:val="clear" w:color="auto" w:fill="E6E6FA"/>
            <w:vAlign w:val="center"/>
          </w:tcPr>
          <w:p w14:paraId="2660A751" w14:textId="77777777" w:rsidR="00ED3136" w:rsidRDefault="00ED3136" w:rsidP="00E92E23">
            <w:pPr>
              <w:jc w:val="center"/>
            </w:pPr>
          </w:p>
        </w:tc>
        <w:tc>
          <w:tcPr>
            <w:tcW w:w="494" w:type="dxa"/>
            <w:shd w:val="clear" w:color="auto" w:fill="E6E6FA"/>
            <w:vAlign w:val="center"/>
          </w:tcPr>
          <w:p w14:paraId="64FF8C17" w14:textId="77777777" w:rsidR="00ED3136" w:rsidRDefault="00ED3136" w:rsidP="00E92E23">
            <w:pPr>
              <w:jc w:val="center"/>
            </w:pPr>
          </w:p>
        </w:tc>
        <w:tc>
          <w:tcPr>
            <w:tcW w:w="494" w:type="dxa"/>
            <w:shd w:val="clear" w:color="auto" w:fill="E6E6FA"/>
            <w:vAlign w:val="center"/>
          </w:tcPr>
          <w:p w14:paraId="3AAE3B01" w14:textId="77777777" w:rsidR="00ED3136" w:rsidRDefault="00ED3136" w:rsidP="00E92E23">
            <w:pPr>
              <w:jc w:val="center"/>
            </w:pPr>
          </w:p>
        </w:tc>
        <w:tc>
          <w:tcPr>
            <w:tcW w:w="494" w:type="dxa"/>
            <w:shd w:val="clear" w:color="auto" w:fill="E6E6FA"/>
            <w:vAlign w:val="center"/>
          </w:tcPr>
          <w:p w14:paraId="491A5760" w14:textId="77777777" w:rsidR="00ED3136" w:rsidRDefault="00ED3136" w:rsidP="00E92E23">
            <w:pPr>
              <w:jc w:val="center"/>
            </w:pPr>
          </w:p>
        </w:tc>
        <w:tc>
          <w:tcPr>
            <w:tcW w:w="494" w:type="dxa"/>
            <w:shd w:val="clear" w:color="auto" w:fill="ADD8EC"/>
            <w:vAlign w:val="center"/>
          </w:tcPr>
          <w:p w14:paraId="1296D8B1" w14:textId="77777777" w:rsidR="00ED3136" w:rsidRDefault="00ED3136" w:rsidP="00E92E23">
            <w:pPr>
              <w:jc w:val="center"/>
            </w:pPr>
          </w:p>
        </w:tc>
        <w:tc>
          <w:tcPr>
            <w:tcW w:w="494" w:type="dxa"/>
            <w:shd w:val="clear" w:color="auto" w:fill="ADD8EC"/>
            <w:vAlign w:val="center"/>
          </w:tcPr>
          <w:p w14:paraId="4003B779" w14:textId="77777777" w:rsidR="00ED3136" w:rsidRDefault="00ED3136" w:rsidP="00E92E23">
            <w:pPr>
              <w:jc w:val="center"/>
            </w:pPr>
          </w:p>
        </w:tc>
        <w:tc>
          <w:tcPr>
            <w:tcW w:w="502" w:type="dxa"/>
            <w:shd w:val="clear" w:color="auto" w:fill="ADD8EC"/>
            <w:vAlign w:val="center"/>
          </w:tcPr>
          <w:p w14:paraId="69A26722" w14:textId="77777777" w:rsidR="00ED3136" w:rsidRDefault="00ED3136" w:rsidP="00E92E23">
            <w:pPr>
              <w:jc w:val="center"/>
            </w:pPr>
          </w:p>
        </w:tc>
        <w:tc>
          <w:tcPr>
            <w:tcW w:w="494" w:type="dxa"/>
            <w:shd w:val="clear" w:color="auto" w:fill="ADD8EC"/>
            <w:vAlign w:val="center"/>
          </w:tcPr>
          <w:p w14:paraId="165B7CD0" w14:textId="77777777" w:rsidR="00ED3136" w:rsidRDefault="00ED3136" w:rsidP="00E92E23">
            <w:pPr>
              <w:jc w:val="center"/>
            </w:pPr>
          </w:p>
        </w:tc>
        <w:tc>
          <w:tcPr>
            <w:tcW w:w="494" w:type="dxa"/>
            <w:shd w:val="clear" w:color="auto" w:fill="E2EFD9"/>
            <w:vAlign w:val="center"/>
          </w:tcPr>
          <w:p w14:paraId="4ECFFBE6" w14:textId="77777777" w:rsidR="00ED3136" w:rsidRDefault="00ED3136" w:rsidP="00E92E23">
            <w:pPr>
              <w:jc w:val="center"/>
            </w:pPr>
          </w:p>
        </w:tc>
        <w:tc>
          <w:tcPr>
            <w:tcW w:w="494" w:type="dxa"/>
            <w:shd w:val="clear" w:color="auto" w:fill="E2EFD9"/>
            <w:vAlign w:val="center"/>
          </w:tcPr>
          <w:p w14:paraId="1BFF7335" w14:textId="77777777" w:rsidR="00ED3136" w:rsidRDefault="00ED3136" w:rsidP="00E92E23">
            <w:pPr>
              <w:jc w:val="center"/>
            </w:pPr>
          </w:p>
        </w:tc>
        <w:tc>
          <w:tcPr>
            <w:tcW w:w="494" w:type="dxa"/>
            <w:shd w:val="clear" w:color="auto" w:fill="E2EFD9"/>
            <w:vAlign w:val="center"/>
          </w:tcPr>
          <w:p w14:paraId="31F38B20" w14:textId="77777777" w:rsidR="00ED3136" w:rsidRDefault="00ED3136" w:rsidP="00E92E23">
            <w:pPr>
              <w:jc w:val="center"/>
            </w:pPr>
          </w:p>
        </w:tc>
        <w:tc>
          <w:tcPr>
            <w:tcW w:w="494" w:type="dxa"/>
            <w:shd w:val="clear" w:color="auto" w:fill="E2EFD9"/>
            <w:vAlign w:val="center"/>
          </w:tcPr>
          <w:p w14:paraId="672D206A" w14:textId="77777777" w:rsidR="00ED3136" w:rsidRDefault="00ED3136" w:rsidP="00E92E23">
            <w:pPr>
              <w:jc w:val="center"/>
            </w:pPr>
          </w:p>
        </w:tc>
      </w:tr>
      <w:tr w:rsidR="00ED3136" w:rsidRPr="00E247BE" w14:paraId="755CF253" w14:textId="77777777" w:rsidTr="00E92E23">
        <w:trPr>
          <w:cantSplit/>
          <w:trHeight w:val="20"/>
          <w:jc w:val="center"/>
        </w:trPr>
        <w:tc>
          <w:tcPr>
            <w:tcW w:w="6845" w:type="dxa"/>
            <w:vAlign w:val="center"/>
          </w:tcPr>
          <w:p w14:paraId="7120B335" w14:textId="77777777" w:rsidR="00ED3136" w:rsidRPr="008F389A" w:rsidRDefault="00ED3136" w:rsidP="0011137C">
            <w:pPr>
              <w:pStyle w:val="ListParagraph"/>
              <w:numPr>
                <w:ilvl w:val="0"/>
                <w:numId w:val="5"/>
              </w:numPr>
            </w:pPr>
            <w:r w:rsidRPr="008F389A">
              <w:t>A LEA-wide assessment calendar is established that specifies testing windows for each measure</w:t>
            </w:r>
            <w:r>
              <w:t xml:space="preserve"> in the</w:t>
            </w:r>
            <w:r w:rsidRPr="008F389A">
              <w:t xml:space="preserve"> assessment plan.</w:t>
            </w:r>
          </w:p>
        </w:tc>
        <w:tc>
          <w:tcPr>
            <w:tcW w:w="493" w:type="dxa"/>
            <w:shd w:val="clear" w:color="auto" w:fill="FFC0CB"/>
            <w:vAlign w:val="center"/>
          </w:tcPr>
          <w:p w14:paraId="0E87FEFA" w14:textId="77777777" w:rsidR="00ED3136" w:rsidRDefault="00ED3136" w:rsidP="00E92E23">
            <w:pPr>
              <w:jc w:val="center"/>
            </w:pPr>
          </w:p>
        </w:tc>
        <w:tc>
          <w:tcPr>
            <w:tcW w:w="494" w:type="dxa"/>
            <w:shd w:val="clear" w:color="auto" w:fill="FFC0CB"/>
            <w:vAlign w:val="center"/>
          </w:tcPr>
          <w:p w14:paraId="124D8714" w14:textId="77777777" w:rsidR="00ED3136" w:rsidRDefault="00ED3136" w:rsidP="00E92E23">
            <w:pPr>
              <w:jc w:val="center"/>
            </w:pPr>
          </w:p>
        </w:tc>
        <w:tc>
          <w:tcPr>
            <w:tcW w:w="494" w:type="dxa"/>
            <w:shd w:val="clear" w:color="auto" w:fill="FFC0CB"/>
            <w:vAlign w:val="center"/>
          </w:tcPr>
          <w:p w14:paraId="4343BDF7" w14:textId="77777777" w:rsidR="00ED3136" w:rsidRDefault="00ED3136" w:rsidP="00E92E23">
            <w:pPr>
              <w:jc w:val="center"/>
            </w:pPr>
          </w:p>
        </w:tc>
        <w:tc>
          <w:tcPr>
            <w:tcW w:w="494" w:type="dxa"/>
            <w:shd w:val="clear" w:color="auto" w:fill="FFC0CB"/>
            <w:vAlign w:val="center"/>
          </w:tcPr>
          <w:p w14:paraId="18DB934F" w14:textId="77777777" w:rsidR="00ED3136" w:rsidRDefault="00ED3136" w:rsidP="00E92E23">
            <w:pPr>
              <w:jc w:val="center"/>
            </w:pPr>
          </w:p>
        </w:tc>
        <w:tc>
          <w:tcPr>
            <w:tcW w:w="494" w:type="dxa"/>
            <w:shd w:val="clear" w:color="auto" w:fill="E6E6FA"/>
            <w:vAlign w:val="center"/>
          </w:tcPr>
          <w:p w14:paraId="3AAF0ABA" w14:textId="77777777" w:rsidR="00ED3136" w:rsidRDefault="00ED3136" w:rsidP="00E92E23">
            <w:pPr>
              <w:jc w:val="center"/>
            </w:pPr>
          </w:p>
        </w:tc>
        <w:tc>
          <w:tcPr>
            <w:tcW w:w="494" w:type="dxa"/>
            <w:shd w:val="clear" w:color="auto" w:fill="E6E6FA"/>
            <w:vAlign w:val="center"/>
          </w:tcPr>
          <w:p w14:paraId="683B50EB" w14:textId="77777777" w:rsidR="00ED3136" w:rsidRDefault="00ED3136" w:rsidP="00E92E23">
            <w:pPr>
              <w:jc w:val="center"/>
            </w:pPr>
          </w:p>
        </w:tc>
        <w:tc>
          <w:tcPr>
            <w:tcW w:w="494" w:type="dxa"/>
            <w:shd w:val="clear" w:color="auto" w:fill="E6E6FA"/>
            <w:vAlign w:val="center"/>
          </w:tcPr>
          <w:p w14:paraId="469C2EEC" w14:textId="77777777" w:rsidR="00ED3136" w:rsidRDefault="00ED3136" w:rsidP="00E92E23">
            <w:pPr>
              <w:jc w:val="center"/>
            </w:pPr>
          </w:p>
        </w:tc>
        <w:tc>
          <w:tcPr>
            <w:tcW w:w="494" w:type="dxa"/>
            <w:shd w:val="clear" w:color="auto" w:fill="E6E6FA"/>
            <w:vAlign w:val="center"/>
          </w:tcPr>
          <w:p w14:paraId="70C0EE9F" w14:textId="77777777" w:rsidR="00ED3136" w:rsidRDefault="00ED3136" w:rsidP="00E92E23">
            <w:pPr>
              <w:jc w:val="center"/>
            </w:pPr>
          </w:p>
        </w:tc>
        <w:tc>
          <w:tcPr>
            <w:tcW w:w="494" w:type="dxa"/>
            <w:shd w:val="clear" w:color="auto" w:fill="ADD8EC"/>
            <w:vAlign w:val="center"/>
          </w:tcPr>
          <w:p w14:paraId="348F3044" w14:textId="77777777" w:rsidR="00ED3136" w:rsidRDefault="00ED3136" w:rsidP="00E92E23">
            <w:pPr>
              <w:jc w:val="center"/>
            </w:pPr>
          </w:p>
        </w:tc>
        <w:tc>
          <w:tcPr>
            <w:tcW w:w="494" w:type="dxa"/>
            <w:shd w:val="clear" w:color="auto" w:fill="ADD8EC"/>
            <w:vAlign w:val="center"/>
          </w:tcPr>
          <w:p w14:paraId="743B66C2" w14:textId="77777777" w:rsidR="00ED3136" w:rsidRDefault="00ED3136" w:rsidP="00E92E23">
            <w:pPr>
              <w:jc w:val="center"/>
            </w:pPr>
          </w:p>
        </w:tc>
        <w:tc>
          <w:tcPr>
            <w:tcW w:w="502" w:type="dxa"/>
            <w:shd w:val="clear" w:color="auto" w:fill="ADD8EC"/>
            <w:vAlign w:val="center"/>
          </w:tcPr>
          <w:p w14:paraId="25E21A50" w14:textId="77777777" w:rsidR="00ED3136" w:rsidRDefault="00ED3136" w:rsidP="00E92E23">
            <w:pPr>
              <w:jc w:val="center"/>
            </w:pPr>
          </w:p>
        </w:tc>
        <w:tc>
          <w:tcPr>
            <w:tcW w:w="494" w:type="dxa"/>
            <w:shd w:val="clear" w:color="auto" w:fill="ADD8EC"/>
            <w:vAlign w:val="center"/>
          </w:tcPr>
          <w:p w14:paraId="6E183006" w14:textId="77777777" w:rsidR="00ED3136" w:rsidRDefault="00ED3136" w:rsidP="00E92E23">
            <w:pPr>
              <w:jc w:val="center"/>
            </w:pPr>
          </w:p>
        </w:tc>
        <w:tc>
          <w:tcPr>
            <w:tcW w:w="494" w:type="dxa"/>
            <w:shd w:val="clear" w:color="auto" w:fill="E2EFD9"/>
            <w:vAlign w:val="center"/>
          </w:tcPr>
          <w:p w14:paraId="30F74287" w14:textId="77777777" w:rsidR="00ED3136" w:rsidRDefault="00ED3136" w:rsidP="00E92E23">
            <w:pPr>
              <w:jc w:val="center"/>
            </w:pPr>
          </w:p>
        </w:tc>
        <w:tc>
          <w:tcPr>
            <w:tcW w:w="494" w:type="dxa"/>
            <w:shd w:val="clear" w:color="auto" w:fill="E2EFD9"/>
            <w:vAlign w:val="center"/>
          </w:tcPr>
          <w:p w14:paraId="18C001B3" w14:textId="77777777" w:rsidR="00ED3136" w:rsidRDefault="00ED3136" w:rsidP="00E92E23">
            <w:pPr>
              <w:jc w:val="center"/>
            </w:pPr>
          </w:p>
        </w:tc>
        <w:tc>
          <w:tcPr>
            <w:tcW w:w="494" w:type="dxa"/>
            <w:shd w:val="clear" w:color="auto" w:fill="E2EFD9"/>
            <w:vAlign w:val="center"/>
          </w:tcPr>
          <w:p w14:paraId="190DDC8A" w14:textId="77777777" w:rsidR="00ED3136" w:rsidRDefault="00ED3136" w:rsidP="00E92E23">
            <w:pPr>
              <w:jc w:val="center"/>
            </w:pPr>
          </w:p>
        </w:tc>
        <w:tc>
          <w:tcPr>
            <w:tcW w:w="494" w:type="dxa"/>
            <w:shd w:val="clear" w:color="auto" w:fill="E2EFD9"/>
            <w:vAlign w:val="center"/>
          </w:tcPr>
          <w:p w14:paraId="43D24990" w14:textId="77777777" w:rsidR="00ED3136" w:rsidRDefault="00ED3136" w:rsidP="00E92E23">
            <w:pPr>
              <w:jc w:val="center"/>
            </w:pPr>
          </w:p>
        </w:tc>
      </w:tr>
      <w:tr w:rsidR="00ED3136" w:rsidRPr="00E247BE" w14:paraId="1B815C6D" w14:textId="77777777" w:rsidTr="00E92E23">
        <w:trPr>
          <w:cantSplit/>
          <w:trHeight w:val="20"/>
          <w:jc w:val="center"/>
        </w:trPr>
        <w:tc>
          <w:tcPr>
            <w:tcW w:w="6845" w:type="dxa"/>
            <w:vAlign w:val="center"/>
          </w:tcPr>
          <w:p w14:paraId="09C95244" w14:textId="77777777" w:rsidR="00ED3136" w:rsidRPr="008F389A" w:rsidRDefault="00ED3136" w:rsidP="0011137C">
            <w:pPr>
              <w:pStyle w:val="ListParagraph"/>
              <w:numPr>
                <w:ilvl w:val="0"/>
                <w:numId w:val="5"/>
              </w:numPr>
            </w:pPr>
            <w:r w:rsidRPr="008F389A">
              <w:t>Screening/diagnostic measures are administered, or records are reviewed early in the year to identify students who may need additional instructional support. Move-in students are assessed shortly (within 5 school days) after their arrival and placed into instructional groups.</w:t>
            </w:r>
          </w:p>
        </w:tc>
        <w:tc>
          <w:tcPr>
            <w:tcW w:w="493" w:type="dxa"/>
            <w:shd w:val="clear" w:color="auto" w:fill="FFC0CB"/>
            <w:vAlign w:val="center"/>
          </w:tcPr>
          <w:p w14:paraId="0B65B4C7" w14:textId="77777777" w:rsidR="00ED3136" w:rsidRDefault="00ED3136" w:rsidP="00E92E23">
            <w:pPr>
              <w:jc w:val="center"/>
            </w:pPr>
          </w:p>
        </w:tc>
        <w:tc>
          <w:tcPr>
            <w:tcW w:w="494" w:type="dxa"/>
            <w:shd w:val="clear" w:color="auto" w:fill="FFC0CB"/>
            <w:vAlign w:val="center"/>
          </w:tcPr>
          <w:p w14:paraId="57D4E100" w14:textId="77777777" w:rsidR="00ED3136" w:rsidRDefault="00ED3136" w:rsidP="00E92E23">
            <w:pPr>
              <w:jc w:val="center"/>
            </w:pPr>
          </w:p>
        </w:tc>
        <w:tc>
          <w:tcPr>
            <w:tcW w:w="494" w:type="dxa"/>
            <w:shd w:val="clear" w:color="auto" w:fill="FFC0CB"/>
            <w:vAlign w:val="center"/>
          </w:tcPr>
          <w:p w14:paraId="1CC8AB5F" w14:textId="77777777" w:rsidR="00ED3136" w:rsidRDefault="00ED3136" w:rsidP="00E92E23">
            <w:pPr>
              <w:jc w:val="center"/>
            </w:pPr>
          </w:p>
        </w:tc>
        <w:tc>
          <w:tcPr>
            <w:tcW w:w="494" w:type="dxa"/>
            <w:shd w:val="clear" w:color="auto" w:fill="FFC0CB"/>
            <w:vAlign w:val="center"/>
          </w:tcPr>
          <w:p w14:paraId="59632457" w14:textId="77777777" w:rsidR="00ED3136" w:rsidRDefault="00ED3136" w:rsidP="00E92E23">
            <w:pPr>
              <w:jc w:val="center"/>
            </w:pPr>
          </w:p>
        </w:tc>
        <w:tc>
          <w:tcPr>
            <w:tcW w:w="494" w:type="dxa"/>
            <w:shd w:val="clear" w:color="auto" w:fill="E6E6FA"/>
            <w:vAlign w:val="center"/>
          </w:tcPr>
          <w:p w14:paraId="4B760CB9" w14:textId="77777777" w:rsidR="00ED3136" w:rsidRDefault="00ED3136" w:rsidP="00E92E23">
            <w:pPr>
              <w:jc w:val="center"/>
            </w:pPr>
          </w:p>
        </w:tc>
        <w:tc>
          <w:tcPr>
            <w:tcW w:w="494" w:type="dxa"/>
            <w:shd w:val="clear" w:color="auto" w:fill="E6E6FA"/>
            <w:vAlign w:val="center"/>
          </w:tcPr>
          <w:p w14:paraId="0AD2FD5C" w14:textId="77777777" w:rsidR="00ED3136" w:rsidRDefault="00ED3136" w:rsidP="00E92E23">
            <w:pPr>
              <w:jc w:val="center"/>
            </w:pPr>
          </w:p>
        </w:tc>
        <w:tc>
          <w:tcPr>
            <w:tcW w:w="494" w:type="dxa"/>
            <w:shd w:val="clear" w:color="auto" w:fill="E6E6FA"/>
            <w:vAlign w:val="center"/>
          </w:tcPr>
          <w:p w14:paraId="5B4E7854" w14:textId="77777777" w:rsidR="00ED3136" w:rsidRDefault="00ED3136" w:rsidP="00E92E23">
            <w:pPr>
              <w:jc w:val="center"/>
            </w:pPr>
          </w:p>
        </w:tc>
        <w:tc>
          <w:tcPr>
            <w:tcW w:w="494" w:type="dxa"/>
            <w:shd w:val="clear" w:color="auto" w:fill="E6E6FA"/>
            <w:vAlign w:val="center"/>
          </w:tcPr>
          <w:p w14:paraId="6C6B1A69" w14:textId="77777777" w:rsidR="00ED3136" w:rsidRDefault="00ED3136" w:rsidP="00E92E23">
            <w:pPr>
              <w:jc w:val="center"/>
            </w:pPr>
          </w:p>
        </w:tc>
        <w:tc>
          <w:tcPr>
            <w:tcW w:w="494" w:type="dxa"/>
            <w:shd w:val="clear" w:color="auto" w:fill="ADD8EC"/>
            <w:vAlign w:val="center"/>
          </w:tcPr>
          <w:p w14:paraId="63E11D90" w14:textId="77777777" w:rsidR="00ED3136" w:rsidRDefault="00ED3136" w:rsidP="00E92E23">
            <w:pPr>
              <w:jc w:val="center"/>
            </w:pPr>
          </w:p>
        </w:tc>
        <w:tc>
          <w:tcPr>
            <w:tcW w:w="494" w:type="dxa"/>
            <w:shd w:val="clear" w:color="auto" w:fill="ADD8EC"/>
            <w:vAlign w:val="center"/>
          </w:tcPr>
          <w:p w14:paraId="4E37FB0C" w14:textId="77777777" w:rsidR="00ED3136" w:rsidRDefault="00ED3136" w:rsidP="00E92E23">
            <w:pPr>
              <w:jc w:val="center"/>
            </w:pPr>
          </w:p>
        </w:tc>
        <w:tc>
          <w:tcPr>
            <w:tcW w:w="502" w:type="dxa"/>
            <w:shd w:val="clear" w:color="auto" w:fill="ADD8EC"/>
            <w:vAlign w:val="center"/>
          </w:tcPr>
          <w:p w14:paraId="54A6DE1D" w14:textId="77777777" w:rsidR="00ED3136" w:rsidRDefault="00ED3136" w:rsidP="00E92E23">
            <w:pPr>
              <w:jc w:val="center"/>
            </w:pPr>
          </w:p>
        </w:tc>
        <w:tc>
          <w:tcPr>
            <w:tcW w:w="494" w:type="dxa"/>
            <w:shd w:val="clear" w:color="auto" w:fill="ADD8EC"/>
            <w:vAlign w:val="center"/>
          </w:tcPr>
          <w:p w14:paraId="20A3E7D0" w14:textId="77777777" w:rsidR="00ED3136" w:rsidRDefault="00ED3136" w:rsidP="00E92E23">
            <w:pPr>
              <w:jc w:val="center"/>
            </w:pPr>
          </w:p>
        </w:tc>
        <w:tc>
          <w:tcPr>
            <w:tcW w:w="494" w:type="dxa"/>
            <w:shd w:val="clear" w:color="auto" w:fill="E2EFD9"/>
            <w:vAlign w:val="center"/>
          </w:tcPr>
          <w:p w14:paraId="4B00D1E8" w14:textId="77777777" w:rsidR="00ED3136" w:rsidRDefault="00ED3136" w:rsidP="00E92E23">
            <w:pPr>
              <w:jc w:val="center"/>
            </w:pPr>
          </w:p>
        </w:tc>
        <w:tc>
          <w:tcPr>
            <w:tcW w:w="494" w:type="dxa"/>
            <w:shd w:val="clear" w:color="auto" w:fill="E2EFD9"/>
            <w:vAlign w:val="center"/>
          </w:tcPr>
          <w:p w14:paraId="798185B9" w14:textId="77777777" w:rsidR="00ED3136" w:rsidRDefault="00ED3136" w:rsidP="00E92E23">
            <w:pPr>
              <w:jc w:val="center"/>
            </w:pPr>
          </w:p>
        </w:tc>
        <w:tc>
          <w:tcPr>
            <w:tcW w:w="494" w:type="dxa"/>
            <w:shd w:val="clear" w:color="auto" w:fill="E2EFD9"/>
            <w:vAlign w:val="center"/>
          </w:tcPr>
          <w:p w14:paraId="78F3FF3E" w14:textId="77777777" w:rsidR="00ED3136" w:rsidRDefault="00ED3136" w:rsidP="00E92E23">
            <w:pPr>
              <w:jc w:val="center"/>
            </w:pPr>
          </w:p>
        </w:tc>
        <w:tc>
          <w:tcPr>
            <w:tcW w:w="494" w:type="dxa"/>
            <w:shd w:val="clear" w:color="auto" w:fill="E2EFD9"/>
            <w:vAlign w:val="center"/>
          </w:tcPr>
          <w:p w14:paraId="4393E33C" w14:textId="77777777" w:rsidR="00ED3136" w:rsidRDefault="00ED3136" w:rsidP="00E92E23">
            <w:pPr>
              <w:jc w:val="center"/>
            </w:pPr>
          </w:p>
        </w:tc>
      </w:tr>
      <w:tr w:rsidR="00ED3136" w:rsidRPr="00E247BE" w14:paraId="68C11B5A" w14:textId="77777777" w:rsidTr="009507F3">
        <w:trPr>
          <w:cnfStyle w:val="010000000000" w:firstRow="0" w:lastRow="1" w:firstColumn="0" w:lastColumn="0" w:oddVBand="0" w:evenVBand="0" w:oddHBand="0" w:evenHBand="0" w:firstRowFirstColumn="0" w:firstRowLastColumn="0" w:lastRowFirstColumn="0" w:lastRowLastColumn="0"/>
          <w:cantSplit/>
          <w:trHeight w:val="365"/>
          <w:jc w:val="center"/>
        </w:trPr>
        <w:tc>
          <w:tcPr>
            <w:tcW w:w="6845" w:type="dxa"/>
            <w:vAlign w:val="center"/>
          </w:tcPr>
          <w:p w14:paraId="4CC37D17" w14:textId="77777777" w:rsidR="00ED3136" w:rsidRDefault="00ED3136" w:rsidP="00E92E23">
            <w:r>
              <w:t>Subscore</w:t>
            </w:r>
          </w:p>
        </w:tc>
        <w:tc>
          <w:tcPr>
            <w:tcW w:w="493" w:type="dxa"/>
            <w:shd w:val="clear" w:color="auto" w:fill="FFC0CB"/>
            <w:vAlign w:val="center"/>
          </w:tcPr>
          <w:p w14:paraId="02A2BDBE" w14:textId="77777777" w:rsidR="00ED3136" w:rsidRDefault="00ED3136" w:rsidP="00E92E23">
            <w:pPr>
              <w:jc w:val="center"/>
            </w:pPr>
          </w:p>
        </w:tc>
        <w:tc>
          <w:tcPr>
            <w:tcW w:w="494" w:type="dxa"/>
            <w:shd w:val="clear" w:color="auto" w:fill="FFC0CB"/>
            <w:vAlign w:val="center"/>
          </w:tcPr>
          <w:p w14:paraId="3855C218" w14:textId="77777777" w:rsidR="00ED3136" w:rsidRDefault="00ED3136" w:rsidP="00E92E23">
            <w:pPr>
              <w:jc w:val="center"/>
            </w:pPr>
          </w:p>
        </w:tc>
        <w:tc>
          <w:tcPr>
            <w:tcW w:w="494" w:type="dxa"/>
            <w:shd w:val="clear" w:color="auto" w:fill="FFC0CB"/>
            <w:vAlign w:val="center"/>
          </w:tcPr>
          <w:p w14:paraId="4D03E2AB" w14:textId="77777777" w:rsidR="00ED3136" w:rsidRDefault="00ED3136" w:rsidP="00E92E23">
            <w:pPr>
              <w:jc w:val="center"/>
            </w:pPr>
          </w:p>
        </w:tc>
        <w:tc>
          <w:tcPr>
            <w:tcW w:w="494" w:type="dxa"/>
            <w:shd w:val="clear" w:color="auto" w:fill="FFC0CB"/>
            <w:vAlign w:val="center"/>
          </w:tcPr>
          <w:p w14:paraId="291BA3B2" w14:textId="77777777" w:rsidR="00ED3136" w:rsidRDefault="00ED3136" w:rsidP="00E92E23">
            <w:pPr>
              <w:jc w:val="center"/>
            </w:pPr>
          </w:p>
        </w:tc>
        <w:tc>
          <w:tcPr>
            <w:tcW w:w="494" w:type="dxa"/>
            <w:shd w:val="clear" w:color="auto" w:fill="E6E6FA"/>
            <w:vAlign w:val="center"/>
          </w:tcPr>
          <w:p w14:paraId="2463BAE2" w14:textId="77777777" w:rsidR="00ED3136" w:rsidRDefault="00ED3136" w:rsidP="00E92E23">
            <w:pPr>
              <w:jc w:val="center"/>
            </w:pPr>
          </w:p>
        </w:tc>
        <w:tc>
          <w:tcPr>
            <w:tcW w:w="494" w:type="dxa"/>
            <w:shd w:val="clear" w:color="auto" w:fill="E6E6FA"/>
            <w:vAlign w:val="center"/>
          </w:tcPr>
          <w:p w14:paraId="21053410" w14:textId="77777777" w:rsidR="00ED3136" w:rsidRDefault="00ED3136" w:rsidP="00E92E23">
            <w:pPr>
              <w:jc w:val="center"/>
            </w:pPr>
          </w:p>
        </w:tc>
        <w:tc>
          <w:tcPr>
            <w:tcW w:w="494" w:type="dxa"/>
            <w:shd w:val="clear" w:color="auto" w:fill="E6E6FA"/>
            <w:vAlign w:val="center"/>
          </w:tcPr>
          <w:p w14:paraId="5FAB19FC" w14:textId="77777777" w:rsidR="00ED3136" w:rsidRDefault="00ED3136" w:rsidP="00E92E23">
            <w:pPr>
              <w:jc w:val="center"/>
            </w:pPr>
          </w:p>
        </w:tc>
        <w:tc>
          <w:tcPr>
            <w:tcW w:w="494" w:type="dxa"/>
            <w:shd w:val="clear" w:color="auto" w:fill="E6E6FA"/>
            <w:vAlign w:val="center"/>
          </w:tcPr>
          <w:p w14:paraId="4210C006" w14:textId="77777777" w:rsidR="00ED3136" w:rsidRDefault="00ED3136" w:rsidP="00E92E23">
            <w:pPr>
              <w:jc w:val="center"/>
            </w:pPr>
          </w:p>
        </w:tc>
        <w:tc>
          <w:tcPr>
            <w:tcW w:w="494" w:type="dxa"/>
            <w:shd w:val="clear" w:color="auto" w:fill="ADD8EC"/>
            <w:vAlign w:val="center"/>
          </w:tcPr>
          <w:p w14:paraId="17A37A1A" w14:textId="77777777" w:rsidR="00ED3136" w:rsidRDefault="00ED3136" w:rsidP="00E92E23">
            <w:pPr>
              <w:jc w:val="center"/>
            </w:pPr>
          </w:p>
        </w:tc>
        <w:tc>
          <w:tcPr>
            <w:tcW w:w="494" w:type="dxa"/>
            <w:shd w:val="clear" w:color="auto" w:fill="ADD8EC"/>
            <w:vAlign w:val="center"/>
          </w:tcPr>
          <w:p w14:paraId="758FFBB4" w14:textId="77777777" w:rsidR="00ED3136" w:rsidRDefault="00ED3136" w:rsidP="00E92E23">
            <w:pPr>
              <w:jc w:val="center"/>
            </w:pPr>
          </w:p>
        </w:tc>
        <w:tc>
          <w:tcPr>
            <w:tcW w:w="502" w:type="dxa"/>
            <w:shd w:val="clear" w:color="auto" w:fill="ADD8EC"/>
            <w:vAlign w:val="center"/>
          </w:tcPr>
          <w:p w14:paraId="2FB81470" w14:textId="77777777" w:rsidR="00ED3136" w:rsidRDefault="00ED3136" w:rsidP="00E92E23">
            <w:pPr>
              <w:jc w:val="center"/>
            </w:pPr>
          </w:p>
        </w:tc>
        <w:tc>
          <w:tcPr>
            <w:tcW w:w="494" w:type="dxa"/>
            <w:shd w:val="clear" w:color="auto" w:fill="ADD8EC"/>
            <w:vAlign w:val="center"/>
          </w:tcPr>
          <w:p w14:paraId="43F4E3D4" w14:textId="77777777" w:rsidR="00ED3136" w:rsidRDefault="00ED3136" w:rsidP="00E92E23">
            <w:pPr>
              <w:jc w:val="center"/>
            </w:pPr>
          </w:p>
        </w:tc>
        <w:tc>
          <w:tcPr>
            <w:tcW w:w="494" w:type="dxa"/>
            <w:shd w:val="clear" w:color="auto" w:fill="E2EFD9"/>
            <w:vAlign w:val="center"/>
          </w:tcPr>
          <w:p w14:paraId="24D51F5F" w14:textId="77777777" w:rsidR="00ED3136" w:rsidRDefault="00ED3136" w:rsidP="00E92E23">
            <w:pPr>
              <w:jc w:val="center"/>
            </w:pPr>
          </w:p>
        </w:tc>
        <w:tc>
          <w:tcPr>
            <w:tcW w:w="494" w:type="dxa"/>
            <w:shd w:val="clear" w:color="auto" w:fill="E2EFD9"/>
            <w:vAlign w:val="center"/>
          </w:tcPr>
          <w:p w14:paraId="1F2153CF" w14:textId="77777777" w:rsidR="00ED3136" w:rsidRDefault="00ED3136" w:rsidP="00E92E23">
            <w:pPr>
              <w:jc w:val="center"/>
            </w:pPr>
          </w:p>
        </w:tc>
        <w:tc>
          <w:tcPr>
            <w:tcW w:w="494" w:type="dxa"/>
            <w:shd w:val="clear" w:color="auto" w:fill="E2EFD9"/>
            <w:vAlign w:val="center"/>
          </w:tcPr>
          <w:p w14:paraId="5C98ECF0" w14:textId="77777777" w:rsidR="00ED3136" w:rsidRDefault="00ED3136" w:rsidP="00E92E23">
            <w:pPr>
              <w:jc w:val="center"/>
            </w:pPr>
          </w:p>
        </w:tc>
        <w:tc>
          <w:tcPr>
            <w:tcW w:w="494" w:type="dxa"/>
            <w:shd w:val="clear" w:color="auto" w:fill="E2EFD9"/>
            <w:vAlign w:val="center"/>
          </w:tcPr>
          <w:p w14:paraId="71C68AA0" w14:textId="77777777" w:rsidR="00ED3136" w:rsidRDefault="00ED3136" w:rsidP="00E92E23">
            <w:pPr>
              <w:jc w:val="center"/>
            </w:pPr>
          </w:p>
        </w:tc>
      </w:tr>
    </w:tbl>
    <w:p w14:paraId="53433605" w14:textId="77777777" w:rsidR="00ED3136" w:rsidRDefault="00ED3136" w:rsidP="00ED3136"/>
    <w:p w14:paraId="547C2DFD" w14:textId="77777777" w:rsidR="00ED3136" w:rsidRDefault="00ED3136" w:rsidP="00ED3136">
      <w:pPr>
        <w:rPr>
          <w:b/>
        </w:rPr>
      </w:pPr>
      <w:r>
        <w:rPr>
          <w:b/>
        </w:rPr>
        <w:br w:type="page"/>
      </w:r>
    </w:p>
    <w:p w14:paraId="3AFD2A63" w14:textId="77777777" w:rsidR="00ED3136" w:rsidRPr="003A3113" w:rsidRDefault="00ED3136" w:rsidP="00ED3136">
      <w:pPr>
        <w:ind w:left="-450" w:right="-900"/>
      </w:pPr>
      <w:r>
        <w:rPr>
          <w:b/>
        </w:rPr>
        <w:lastRenderedPageBreak/>
        <w:t xml:space="preserve">E.  </w:t>
      </w:r>
      <w:r w:rsidRPr="001115F7">
        <w:rPr>
          <w:b/>
        </w:rPr>
        <w:t xml:space="preserve">Formative and summative evaluations are incorporated at all grade spans. </w:t>
      </w:r>
      <w:r>
        <w:rPr>
          <w:b/>
        </w:rPr>
        <w:t xml:space="preserve"> </w:t>
      </w:r>
      <w:r w:rsidRPr="001115F7">
        <w:rPr>
          <w:b/>
        </w:rPr>
        <w:t xml:space="preserve">Data are reviewed regularly by administrators and teachers, and instruction and support are adjusted accordingly across the LEA. </w:t>
      </w:r>
      <w:r>
        <w:br/>
      </w:r>
      <w:r>
        <w:br/>
      </w:r>
      <w:r w:rsidRPr="008F389A">
        <w:t>Rationale: Formative assessments are essential to ensure that each student is making adequate progress. Summative (outcome) assessments are critical to know if students have met benchmarks (or targets) and to know if programs are effective. Both allow for important changes to be made in a timely manner if desired results are not being attained.</w:t>
      </w:r>
      <w:r>
        <w:t xml:space="preserve">  LEA support of ongoing review of data and adjustment of instruction based upon that data is at the center of a continuous improvement model. This LEA strategy empowers schools to be responsive to students’ instructional needs.</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0667731C"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1D4FEBE3"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1E1927BA" w14:textId="084F8D2B"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615D041"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4DE3249B"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1E0023BB" w14:textId="77777777" w:rsidR="00ED3136" w:rsidRPr="008731AB" w:rsidRDefault="00ED3136" w:rsidP="00E92E23">
            <w:pPr>
              <w:jc w:val="center"/>
              <w:rPr>
                <w:sz w:val="20"/>
              </w:rPr>
            </w:pPr>
            <w:r>
              <w:rPr>
                <w:sz w:val="20"/>
              </w:rPr>
              <w:t>9 -- 12</w:t>
            </w:r>
          </w:p>
        </w:tc>
      </w:tr>
      <w:tr w:rsidR="00ED3136" w:rsidRPr="00E247BE" w14:paraId="7659F6D2" w14:textId="77777777" w:rsidTr="00E92E23">
        <w:trPr>
          <w:cnfStyle w:val="100000000000" w:firstRow="1" w:lastRow="0" w:firstColumn="0" w:lastColumn="0" w:oddVBand="0" w:evenVBand="0" w:oddHBand="0" w:evenHBand="0" w:firstRowFirstColumn="0" w:firstRowLastColumn="0" w:lastRowFirstColumn="0" w:lastRowLastColumn="0"/>
          <w:trHeight w:val="2278"/>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49B7B929"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28473862"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4F4ABCF3"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13F9CB5"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06B8AD9"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38BA5810"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5FD129C0"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763B845C"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451C6EA"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3048E4D6"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77FB9CF"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A0832C1"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2790205C"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F3621D7"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3ABD2CB1"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0668583F"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C0E2979" w14:textId="77777777" w:rsidR="00ED3136" w:rsidRPr="008731AB" w:rsidRDefault="00ED3136" w:rsidP="00E92E23">
            <w:pPr>
              <w:ind w:left="113" w:right="113"/>
              <w:rPr>
                <w:sz w:val="20"/>
              </w:rPr>
            </w:pPr>
            <w:r w:rsidRPr="008731AB">
              <w:rPr>
                <w:sz w:val="20"/>
              </w:rPr>
              <w:t>Not in Place (0)</w:t>
            </w:r>
          </w:p>
        </w:tc>
      </w:tr>
      <w:tr w:rsidR="00ED3136" w:rsidRPr="00E247BE" w14:paraId="7C23EF29"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45EDDD5" w14:textId="77777777" w:rsidR="00ED3136" w:rsidRPr="008F389A" w:rsidRDefault="00ED3136" w:rsidP="0011137C">
            <w:pPr>
              <w:pStyle w:val="ListParagraph"/>
              <w:numPr>
                <w:ilvl w:val="0"/>
                <w:numId w:val="6"/>
              </w:numPr>
              <w:ind w:left="406"/>
            </w:pPr>
            <w:r w:rsidRPr="008F389A">
              <w:t xml:space="preserve">Support for a formative </w:t>
            </w:r>
            <w:r>
              <w:t xml:space="preserve">and summative </w:t>
            </w:r>
            <w:r w:rsidRPr="008F389A">
              <w:t>assessment process is provided at each level. Necessary resources are dedicated ensuring each school has a viable plan for collecting ongoing progress monitoring data on students receiving interventions. LEA recommendations are established regarding the frequency of data collection for students at risk of reading difficulties.</w:t>
            </w:r>
            <w:r>
              <w:t xml:space="preserve">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67124D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D9F650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6F3D9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3F629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5AD1DD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D5DBE0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05104D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F33793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4BDBC9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DF81079"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09CA6D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4BA028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F003F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A22E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3D03F8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7218625" w14:textId="77777777" w:rsidR="00ED3136" w:rsidRDefault="00ED3136" w:rsidP="00E92E23">
            <w:pPr>
              <w:jc w:val="center"/>
            </w:pPr>
          </w:p>
        </w:tc>
      </w:tr>
      <w:tr w:rsidR="00ED3136" w:rsidRPr="00E247BE" w14:paraId="7F0AF01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099B012B" w14:textId="77777777" w:rsidR="00ED3136" w:rsidRPr="008F389A" w:rsidRDefault="00ED3136" w:rsidP="00E92E23">
            <w:pPr>
              <w:ind w:left="406" w:hanging="360"/>
            </w:pPr>
            <w:r>
              <w:t xml:space="preserve">2.  </w:t>
            </w:r>
            <w:r w:rsidRPr="008F389A">
              <w:t xml:space="preserve">LEA supports schools by ensuring that teachers are provided the time needed to conduct regularly scheduled data meetings to: </w:t>
            </w:r>
          </w:p>
          <w:p w14:paraId="1A88791C" w14:textId="77777777" w:rsidR="00ED3136" w:rsidRDefault="00ED3136" w:rsidP="0011137C">
            <w:pPr>
              <w:pStyle w:val="ListParagraph"/>
              <w:numPr>
                <w:ilvl w:val="0"/>
                <w:numId w:val="38"/>
              </w:numPr>
              <w:ind w:left="847"/>
            </w:pPr>
            <w:r w:rsidRPr="008F389A">
              <w:t xml:space="preserve">Review results of literacy performance assessments on an ongoing basis (e.g., every 2-4 weeks for students below benchmark levels and 3-5 times/year for those at/above benchmark level). </w:t>
            </w:r>
          </w:p>
          <w:p w14:paraId="009ADA47" w14:textId="77777777" w:rsidR="00ED3136" w:rsidRPr="008F389A" w:rsidRDefault="00ED3136" w:rsidP="0011137C">
            <w:pPr>
              <w:pStyle w:val="ListParagraph"/>
              <w:numPr>
                <w:ilvl w:val="0"/>
                <w:numId w:val="38"/>
              </w:numPr>
              <w:ind w:left="847"/>
            </w:pPr>
            <w:r w:rsidRPr="008F389A">
              <w:t>Make necessary adjustments to literacy instruction programs as indicated by the data. Periodic school and LEA-level data summits are scheduled (part-day meetings of literacy leadership teams 3-5 times/year) for more comprehensive data review and planning purposes.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FB4849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B50B5C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259AB4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50D319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63443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E0B70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7EFADD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0EDD6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F4B80F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EA02721"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109DFD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2DC7C6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F9CE0E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06C7F7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D63EE7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DC16349" w14:textId="77777777" w:rsidR="00ED3136" w:rsidRDefault="00ED3136" w:rsidP="00E92E23">
            <w:pPr>
              <w:jc w:val="center"/>
            </w:pPr>
          </w:p>
        </w:tc>
      </w:tr>
      <w:tr w:rsidR="00ED3136" w:rsidRPr="00E247BE" w14:paraId="7A7DFC2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1AA6778" w14:textId="77777777" w:rsidR="00ED3136" w:rsidRPr="008F389A" w:rsidRDefault="00ED3136" w:rsidP="00E92E23">
            <w:pPr>
              <w:ind w:left="307" w:hanging="307"/>
            </w:pPr>
            <w:r>
              <w:lastRenderedPageBreak/>
              <w:t xml:space="preserve">3.  </w:t>
            </w:r>
            <w:r w:rsidRPr="008F389A">
              <w:t>Based on the review of data, LEA leaders are encouraged to participate in literacy team meetings at the school level to assist with systems-level problem solving and identify possible professional development needs and LEA supports.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15045D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F93AAA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F07DF2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C08C4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76224E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B2DF10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C848E3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5059F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99893A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D66351B"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5101DC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6544F3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B70A41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B54B4E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BAD60A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562CDCD" w14:textId="77777777" w:rsidR="00ED3136" w:rsidRDefault="00ED3136" w:rsidP="00E92E23">
            <w:pPr>
              <w:jc w:val="center"/>
            </w:pPr>
          </w:p>
        </w:tc>
      </w:tr>
      <w:tr w:rsidR="00ED3136" w:rsidRPr="00E247BE" w14:paraId="604812AF" w14:textId="77777777" w:rsidTr="009507F3">
        <w:trPr>
          <w:cantSplit/>
          <w:trHeight w:val="433"/>
          <w:jc w:val="center"/>
        </w:trPr>
        <w:tc>
          <w:tcPr>
            <w:tcW w:w="6845" w:type="dxa"/>
            <w:tcBorders>
              <w:top w:val="single" w:sz="4" w:space="0" w:color="auto"/>
              <w:left w:val="single" w:sz="4" w:space="0" w:color="auto"/>
              <w:bottom w:val="single" w:sz="4" w:space="0" w:color="auto"/>
              <w:right w:val="single" w:sz="4" w:space="0" w:color="auto"/>
            </w:tcBorders>
            <w:vAlign w:val="center"/>
          </w:tcPr>
          <w:p w14:paraId="4E4027DC" w14:textId="77777777" w:rsidR="00ED3136" w:rsidRPr="00DF037C" w:rsidRDefault="00ED3136" w:rsidP="00E92E23">
            <w:pPr>
              <w:rPr>
                <w:b/>
              </w:rPr>
            </w:pPr>
            <w:r w:rsidRPr="00DF037C">
              <w:rPr>
                <w:b/>
              </w:rP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E45F0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C32AB3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EDECA7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40A62F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D8383D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96658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65E0E9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16202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80EA3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49FBBD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EF56E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8A9D1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5E15E1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1E364E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BA3F0B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B56E97C" w14:textId="77777777" w:rsidR="00ED3136" w:rsidRDefault="00ED3136" w:rsidP="00E92E23">
            <w:pPr>
              <w:jc w:val="center"/>
            </w:pPr>
          </w:p>
        </w:tc>
      </w:tr>
      <w:tr w:rsidR="00ED3136" w:rsidRPr="00E247BE" w14:paraId="65A65BD7" w14:textId="77777777" w:rsidTr="00E92E23">
        <w:trPr>
          <w:cantSplit/>
          <w:trHeight w:val="325"/>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4801BF35" w14:textId="77777777" w:rsidR="00ED3136" w:rsidRDefault="00ED3136" w:rsidP="00E92E23"/>
          <w:p w14:paraId="061122DC" w14:textId="77777777" w:rsidR="00ED3136" w:rsidRDefault="00ED3136" w:rsidP="00E92E23"/>
          <w:p w14:paraId="5A72F3CA" w14:textId="77777777" w:rsidR="00ED3136" w:rsidRDefault="00ED3136" w:rsidP="00E92E23">
            <w:pPr>
              <w:rPr>
                <w:b/>
              </w:rPr>
            </w:pPr>
          </w:p>
          <w:p w14:paraId="06FF6A1F" w14:textId="77777777" w:rsidR="00ED3136" w:rsidRPr="00F02B83" w:rsidRDefault="00ED3136" w:rsidP="00E92E23">
            <w:pPr>
              <w:rPr>
                <w:b/>
                <w:bCs/>
              </w:rPr>
            </w:pPr>
            <w:r w:rsidRPr="00F02B83">
              <w:rPr>
                <w:b/>
              </w:rPr>
              <w:t>Total Score for II. Assessment (add totals for sections A-E)</w:t>
            </w:r>
          </w:p>
          <w:p w14:paraId="0F96E3A8" w14:textId="77777777" w:rsidR="00ED3136" w:rsidRPr="00F02B83" w:rsidRDefault="00ED3136" w:rsidP="00E92E23">
            <w:r w:rsidRPr="00F02B83">
              <w:rPr>
                <w:b/>
              </w:rPr>
              <w:t>(45 points/grade span—transfer scores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AA866F2" w14:textId="22B089F9" w:rsidR="00ED3136" w:rsidRPr="00F02B83" w:rsidRDefault="00ED3136" w:rsidP="00E92E23">
            <w:pPr>
              <w:jc w:val="center"/>
              <w:rPr>
                <w:b/>
              </w:rPr>
            </w:pPr>
            <w:r w:rsidRPr="00F02B83">
              <w:rPr>
                <w:b/>
                <w:sz w:val="20"/>
              </w:rPr>
              <w:t xml:space="preserve">Birth </w:t>
            </w:r>
            <w:r w:rsidR="0011137C">
              <w:rPr>
                <w:b/>
                <w:sz w:val="20"/>
              </w:rPr>
              <w:t>--</w:t>
            </w:r>
            <w:r w:rsidRPr="00F02B83">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19820D43" w14:textId="77777777" w:rsidR="00ED3136" w:rsidRPr="00F02B83" w:rsidRDefault="00ED3136" w:rsidP="00E92E23">
            <w:pPr>
              <w:jc w:val="center"/>
              <w:rPr>
                <w:b/>
              </w:rPr>
            </w:pPr>
            <w:r w:rsidRPr="00F02B83">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2D43716C" w14:textId="77777777" w:rsidR="00ED3136" w:rsidRPr="00F02B83" w:rsidRDefault="00ED3136" w:rsidP="00E92E23">
            <w:pPr>
              <w:jc w:val="center"/>
              <w:rPr>
                <w:b/>
              </w:rPr>
            </w:pPr>
            <w:r w:rsidRPr="00F02B83">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F630AEA" w14:textId="77777777" w:rsidR="00ED3136" w:rsidRPr="00F02B83" w:rsidRDefault="00ED3136" w:rsidP="00E92E23">
            <w:pPr>
              <w:jc w:val="center"/>
              <w:rPr>
                <w:b/>
              </w:rPr>
            </w:pPr>
            <w:r w:rsidRPr="00F02B83">
              <w:rPr>
                <w:b/>
                <w:sz w:val="20"/>
              </w:rPr>
              <w:t>9 -- 12</w:t>
            </w:r>
          </w:p>
        </w:tc>
      </w:tr>
      <w:tr w:rsidR="00ED3136" w:rsidRPr="00E247BE" w14:paraId="1541346D" w14:textId="77777777" w:rsidTr="00E92E23">
        <w:trPr>
          <w:cnfStyle w:val="010000000000" w:firstRow="0" w:lastRow="1" w:firstColumn="0" w:lastColumn="0" w:oddVBand="0" w:evenVBand="0" w:oddHBand="0" w:evenHBand="0" w:firstRowFirstColumn="0" w:firstRowLastColumn="0" w:lastRowFirstColumn="0" w:lastRowLastColumn="0"/>
          <w:cantSplit/>
          <w:trHeight w:val="797"/>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3A1E4715"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3699D3C3"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65D9F3B"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10B2678A"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73AC917" w14:textId="77777777" w:rsidR="00ED3136" w:rsidRDefault="00ED3136" w:rsidP="00E92E23">
            <w:pPr>
              <w:jc w:val="center"/>
            </w:pPr>
          </w:p>
        </w:tc>
      </w:tr>
    </w:tbl>
    <w:p w14:paraId="0184EE80" w14:textId="77777777" w:rsidR="00ED3136" w:rsidRDefault="00ED3136" w:rsidP="00ED3136"/>
    <w:p w14:paraId="63BE611D" w14:textId="77777777" w:rsidR="00ED3136" w:rsidRDefault="00ED3136" w:rsidP="00ED3136">
      <w:pPr>
        <w:rPr>
          <w:b/>
        </w:rPr>
      </w:pPr>
    </w:p>
    <w:p w14:paraId="19A093B8" w14:textId="77777777" w:rsidR="00ED3136" w:rsidRDefault="00ED3136" w:rsidP="00ED3136">
      <w:pPr>
        <w:rPr>
          <w:b/>
        </w:rPr>
      </w:pPr>
      <w:r>
        <w:rPr>
          <w:b/>
        </w:rPr>
        <w:br w:type="page"/>
      </w:r>
    </w:p>
    <w:p w14:paraId="404FB44A" w14:textId="77777777" w:rsidR="00ED3136" w:rsidRPr="001115F7" w:rsidRDefault="00ED3136" w:rsidP="00ED3136">
      <w:pPr>
        <w:spacing w:after="0"/>
        <w:ind w:left="-720"/>
        <w:rPr>
          <w:b/>
          <w:sz w:val="24"/>
          <w:szCs w:val="24"/>
        </w:rPr>
      </w:pPr>
      <w:r w:rsidRPr="001115F7">
        <w:rPr>
          <w:b/>
          <w:sz w:val="24"/>
          <w:szCs w:val="24"/>
        </w:rPr>
        <w:lastRenderedPageBreak/>
        <w:t>Assessment</w:t>
      </w:r>
    </w:p>
    <w:p w14:paraId="4CC4486F" w14:textId="77777777" w:rsidR="00ED3136" w:rsidRPr="0080609A" w:rsidRDefault="00ED3136" w:rsidP="00ED3136">
      <w:pPr>
        <w:spacing w:after="0"/>
        <w:ind w:left="-720"/>
        <w:rPr>
          <w:b/>
        </w:rPr>
      </w:pPr>
      <w:r w:rsidRPr="0080609A">
        <w:rPr>
          <w:b/>
        </w:rPr>
        <w:t>Evidence and Notes:</w:t>
      </w:r>
    </w:p>
    <w:p w14:paraId="211BA417" w14:textId="77777777" w:rsidR="00ED3136" w:rsidRDefault="00ED3136" w:rsidP="00ED3136">
      <w:pPr>
        <w:ind w:left="-720"/>
        <w:rPr>
          <w:b/>
        </w:rPr>
      </w:pPr>
    </w:p>
    <w:p w14:paraId="3C72D10F" w14:textId="77777777" w:rsidR="00ED3136" w:rsidRDefault="00ED3136" w:rsidP="00ED3136">
      <w:pPr>
        <w:ind w:left="-720"/>
        <w:rPr>
          <w:b/>
        </w:rPr>
      </w:pPr>
    </w:p>
    <w:p w14:paraId="1BCB09F6" w14:textId="77777777" w:rsidR="00ED3136" w:rsidRDefault="00ED3136" w:rsidP="00ED3136">
      <w:pPr>
        <w:ind w:left="-720"/>
        <w:rPr>
          <w:b/>
        </w:rPr>
      </w:pPr>
    </w:p>
    <w:p w14:paraId="5749F037" w14:textId="77777777" w:rsidR="00ED3136" w:rsidRDefault="00ED3136" w:rsidP="00ED3136">
      <w:pPr>
        <w:ind w:left="-720"/>
        <w:rPr>
          <w:b/>
        </w:rPr>
      </w:pPr>
    </w:p>
    <w:p w14:paraId="4A91639E" w14:textId="77777777" w:rsidR="00ED3136" w:rsidRDefault="00ED3136" w:rsidP="00ED3136">
      <w:pPr>
        <w:ind w:left="-720"/>
        <w:rPr>
          <w:b/>
        </w:rPr>
      </w:pPr>
    </w:p>
    <w:p w14:paraId="46A784FB" w14:textId="77777777" w:rsidR="00ED3136" w:rsidRDefault="00ED3136" w:rsidP="00ED3136">
      <w:pPr>
        <w:ind w:left="-720"/>
        <w:rPr>
          <w:b/>
        </w:rPr>
      </w:pPr>
    </w:p>
    <w:p w14:paraId="23A57032" w14:textId="77777777" w:rsidR="00ED3136" w:rsidRDefault="00ED3136" w:rsidP="00ED3136">
      <w:pPr>
        <w:ind w:left="-720"/>
        <w:rPr>
          <w:b/>
        </w:rPr>
      </w:pPr>
    </w:p>
    <w:p w14:paraId="1CCDEDEE" w14:textId="77777777" w:rsidR="00ED3136" w:rsidRDefault="00ED3136" w:rsidP="00ED3136">
      <w:pPr>
        <w:ind w:left="-720"/>
        <w:rPr>
          <w:b/>
        </w:rPr>
      </w:pPr>
    </w:p>
    <w:p w14:paraId="232D8D0B" w14:textId="77777777" w:rsidR="00ED3136" w:rsidRDefault="00ED3136" w:rsidP="00ED3136">
      <w:pPr>
        <w:ind w:left="-720"/>
        <w:rPr>
          <w:b/>
        </w:rPr>
      </w:pPr>
    </w:p>
    <w:p w14:paraId="2588A0B6" w14:textId="77777777" w:rsidR="00ED3136" w:rsidRDefault="00ED3136" w:rsidP="00ED3136">
      <w:pPr>
        <w:ind w:left="-720"/>
        <w:rPr>
          <w:b/>
        </w:rPr>
      </w:pPr>
    </w:p>
    <w:p w14:paraId="058A2510" w14:textId="77777777" w:rsidR="00ED3136" w:rsidRPr="0080609A" w:rsidRDefault="00ED3136" w:rsidP="00ED3136">
      <w:pPr>
        <w:ind w:left="-720"/>
        <w:rPr>
          <w:b/>
        </w:rPr>
      </w:pPr>
      <w:r w:rsidRPr="0080609A">
        <w:rPr>
          <w:b/>
        </w:rPr>
        <w:t>Priority Areas for Needed Improvement:</w:t>
      </w:r>
    </w:p>
    <w:p w14:paraId="1FBC7A1B" w14:textId="77777777" w:rsidR="00ED3136" w:rsidRDefault="00ED3136" w:rsidP="00ED3136">
      <w:r>
        <w:br w:type="page"/>
      </w:r>
    </w:p>
    <w:p w14:paraId="1CA5267E" w14:textId="77777777" w:rsidR="00ED3136" w:rsidRDefault="00ED3136" w:rsidP="0011137C">
      <w:pPr>
        <w:pStyle w:val="Heading2"/>
        <w:numPr>
          <w:ilvl w:val="0"/>
          <w:numId w:val="28"/>
        </w:numPr>
        <w:ind w:left="-360"/>
      </w:pPr>
      <w:r>
        <w:lastRenderedPageBreak/>
        <w:t>Instruction</w:t>
      </w:r>
    </w:p>
    <w:p w14:paraId="06C26A99" w14:textId="77777777" w:rsidR="00ED3136" w:rsidRDefault="00ED3136" w:rsidP="0011137C">
      <w:pPr>
        <w:pStyle w:val="ListParagraph"/>
        <w:numPr>
          <w:ilvl w:val="1"/>
          <w:numId w:val="28"/>
        </w:numPr>
        <w:ind w:left="0"/>
      </w:pPr>
      <w:r w:rsidRPr="009E0EF5">
        <w:rPr>
          <w:b/>
        </w:rPr>
        <w:t xml:space="preserve">Literacy instruction is explicitly organized on a grade-appropriate basis around the essential elements of literacy including phonemic awareness, phonics, fluency, vocabulary, comprehension, receptive and expressive language, and writing. </w:t>
      </w:r>
      <w:r w:rsidRPr="00992A42">
        <w:rPr>
          <w:b/>
        </w:rPr>
        <w:t xml:space="preserve">School administrators are strong instructional leaders and ongoing support is provided for this role. </w:t>
      </w:r>
      <w:r>
        <w:br/>
      </w:r>
      <w:r>
        <w:br/>
      </w:r>
      <w:r w:rsidRPr="0015283D">
        <w:t>Rationale: These elements of literacy are the building blocks to becoming a successful reader and writer; mastering them allows students to fully develop their reading ability.</w:t>
      </w:r>
      <w:r>
        <w:t xml:space="preserve"> </w:t>
      </w:r>
      <w:r w:rsidRPr="00992A42">
        <w:t>Principals have the authority and direct accountability to assure that effective practices are implemented and are working. The principal’s position should be structured to assure that each school has a strong leader who provides the support needed for an effective reading program for all students.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76F098E8"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6B80133F"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2B6F4369" w14:textId="19215E44"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shd w:val="clear" w:color="auto" w:fill="E6E6FA"/>
            <w:vAlign w:val="center"/>
          </w:tcPr>
          <w:p w14:paraId="6679DFCB"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6C8B67FA"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3B20DDFA" w14:textId="77777777" w:rsidR="00ED3136" w:rsidRPr="008731AB" w:rsidRDefault="00ED3136" w:rsidP="00E92E23">
            <w:pPr>
              <w:jc w:val="center"/>
              <w:rPr>
                <w:sz w:val="20"/>
              </w:rPr>
            </w:pPr>
            <w:r>
              <w:rPr>
                <w:sz w:val="20"/>
              </w:rPr>
              <w:t>9 -- 12</w:t>
            </w:r>
          </w:p>
        </w:tc>
      </w:tr>
      <w:tr w:rsidR="00ED3136" w:rsidRPr="00E247BE" w14:paraId="00000475" w14:textId="77777777" w:rsidTr="00E92E23">
        <w:trPr>
          <w:cnfStyle w:val="100000000000" w:firstRow="1" w:lastRow="0" w:firstColumn="0" w:lastColumn="0" w:oddVBand="0" w:evenVBand="0" w:oddHBand="0" w:evenHBand="0" w:firstRowFirstColumn="0" w:firstRowLastColumn="0" w:lastRowFirstColumn="0" w:lastRowLastColumn="0"/>
          <w:trHeight w:val="2224"/>
          <w:tblHeader/>
          <w:jc w:val="center"/>
        </w:trPr>
        <w:tc>
          <w:tcPr>
            <w:tcW w:w="6845" w:type="dxa"/>
            <w:vMerge/>
            <w:vAlign w:val="center"/>
          </w:tcPr>
          <w:p w14:paraId="0726FB5D" w14:textId="77777777" w:rsidR="00ED3136" w:rsidRPr="008731AB" w:rsidRDefault="00ED3136" w:rsidP="00E92E23">
            <w:pPr>
              <w:rPr>
                <w:sz w:val="20"/>
              </w:rPr>
            </w:pPr>
          </w:p>
        </w:tc>
        <w:tc>
          <w:tcPr>
            <w:tcW w:w="493" w:type="dxa"/>
            <w:shd w:val="clear" w:color="auto" w:fill="FFC0CB"/>
            <w:textDirection w:val="btLr"/>
            <w:vAlign w:val="center"/>
          </w:tcPr>
          <w:p w14:paraId="7D85D4A8"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123C21E0"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27EC5722"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30D77524"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54B5ABFC"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893CE71"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3963B478"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410F3D41"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00ADC268"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2507B074"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33090D1D"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7D48CEA3"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6D2C3524"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53FF9A4B"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0FCEFE99"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1309F4C6" w14:textId="77777777" w:rsidR="00ED3136" w:rsidRPr="008731AB" w:rsidRDefault="00ED3136" w:rsidP="00E92E23">
            <w:pPr>
              <w:ind w:left="113" w:right="113"/>
              <w:rPr>
                <w:sz w:val="20"/>
              </w:rPr>
            </w:pPr>
            <w:r w:rsidRPr="008731AB">
              <w:rPr>
                <w:sz w:val="20"/>
              </w:rPr>
              <w:t>Not in Place (0)</w:t>
            </w:r>
          </w:p>
        </w:tc>
      </w:tr>
      <w:tr w:rsidR="00ED3136" w:rsidRPr="00E247BE" w14:paraId="2DD6D3E3" w14:textId="77777777" w:rsidTr="00E92E23">
        <w:trPr>
          <w:cantSplit/>
          <w:trHeight w:val="1081"/>
          <w:jc w:val="center"/>
        </w:trPr>
        <w:tc>
          <w:tcPr>
            <w:tcW w:w="6845" w:type="dxa"/>
            <w:vAlign w:val="center"/>
          </w:tcPr>
          <w:p w14:paraId="1BB7BCA5" w14:textId="77777777" w:rsidR="00ED3136" w:rsidRPr="0015283D" w:rsidRDefault="00ED3136" w:rsidP="00E92E23">
            <w:pPr>
              <w:ind w:left="307" w:hanging="307"/>
            </w:pPr>
            <w:r>
              <w:t xml:space="preserve">1.  </w:t>
            </w:r>
            <w:r w:rsidRPr="0015283D">
              <w:t>The LEA has established an instructional model that addresses all the essential elements including phonemic awareness, phonics, fluency, vocabulary, comprehension, receptive and expressive language, writing</w:t>
            </w:r>
            <w:r>
              <w:t>, and analysis</w:t>
            </w:r>
            <w:r w:rsidRPr="0015283D">
              <w:t>.</w:t>
            </w:r>
          </w:p>
        </w:tc>
        <w:tc>
          <w:tcPr>
            <w:tcW w:w="493" w:type="dxa"/>
            <w:shd w:val="clear" w:color="auto" w:fill="FFC0CB"/>
            <w:vAlign w:val="center"/>
          </w:tcPr>
          <w:p w14:paraId="72CCCBFF" w14:textId="77777777" w:rsidR="00ED3136" w:rsidRDefault="00ED3136" w:rsidP="00E92E23">
            <w:pPr>
              <w:jc w:val="center"/>
            </w:pPr>
          </w:p>
        </w:tc>
        <w:tc>
          <w:tcPr>
            <w:tcW w:w="494" w:type="dxa"/>
            <w:shd w:val="clear" w:color="auto" w:fill="FFC0CB"/>
            <w:vAlign w:val="center"/>
          </w:tcPr>
          <w:p w14:paraId="35BAFD42" w14:textId="77777777" w:rsidR="00ED3136" w:rsidRDefault="00ED3136" w:rsidP="00E92E23">
            <w:pPr>
              <w:jc w:val="center"/>
            </w:pPr>
          </w:p>
        </w:tc>
        <w:tc>
          <w:tcPr>
            <w:tcW w:w="494" w:type="dxa"/>
            <w:shd w:val="clear" w:color="auto" w:fill="FFC0CB"/>
            <w:vAlign w:val="center"/>
          </w:tcPr>
          <w:p w14:paraId="61929E1F" w14:textId="77777777" w:rsidR="00ED3136" w:rsidRDefault="00ED3136" w:rsidP="00E92E23">
            <w:pPr>
              <w:jc w:val="center"/>
            </w:pPr>
          </w:p>
        </w:tc>
        <w:tc>
          <w:tcPr>
            <w:tcW w:w="494" w:type="dxa"/>
            <w:shd w:val="clear" w:color="auto" w:fill="FFC0CB"/>
            <w:vAlign w:val="center"/>
          </w:tcPr>
          <w:p w14:paraId="50C90099" w14:textId="77777777" w:rsidR="00ED3136" w:rsidRDefault="00ED3136" w:rsidP="00E92E23">
            <w:pPr>
              <w:jc w:val="center"/>
            </w:pPr>
          </w:p>
        </w:tc>
        <w:tc>
          <w:tcPr>
            <w:tcW w:w="494" w:type="dxa"/>
            <w:shd w:val="clear" w:color="auto" w:fill="E6E6FA"/>
            <w:vAlign w:val="center"/>
          </w:tcPr>
          <w:p w14:paraId="4A28D8A7" w14:textId="77777777" w:rsidR="00ED3136" w:rsidRDefault="00ED3136" w:rsidP="00E92E23">
            <w:pPr>
              <w:jc w:val="center"/>
            </w:pPr>
          </w:p>
        </w:tc>
        <w:tc>
          <w:tcPr>
            <w:tcW w:w="494" w:type="dxa"/>
            <w:shd w:val="clear" w:color="auto" w:fill="E6E6FA"/>
            <w:vAlign w:val="center"/>
          </w:tcPr>
          <w:p w14:paraId="1C0C6E2A" w14:textId="77777777" w:rsidR="00ED3136" w:rsidRDefault="00ED3136" w:rsidP="00E92E23">
            <w:pPr>
              <w:jc w:val="center"/>
            </w:pPr>
          </w:p>
        </w:tc>
        <w:tc>
          <w:tcPr>
            <w:tcW w:w="494" w:type="dxa"/>
            <w:shd w:val="clear" w:color="auto" w:fill="E6E6FA"/>
            <w:vAlign w:val="center"/>
          </w:tcPr>
          <w:p w14:paraId="23EAFF86" w14:textId="77777777" w:rsidR="00ED3136" w:rsidRDefault="00ED3136" w:rsidP="00E92E23">
            <w:pPr>
              <w:jc w:val="center"/>
            </w:pPr>
          </w:p>
        </w:tc>
        <w:tc>
          <w:tcPr>
            <w:tcW w:w="494" w:type="dxa"/>
            <w:shd w:val="clear" w:color="auto" w:fill="E6E6FA"/>
            <w:vAlign w:val="center"/>
          </w:tcPr>
          <w:p w14:paraId="09598F59" w14:textId="77777777" w:rsidR="00ED3136" w:rsidRDefault="00ED3136" w:rsidP="00E92E23">
            <w:pPr>
              <w:jc w:val="center"/>
            </w:pPr>
          </w:p>
        </w:tc>
        <w:tc>
          <w:tcPr>
            <w:tcW w:w="494" w:type="dxa"/>
            <w:shd w:val="clear" w:color="auto" w:fill="ADD8EC"/>
            <w:vAlign w:val="center"/>
          </w:tcPr>
          <w:p w14:paraId="4BDD10BD" w14:textId="77777777" w:rsidR="00ED3136" w:rsidRDefault="00ED3136" w:rsidP="00E92E23">
            <w:pPr>
              <w:jc w:val="center"/>
            </w:pPr>
          </w:p>
        </w:tc>
        <w:tc>
          <w:tcPr>
            <w:tcW w:w="494" w:type="dxa"/>
            <w:shd w:val="clear" w:color="auto" w:fill="ADD8EC"/>
            <w:vAlign w:val="center"/>
          </w:tcPr>
          <w:p w14:paraId="7AD80078" w14:textId="77777777" w:rsidR="00ED3136" w:rsidRDefault="00ED3136" w:rsidP="00E92E23">
            <w:pPr>
              <w:jc w:val="center"/>
            </w:pPr>
          </w:p>
        </w:tc>
        <w:tc>
          <w:tcPr>
            <w:tcW w:w="502" w:type="dxa"/>
            <w:shd w:val="clear" w:color="auto" w:fill="ADD8EC"/>
            <w:vAlign w:val="center"/>
          </w:tcPr>
          <w:p w14:paraId="4B96E551" w14:textId="77777777" w:rsidR="00ED3136" w:rsidRDefault="00ED3136" w:rsidP="00E92E23">
            <w:pPr>
              <w:jc w:val="center"/>
            </w:pPr>
          </w:p>
        </w:tc>
        <w:tc>
          <w:tcPr>
            <w:tcW w:w="494" w:type="dxa"/>
            <w:shd w:val="clear" w:color="auto" w:fill="ADD8EC"/>
            <w:vAlign w:val="center"/>
          </w:tcPr>
          <w:p w14:paraId="76E839A7" w14:textId="77777777" w:rsidR="00ED3136" w:rsidRDefault="00ED3136" w:rsidP="00E92E23">
            <w:pPr>
              <w:jc w:val="center"/>
            </w:pPr>
          </w:p>
        </w:tc>
        <w:tc>
          <w:tcPr>
            <w:tcW w:w="494" w:type="dxa"/>
            <w:shd w:val="clear" w:color="auto" w:fill="E2EFD9"/>
            <w:vAlign w:val="center"/>
          </w:tcPr>
          <w:p w14:paraId="45F8A4B8" w14:textId="77777777" w:rsidR="00ED3136" w:rsidRDefault="00ED3136" w:rsidP="00E92E23">
            <w:pPr>
              <w:jc w:val="center"/>
            </w:pPr>
          </w:p>
        </w:tc>
        <w:tc>
          <w:tcPr>
            <w:tcW w:w="494" w:type="dxa"/>
            <w:shd w:val="clear" w:color="auto" w:fill="E2EFD9"/>
            <w:vAlign w:val="center"/>
          </w:tcPr>
          <w:p w14:paraId="6ED3F3CB" w14:textId="77777777" w:rsidR="00ED3136" w:rsidRDefault="00ED3136" w:rsidP="00E92E23">
            <w:pPr>
              <w:jc w:val="center"/>
            </w:pPr>
          </w:p>
        </w:tc>
        <w:tc>
          <w:tcPr>
            <w:tcW w:w="494" w:type="dxa"/>
            <w:shd w:val="clear" w:color="auto" w:fill="E2EFD9"/>
            <w:vAlign w:val="center"/>
          </w:tcPr>
          <w:p w14:paraId="543CA17D" w14:textId="77777777" w:rsidR="00ED3136" w:rsidRDefault="00ED3136" w:rsidP="00E92E23">
            <w:pPr>
              <w:jc w:val="center"/>
            </w:pPr>
          </w:p>
        </w:tc>
        <w:tc>
          <w:tcPr>
            <w:tcW w:w="494" w:type="dxa"/>
            <w:shd w:val="clear" w:color="auto" w:fill="E2EFD9"/>
            <w:vAlign w:val="center"/>
          </w:tcPr>
          <w:p w14:paraId="350C243C" w14:textId="77777777" w:rsidR="00ED3136" w:rsidRDefault="00ED3136" w:rsidP="00E92E23">
            <w:pPr>
              <w:jc w:val="center"/>
            </w:pPr>
          </w:p>
        </w:tc>
      </w:tr>
      <w:tr w:rsidR="00ED3136" w:rsidRPr="00E247BE" w14:paraId="18CA3274" w14:textId="77777777" w:rsidTr="00E92E23">
        <w:trPr>
          <w:cantSplit/>
          <w:trHeight w:val="901"/>
          <w:jc w:val="center"/>
        </w:trPr>
        <w:tc>
          <w:tcPr>
            <w:tcW w:w="6845" w:type="dxa"/>
            <w:vAlign w:val="center"/>
          </w:tcPr>
          <w:p w14:paraId="258B66E3" w14:textId="77777777" w:rsidR="00ED3136" w:rsidRDefault="00ED3136" w:rsidP="00E92E23">
            <w:pPr>
              <w:ind w:left="307" w:hanging="307"/>
            </w:pPr>
            <w:r>
              <w:t xml:space="preserve">2.  </w:t>
            </w:r>
            <w:r w:rsidRPr="00992A42">
              <w:t>School administrators are supported in conducting regularly scheduled instructional walk-throughs to ensure that effective instruction is being provided to all students and programs are being implemented with fidelity.</w:t>
            </w:r>
          </w:p>
        </w:tc>
        <w:tc>
          <w:tcPr>
            <w:tcW w:w="493" w:type="dxa"/>
            <w:shd w:val="clear" w:color="auto" w:fill="FFC0CB"/>
            <w:vAlign w:val="center"/>
          </w:tcPr>
          <w:p w14:paraId="6FF6C783" w14:textId="77777777" w:rsidR="00ED3136" w:rsidRDefault="00ED3136" w:rsidP="00E92E23">
            <w:pPr>
              <w:jc w:val="center"/>
            </w:pPr>
          </w:p>
        </w:tc>
        <w:tc>
          <w:tcPr>
            <w:tcW w:w="494" w:type="dxa"/>
            <w:shd w:val="clear" w:color="auto" w:fill="FFC0CB"/>
            <w:vAlign w:val="center"/>
          </w:tcPr>
          <w:p w14:paraId="6950DD81" w14:textId="77777777" w:rsidR="00ED3136" w:rsidRDefault="00ED3136" w:rsidP="00E92E23">
            <w:pPr>
              <w:jc w:val="center"/>
            </w:pPr>
          </w:p>
        </w:tc>
        <w:tc>
          <w:tcPr>
            <w:tcW w:w="494" w:type="dxa"/>
            <w:shd w:val="clear" w:color="auto" w:fill="FFC0CB"/>
            <w:vAlign w:val="center"/>
          </w:tcPr>
          <w:p w14:paraId="5E4E93E0" w14:textId="77777777" w:rsidR="00ED3136" w:rsidRDefault="00ED3136" w:rsidP="00E92E23">
            <w:pPr>
              <w:jc w:val="center"/>
            </w:pPr>
          </w:p>
        </w:tc>
        <w:tc>
          <w:tcPr>
            <w:tcW w:w="494" w:type="dxa"/>
            <w:shd w:val="clear" w:color="auto" w:fill="FFC0CB"/>
            <w:vAlign w:val="center"/>
          </w:tcPr>
          <w:p w14:paraId="078BD571" w14:textId="77777777" w:rsidR="00ED3136" w:rsidRDefault="00ED3136" w:rsidP="00E92E23">
            <w:pPr>
              <w:jc w:val="center"/>
            </w:pPr>
          </w:p>
        </w:tc>
        <w:tc>
          <w:tcPr>
            <w:tcW w:w="494" w:type="dxa"/>
            <w:shd w:val="clear" w:color="auto" w:fill="E6E6FA"/>
            <w:vAlign w:val="center"/>
          </w:tcPr>
          <w:p w14:paraId="1A87F418" w14:textId="77777777" w:rsidR="00ED3136" w:rsidRDefault="00ED3136" w:rsidP="00E92E23">
            <w:pPr>
              <w:jc w:val="center"/>
            </w:pPr>
          </w:p>
        </w:tc>
        <w:tc>
          <w:tcPr>
            <w:tcW w:w="494" w:type="dxa"/>
            <w:shd w:val="clear" w:color="auto" w:fill="E6E6FA"/>
            <w:vAlign w:val="center"/>
          </w:tcPr>
          <w:p w14:paraId="6CABFE5B" w14:textId="77777777" w:rsidR="00ED3136" w:rsidRDefault="00ED3136" w:rsidP="00E92E23">
            <w:pPr>
              <w:jc w:val="center"/>
            </w:pPr>
          </w:p>
        </w:tc>
        <w:tc>
          <w:tcPr>
            <w:tcW w:w="494" w:type="dxa"/>
            <w:shd w:val="clear" w:color="auto" w:fill="E6E6FA"/>
            <w:vAlign w:val="center"/>
          </w:tcPr>
          <w:p w14:paraId="1D49C765" w14:textId="77777777" w:rsidR="00ED3136" w:rsidRDefault="00ED3136" w:rsidP="00E92E23">
            <w:pPr>
              <w:jc w:val="center"/>
            </w:pPr>
          </w:p>
        </w:tc>
        <w:tc>
          <w:tcPr>
            <w:tcW w:w="494" w:type="dxa"/>
            <w:shd w:val="clear" w:color="auto" w:fill="E6E6FA"/>
            <w:vAlign w:val="center"/>
          </w:tcPr>
          <w:p w14:paraId="32733B8B" w14:textId="77777777" w:rsidR="00ED3136" w:rsidRDefault="00ED3136" w:rsidP="00E92E23">
            <w:pPr>
              <w:jc w:val="center"/>
            </w:pPr>
          </w:p>
        </w:tc>
        <w:tc>
          <w:tcPr>
            <w:tcW w:w="494" w:type="dxa"/>
            <w:shd w:val="clear" w:color="auto" w:fill="ADD8EC"/>
            <w:vAlign w:val="center"/>
          </w:tcPr>
          <w:p w14:paraId="09C012C6" w14:textId="77777777" w:rsidR="00ED3136" w:rsidRDefault="00ED3136" w:rsidP="00E92E23">
            <w:pPr>
              <w:jc w:val="center"/>
            </w:pPr>
          </w:p>
        </w:tc>
        <w:tc>
          <w:tcPr>
            <w:tcW w:w="494" w:type="dxa"/>
            <w:shd w:val="clear" w:color="auto" w:fill="ADD8EC"/>
            <w:vAlign w:val="center"/>
          </w:tcPr>
          <w:p w14:paraId="289CF027" w14:textId="77777777" w:rsidR="00ED3136" w:rsidRDefault="00ED3136" w:rsidP="00E92E23">
            <w:pPr>
              <w:jc w:val="center"/>
            </w:pPr>
          </w:p>
        </w:tc>
        <w:tc>
          <w:tcPr>
            <w:tcW w:w="502" w:type="dxa"/>
            <w:shd w:val="clear" w:color="auto" w:fill="ADD8EC"/>
            <w:vAlign w:val="center"/>
          </w:tcPr>
          <w:p w14:paraId="27B5C0D1" w14:textId="77777777" w:rsidR="00ED3136" w:rsidRDefault="00ED3136" w:rsidP="00E92E23">
            <w:pPr>
              <w:jc w:val="center"/>
            </w:pPr>
          </w:p>
        </w:tc>
        <w:tc>
          <w:tcPr>
            <w:tcW w:w="494" w:type="dxa"/>
            <w:shd w:val="clear" w:color="auto" w:fill="ADD8EC"/>
            <w:vAlign w:val="center"/>
          </w:tcPr>
          <w:p w14:paraId="02B2D1B2" w14:textId="77777777" w:rsidR="00ED3136" w:rsidRDefault="00ED3136" w:rsidP="00E92E23">
            <w:pPr>
              <w:jc w:val="center"/>
            </w:pPr>
          </w:p>
        </w:tc>
        <w:tc>
          <w:tcPr>
            <w:tcW w:w="494" w:type="dxa"/>
            <w:shd w:val="clear" w:color="auto" w:fill="E2EFD9"/>
            <w:vAlign w:val="center"/>
          </w:tcPr>
          <w:p w14:paraId="21233CE2" w14:textId="77777777" w:rsidR="00ED3136" w:rsidRDefault="00ED3136" w:rsidP="00E92E23">
            <w:pPr>
              <w:jc w:val="center"/>
            </w:pPr>
          </w:p>
        </w:tc>
        <w:tc>
          <w:tcPr>
            <w:tcW w:w="494" w:type="dxa"/>
            <w:shd w:val="clear" w:color="auto" w:fill="E2EFD9"/>
            <w:vAlign w:val="center"/>
          </w:tcPr>
          <w:p w14:paraId="5FE36BD0" w14:textId="77777777" w:rsidR="00ED3136" w:rsidRDefault="00ED3136" w:rsidP="00E92E23">
            <w:pPr>
              <w:jc w:val="center"/>
            </w:pPr>
          </w:p>
        </w:tc>
        <w:tc>
          <w:tcPr>
            <w:tcW w:w="494" w:type="dxa"/>
            <w:shd w:val="clear" w:color="auto" w:fill="E2EFD9"/>
            <w:vAlign w:val="center"/>
          </w:tcPr>
          <w:p w14:paraId="32AC06DF" w14:textId="77777777" w:rsidR="00ED3136" w:rsidRDefault="00ED3136" w:rsidP="00E92E23">
            <w:pPr>
              <w:jc w:val="center"/>
            </w:pPr>
          </w:p>
        </w:tc>
        <w:tc>
          <w:tcPr>
            <w:tcW w:w="494" w:type="dxa"/>
            <w:shd w:val="clear" w:color="auto" w:fill="E2EFD9"/>
            <w:vAlign w:val="center"/>
          </w:tcPr>
          <w:p w14:paraId="0C90599A" w14:textId="77777777" w:rsidR="00ED3136" w:rsidRDefault="00ED3136" w:rsidP="00E92E23">
            <w:pPr>
              <w:jc w:val="center"/>
            </w:pPr>
          </w:p>
        </w:tc>
      </w:tr>
      <w:tr w:rsidR="00ED3136" w:rsidRPr="00E247BE" w14:paraId="7913502C" w14:textId="77777777" w:rsidTr="00E92E23">
        <w:trPr>
          <w:cantSplit/>
          <w:trHeight w:val="865"/>
          <w:jc w:val="center"/>
        </w:trPr>
        <w:tc>
          <w:tcPr>
            <w:tcW w:w="6845" w:type="dxa"/>
            <w:vAlign w:val="center"/>
          </w:tcPr>
          <w:p w14:paraId="1FFE46E3" w14:textId="77777777" w:rsidR="00ED3136" w:rsidRPr="00992A42" w:rsidRDefault="00ED3136" w:rsidP="00E92E23">
            <w:pPr>
              <w:ind w:left="307" w:hanging="307"/>
            </w:pPr>
            <w:r>
              <w:t xml:space="preserve">3.  </w:t>
            </w:r>
            <w:r w:rsidRPr="00992A42">
              <w:t>School administrators’ efforts to provide instructional leadership in literacy are supported by scheduling administrative meetings at times other than during literacy instruction.</w:t>
            </w:r>
          </w:p>
        </w:tc>
        <w:tc>
          <w:tcPr>
            <w:tcW w:w="493" w:type="dxa"/>
            <w:shd w:val="clear" w:color="auto" w:fill="FFC0CB"/>
            <w:vAlign w:val="center"/>
          </w:tcPr>
          <w:p w14:paraId="78F23586" w14:textId="77777777" w:rsidR="00ED3136" w:rsidRDefault="00ED3136" w:rsidP="00E92E23">
            <w:pPr>
              <w:jc w:val="center"/>
            </w:pPr>
          </w:p>
        </w:tc>
        <w:tc>
          <w:tcPr>
            <w:tcW w:w="494" w:type="dxa"/>
            <w:shd w:val="clear" w:color="auto" w:fill="FFC0CB"/>
            <w:vAlign w:val="center"/>
          </w:tcPr>
          <w:p w14:paraId="7EFC4552" w14:textId="77777777" w:rsidR="00ED3136" w:rsidRDefault="00ED3136" w:rsidP="00E92E23">
            <w:pPr>
              <w:jc w:val="center"/>
            </w:pPr>
          </w:p>
        </w:tc>
        <w:tc>
          <w:tcPr>
            <w:tcW w:w="494" w:type="dxa"/>
            <w:shd w:val="clear" w:color="auto" w:fill="FFC0CB"/>
            <w:vAlign w:val="center"/>
          </w:tcPr>
          <w:p w14:paraId="2EFC4D81" w14:textId="77777777" w:rsidR="00ED3136" w:rsidRDefault="00ED3136" w:rsidP="00E92E23">
            <w:pPr>
              <w:jc w:val="center"/>
            </w:pPr>
          </w:p>
        </w:tc>
        <w:tc>
          <w:tcPr>
            <w:tcW w:w="494" w:type="dxa"/>
            <w:shd w:val="clear" w:color="auto" w:fill="FFC0CB"/>
            <w:vAlign w:val="center"/>
          </w:tcPr>
          <w:p w14:paraId="20362B4D" w14:textId="77777777" w:rsidR="00ED3136" w:rsidRDefault="00ED3136" w:rsidP="00E92E23">
            <w:pPr>
              <w:jc w:val="center"/>
            </w:pPr>
          </w:p>
        </w:tc>
        <w:tc>
          <w:tcPr>
            <w:tcW w:w="494" w:type="dxa"/>
            <w:shd w:val="clear" w:color="auto" w:fill="E6E6FA"/>
            <w:vAlign w:val="center"/>
          </w:tcPr>
          <w:p w14:paraId="5927EFDB" w14:textId="77777777" w:rsidR="00ED3136" w:rsidRDefault="00ED3136" w:rsidP="00E92E23">
            <w:pPr>
              <w:jc w:val="center"/>
            </w:pPr>
          </w:p>
        </w:tc>
        <w:tc>
          <w:tcPr>
            <w:tcW w:w="494" w:type="dxa"/>
            <w:shd w:val="clear" w:color="auto" w:fill="E6E6FA"/>
            <w:vAlign w:val="center"/>
          </w:tcPr>
          <w:p w14:paraId="6C2977F4" w14:textId="77777777" w:rsidR="00ED3136" w:rsidRDefault="00ED3136" w:rsidP="00E92E23">
            <w:pPr>
              <w:jc w:val="center"/>
            </w:pPr>
          </w:p>
        </w:tc>
        <w:tc>
          <w:tcPr>
            <w:tcW w:w="494" w:type="dxa"/>
            <w:shd w:val="clear" w:color="auto" w:fill="E6E6FA"/>
            <w:vAlign w:val="center"/>
          </w:tcPr>
          <w:p w14:paraId="0DEBABDA" w14:textId="77777777" w:rsidR="00ED3136" w:rsidRDefault="00ED3136" w:rsidP="00E92E23">
            <w:pPr>
              <w:jc w:val="center"/>
            </w:pPr>
          </w:p>
        </w:tc>
        <w:tc>
          <w:tcPr>
            <w:tcW w:w="494" w:type="dxa"/>
            <w:shd w:val="clear" w:color="auto" w:fill="E6E6FA"/>
            <w:vAlign w:val="center"/>
          </w:tcPr>
          <w:p w14:paraId="252C865D" w14:textId="77777777" w:rsidR="00ED3136" w:rsidRDefault="00ED3136" w:rsidP="00E92E23">
            <w:pPr>
              <w:jc w:val="center"/>
            </w:pPr>
          </w:p>
        </w:tc>
        <w:tc>
          <w:tcPr>
            <w:tcW w:w="494" w:type="dxa"/>
            <w:shd w:val="clear" w:color="auto" w:fill="ADD8EC"/>
            <w:vAlign w:val="center"/>
          </w:tcPr>
          <w:p w14:paraId="382B7228" w14:textId="77777777" w:rsidR="00ED3136" w:rsidRDefault="00ED3136" w:rsidP="00E92E23">
            <w:pPr>
              <w:jc w:val="center"/>
            </w:pPr>
          </w:p>
        </w:tc>
        <w:tc>
          <w:tcPr>
            <w:tcW w:w="494" w:type="dxa"/>
            <w:shd w:val="clear" w:color="auto" w:fill="ADD8EC"/>
            <w:vAlign w:val="center"/>
          </w:tcPr>
          <w:p w14:paraId="75C7303C" w14:textId="77777777" w:rsidR="00ED3136" w:rsidRDefault="00ED3136" w:rsidP="00E92E23">
            <w:pPr>
              <w:jc w:val="center"/>
            </w:pPr>
          </w:p>
        </w:tc>
        <w:tc>
          <w:tcPr>
            <w:tcW w:w="502" w:type="dxa"/>
            <w:shd w:val="clear" w:color="auto" w:fill="ADD8EC"/>
            <w:vAlign w:val="center"/>
          </w:tcPr>
          <w:p w14:paraId="7592677A" w14:textId="77777777" w:rsidR="00ED3136" w:rsidRDefault="00ED3136" w:rsidP="00E92E23">
            <w:pPr>
              <w:jc w:val="center"/>
            </w:pPr>
          </w:p>
        </w:tc>
        <w:tc>
          <w:tcPr>
            <w:tcW w:w="494" w:type="dxa"/>
            <w:shd w:val="clear" w:color="auto" w:fill="ADD8EC"/>
            <w:vAlign w:val="center"/>
          </w:tcPr>
          <w:p w14:paraId="0C98B2ED" w14:textId="77777777" w:rsidR="00ED3136" w:rsidRDefault="00ED3136" w:rsidP="00E92E23">
            <w:pPr>
              <w:jc w:val="center"/>
            </w:pPr>
          </w:p>
        </w:tc>
        <w:tc>
          <w:tcPr>
            <w:tcW w:w="494" w:type="dxa"/>
            <w:shd w:val="clear" w:color="auto" w:fill="E2EFD9"/>
            <w:vAlign w:val="center"/>
          </w:tcPr>
          <w:p w14:paraId="5914EE76" w14:textId="77777777" w:rsidR="00ED3136" w:rsidRDefault="00ED3136" w:rsidP="00E92E23">
            <w:pPr>
              <w:jc w:val="center"/>
            </w:pPr>
          </w:p>
        </w:tc>
        <w:tc>
          <w:tcPr>
            <w:tcW w:w="494" w:type="dxa"/>
            <w:shd w:val="clear" w:color="auto" w:fill="E2EFD9"/>
            <w:vAlign w:val="center"/>
          </w:tcPr>
          <w:p w14:paraId="130CFFD5" w14:textId="77777777" w:rsidR="00ED3136" w:rsidRDefault="00ED3136" w:rsidP="00E92E23">
            <w:pPr>
              <w:jc w:val="center"/>
            </w:pPr>
          </w:p>
        </w:tc>
        <w:tc>
          <w:tcPr>
            <w:tcW w:w="494" w:type="dxa"/>
            <w:shd w:val="clear" w:color="auto" w:fill="E2EFD9"/>
            <w:vAlign w:val="center"/>
          </w:tcPr>
          <w:p w14:paraId="74BF557C" w14:textId="77777777" w:rsidR="00ED3136" w:rsidRDefault="00ED3136" w:rsidP="00E92E23">
            <w:pPr>
              <w:jc w:val="center"/>
            </w:pPr>
          </w:p>
        </w:tc>
        <w:tc>
          <w:tcPr>
            <w:tcW w:w="494" w:type="dxa"/>
            <w:shd w:val="clear" w:color="auto" w:fill="E2EFD9"/>
            <w:vAlign w:val="center"/>
          </w:tcPr>
          <w:p w14:paraId="6B3F5E58" w14:textId="77777777" w:rsidR="00ED3136" w:rsidRDefault="00ED3136" w:rsidP="00E92E23">
            <w:pPr>
              <w:jc w:val="center"/>
            </w:pPr>
          </w:p>
        </w:tc>
      </w:tr>
      <w:tr w:rsidR="00ED3136" w:rsidRPr="00E247BE" w14:paraId="31977F9D" w14:textId="77777777" w:rsidTr="009507F3">
        <w:trPr>
          <w:cnfStyle w:val="010000000000" w:firstRow="0" w:lastRow="1" w:firstColumn="0" w:lastColumn="0" w:oddVBand="0" w:evenVBand="0" w:oddHBand="0" w:evenHBand="0" w:firstRowFirstColumn="0" w:firstRowLastColumn="0" w:lastRowFirstColumn="0" w:lastRowLastColumn="0"/>
          <w:cantSplit/>
          <w:trHeight w:val="464"/>
          <w:jc w:val="center"/>
        </w:trPr>
        <w:tc>
          <w:tcPr>
            <w:tcW w:w="6845" w:type="dxa"/>
            <w:vAlign w:val="center"/>
          </w:tcPr>
          <w:p w14:paraId="74F7B213" w14:textId="77777777" w:rsidR="00ED3136" w:rsidRPr="00992A42" w:rsidRDefault="00ED3136" w:rsidP="00E92E23">
            <w:r>
              <w:t>Subscore</w:t>
            </w:r>
          </w:p>
        </w:tc>
        <w:tc>
          <w:tcPr>
            <w:tcW w:w="493" w:type="dxa"/>
            <w:shd w:val="clear" w:color="auto" w:fill="FFC0CB"/>
            <w:vAlign w:val="center"/>
          </w:tcPr>
          <w:p w14:paraId="5D777A1D" w14:textId="77777777" w:rsidR="00ED3136" w:rsidRDefault="00ED3136" w:rsidP="00E92E23">
            <w:pPr>
              <w:jc w:val="center"/>
            </w:pPr>
          </w:p>
        </w:tc>
        <w:tc>
          <w:tcPr>
            <w:tcW w:w="494" w:type="dxa"/>
            <w:shd w:val="clear" w:color="auto" w:fill="FFC0CB"/>
            <w:vAlign w:val="center"/>
          </w:tcPr>
          <w:p w14:paraId="4B948413" w14:textId="77777777" w:rsidR="00ED3136" w:rsidRDefault="00ED3136" w:rsidP="00E92E23">
            <w:pPr>
              <w:jc w:val="center"/>
            </w:pPr>
          </w:p>
        </w:tc>
        <w:tc>
          <w:tcPr>
            <w:tcW w:w="494" w:type="dxa"/>
            <w:shd w:val="clear" w:color="auto" w:fill="FFC0CB"/>
            <w:vAlign w:val="center"/>
          </w:tcPr>
          <w:p w14:paraId="1B9BA911" w14:textId="77777777" w:rsidR="00ED3136" w:rsidRDefault="00ED3136" w:rsidP="00E92E23">
            <w:pPr>
              <w:jc w:val="center"/>
            </w:pPr>
          </w:p>
        </w:tc>
        <w:tc>
          <w:tcPr>
            <w:tcW w:w="494" w:type="dxa"/>
            <w:shd w:val="clear" w:color="auto" w:fill="FFC0CB"/>
            <w:vAlign w:val="center"/>
          </w:tcPr>
          <w:p w14:paraId="3DB1B4B0" w14:textId="77777777" w:rsidR="00ED3136" w:rsidRDefault="00ED3136" w:rsidP="00E92E23">
            <w:pPr>
              <w:jc w:val="center"/>
            </w:pPr>
          </w:p>
        </w:tc>
        <w:tc>
          <w:tcPr>
            <w:tcW w:w="494" w:type="dxa"/>
            <w:shd w:val="clear" w:color="auto" w:fill="E6E6FA"/>
            <w:vAlign w:val="center"/>
          </w:tcPr>
          <w:p w14:paraId="656D90AA" w14:textId="77777777" w:rsidR="00ED3136" w:rsidRDefault="00ED3136" w:rsidP="00E92E23">
            <w:pPr>
              <w:jc w:val="center"/>
            </w:pPr>
          </w:p>
        </w:tc>
        <w:tc>
          <w:tcPr>
            <w:tcW w:w="494" w:type="dxa"/>
            <w:shd w:val="clear" w:color="auto" w:fill="E6E6FA"/>
            <w:vAlign w:val="center"/>
          </w:tcPr>
          <w:p w14:paraId="3753A399" w14:textId="77777777" w:rsidR="00ED3136" w:rsidRDefault="00ED3136" w:rsidP="00E92E23">
            <w:pPr>
              <w:jc w:val="center"/>
            </w:pPr>
          </w:p>
        </w:tc>
        <w:tc>
          <w:tcPr>
            <w:tcW w:w="494" w:type="dxa"/>
            <w:shd w:val="clear" w:color="auto" w:fill="E6E6FA"/>
            <w:vAlign w:val="center"/>
          </w:tcPr>
          <w:p w14:paraId="1EB7F642" w14:textId="77777777" w:rsidR="00ED3136" w:rsidRDefault="00ED3136" w:rsidP="00E92E23">
            <w:pPr>
              <w:jc w:val="center"/>
            </w:pPr>
          </w:p>
        </w:tc>
        <w:tc>
          <w:tcPr>
            <w:tcW w:w="494" w:type="dxa"/>
            <w:shd w:val="clear" w:color="auto" w:fill="E6E6FA"/>
            <w:vAlign w:val="center"/>
          </w:tcPr>
          <w:p w14:paraId="126EF501" w14:textId="77777777" w:rsidR="00ED3136" w:rsidRDefault="00ED3136" w:rsidP="00E92E23">
            <w:pPr>
              <w:jc w:val="center"/>
            </w:pPr>
          </w:p>
        </w:tc>
        <w:tc>
          <w:tcPr>
            <w:tcW w:w="494" w:type="dxa"/>
            <w:shd w:val="clear" w:color="auto" w:fill="ADD8EC"/>
            <w:vAlign w:val="center"/>
          </w:tcPr>
          <w:p w14:paraId="45B9F597" w14:textId="77777777" w:rsidR="00ED3136" w:rsidRDefault="00ED3136" w:rsidP="00E92E23">
            <w:pPr>
              <w:jc w:val="center"/>
            </w:pPr>
          </w:p>
        </w:tc>
        <w:tc>
          <w:tcPr>
            <w:tcW w:w="494" w:type="dxa"/>
            <w:shd w:val="clear" w:color="auto" w:fill="ADD8EC"/>
            <w:vAlign w:val="center"/>
          </w:tcPr>
          <w:p w14:paraId="0A0F6D9D" w14:textId="77777777" w:rsidR="00ED3136" w:rsidRDefault="00ED3136" w:rsidP="00E92E23">
            <w:pPr>
              <w:jc w:val="center"/>
            </w:pPr>
          </w:p>
        </w:tc>
        <w:tc>
          <w:tcPr>
            <w:tcW w:w="502" w:type="dxa"/>
            <w:shd w:val="clear" w:color="auto" w:fill="ADD8EC"/>
            <w:vAlign w:val="center"/>
          </w:tcPr>
          <w:p w14:paraId="0CECC5A7" w14:textId="77777777" w:rsidR="00ED3136" w:rsidRDefault="00ED3136" w:rsidP="00E92E23">
            <w:pPr>
              <w:jc w:val="center"/>
            </w:pPr>
          </w:p>
        </w:tc>
        <w:tc>
          <w:tcPr>
            <w:tcW w:w="494" w:type="dxa"/>
            <w:shd w:val="clear" w:color="auto" w:fill="ADD8EC"/>
            <w:vAlign w:val="center"/>
          </w:tcPr>
          <w:p w14:paraId="7267522F" w14:textId="77777777" w:rsidR="00ED3136" w:rsidRDefault="00ED3136" w:rsidP="00E92E23">
            <w:pPr>
              <w:jc w:val="center"/>
            </w:pPr>
          </w:p>
        </w:tc>
        <w:tc>
          <w:tcPr>
            <w:tcW w:w="494" w:type="dxa"/>
            <w:shd w:val="clear" w:color="auto" w:fill="E2EFD9"/>
            <w:vAlign w:val="center"/>
          </w:tcPr>
          <w:p w14:paraId="00C8CFF6" w14:textId="77777777" w:rsidR="00ED3136" w:rsidRDefault="00ED3136" w:rsidP="00E92E23">
            <w:pPr>
              <w:jc w:val="center"/>
            </w:pPr>
          </w:p>
        </w:tc>
        <w:tc>
          <w:tcPr>
            <w:tcW w:w="494" w:type="dxa"/>
            <w:shd w:val="clear" w:color="auto" w:fill="E2EFD9"/>
            <w:vAlign w:val="center"/>
          </w:tcPr>
          <w:p w14:paraId="32DEBFA6" w14:textId="77777777" w:rsidR="00ED3136" w:rsidRDefault="00ED3136" w:rsidP="00E92E23">
            <w:pPr>
              <w:jc w:val="center"/>
            </w:pPr>
          </w:p>
        </w:tc>
        <w:tc>
          <w:tcPr>
            <w:tcW w:w="494" w:type="dxa"/>
            <w:shd w:val="clear" w:color="auto" w:fill="E2EFD9"/>
            <w:vAlign w:val="center"/>
          </w:tcPr>
          <w:p w14:paraId="266B0E63" w14:textId="77777777" w:rsidR="00ED3136" w:rsidRDefault="00ED3136" w:rsidP="00E92E23">
            <w:pPr>
              <w:jc w:val="center"/>
            </w:pPr>
          </w:p>
        </w:tc>
        <w:tc>
          <w:tcPr>
            <w:tcW w:w="494" w:type="dxa"/>
            <w:shd w:val="clear" w:color="auto" w:fill="E2EFD9"/>
            <w:vAlign w:val="center"/>
          </w:tcPr>
          <w:p w14:paraId="7413AB17" w14:textId="77777777" w:rsidR="00ED3136" w:rsidRDefault="00ED3136" w:rsidP="00E92E23">
            <w:pPr>
              <w:jc w:val="center"/>
            </w:pPr>
          </w:p>
        </w:tc>
      </w:tr>
    </w:tbl>
    <w:p w14:paraId="1C077BA2" w14:textId="77777777" w:rsidR="00ED3136" w:rsidRDefault="00ED3136" w:rsidP="00ED3136">
      <w:pPr>
        <w:rPr>
          <w:b/>
        </w:rPr>
      </w:pPr>
      <w:r>
        <w:rPr>
          <w:b/>
        </w:rPr>
        <w:br w:type="page"/>
      </w:r>
    </w:p>
    <w:p w14:paraId="661EC845" w14:textId="77777777" w:rsidR="00ED3136" w:rsidRPr="00992A42" w:rsidRDefault="00ED3136" w:rsidP="0011137C">
      <w:pPr>
        <w:pStyle w:val="ListParagraph"/>
        <w:numPr>
          <w:ilvl w:val="1"/>
          <w:numId w:val="1"/>
        </w:numPr>
        <w:ind w:left="-180"/>
        <w:rPr>
          <w:b/>
        </w:rPr>
      </w:pPr>
      <w:r w:rsidRPr="00992A42">
        <w:rPr>
          <w:b/>
        </w:rPr>
        <w:lastRenderedPageBreak/>
        <w:t xml:space="preserve">The LEA provides </w:t>
      </w:r>
      <w:proofErr w:type="gramStart"/>
      <w:r w:rsidRPr="00992A42">
        <w:rPr>
          <w:b/>
        </w:rPr>
        <w:t>sufficient</w:t>
      </w:r>
      <w:proofErr w:type="gramEnd"/>
      <w:r w:rsidRPr="00992A42">
        <w:rPr>
          <w:b/>
        </w:rPr>
        <w:t xml:space="preserve"> instructional time in literacy for all students to learn. </w:t>
      </w:r>
      <w:r w:rsidRPr="00992A42">
        <w:rPr>
          <w:b/>
        </w:rPr>
        <w:br/>
      </w:r>
      <w:r>
        <w:br/>
      </w:r>
      <w:r w:rsidRPr="00992A42">
        <w:t>Rationale: Learning new, complex, and highly important skills takes more time than once thought and takes some students longer than others.  LEA support of principals and teachers giving individual students the time and instruction they need to learn helps ensure student success.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0783D13E"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45F5F7C7"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082F58AD" w14:textId="41B169A1" w:rsidR="00ED3136" w:rsidRPr="008731AB" w:rsidRDefault="00ED3136" w:rsidP="00E92E23">
            <w:pPr>
              <w:jc w:val="center"/>
              <w:rPr>
                <w:sz w:val="20"/>
              </w:rPr>
            </w:pPr>
            <w:r w:rsidRPr="008731AB">
              <w:rPr>
                <w:sz w:val="20"/>
              </w:rPr>
              <w:t xml:space="preserve">Birth </w:t>
            </w:r>
            <w:r w:rsidR="0011137C">
              <w:rPr>
                <w:sz w:val="20"/>
              </w:rPr>
              <w:t>--</w:t>
            </w:r>
            <w:r w:rsidRPr="008731AB">
              <w:rPr>
                <w:sz w:val="20"/>
              </w:rPr>
              <w:t xml:space="preserve"> Age 5</w:t>
            </w:r>
          </w:p>
        </w:tc>
        <w:tc>
          <w:tcPr>
            <w:tcW w:w="1976" w:type="dxa"/>
            <w:gridSpan w:val="4"/>
            <w:shd w:val="clear" w:color="auto" w:fill="E6E6FA"/>
            <w:vAlign w:val="center"/>
          </w:tcPr>
          <w:p w14:paraId="1B698DFC"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3B78CBAC"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242A5822" w14:textId="77777777" w:rsidR="00ED3136" w:rsidRPr="008731AB" w:rsidRDefault="00ED3136" w:rsidP="00E92E23">
            <w:pPr>
              <w:jc w:val="center"/>
              <w:rPr>
                <w:sz w:val="20"/>
              </w:rPr>
            </w:pPr>
            <w:r>
              <w:rPr>
                <w:sz w:val="20"/>
              </w:rPr>
              <w:t>9 -- 12</w:t>
            </w:r>
          </w:p>
        </w:tc>
      </w:tr>
      <w:tr w:rsidR="00ED3136" w:rsidRPr="00E247BE" w14:paraId="7E9C5821"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66FEF689" w14:textId="77777777" w:rsidR="00ED3136" w:rsidRPr="008731AB" w:rsidRDefault="00ED3136" w:rsidP="00E92E23">
            <w:pPr>
              <w:rPr>
                <w:sz w:val="20"/>
              </w:rPr>
            </w:pPr>
          </w:p>
        </w:tc>
        <w:tc>
          <w:tcPr>
            <w:tcW w:w="493" w:type="dxa"/>
            <w:shd w:val="clear" w:color="auto" w:fill="FFC0CB"/>
            <w:textDirection w:val="btLr"/>
            <w:vAlign w:val="center"/>
          </w:tcPr>
          <w:p w14:paraId="5E44DCC1"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12D5C30A"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2DA811D4"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23C0B886"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3373C39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7B239307"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1ECC7A91"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2586CC71"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3F5DD4A1"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0DB30C91"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28F5D59E"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7A10D80D"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733D59C3"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13A9958A"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6BDA80CF"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388C6F73" w14:textId="77777777" w:rsidR="00ED3136" w:rsidRPr="008731AB" w:rsidRDefault="00ED3136" w:rsidP="00E92E23">
            <w:pPr>
              <w:ind w:left="113" w:right="113"/>
              <w:rPr>
                <w:sz w:val="20"/>
              </w:rPr>
            </w:pPr>
            <w:r w:rsidRPr="008731AB">
              <w:rPr>
                <w:sz w:val="20"/>
              </w:rPr>
              <w:t>Not in Place (0)</w:t>
            </w:r>
          </w:p>
        </w:tc>
      </w:tr>
      <w:tr w:rsidR="00ED3136" w:rsidRPr="00E247BE" w14:paraId="68F9B4F9" w14:textId="77777777" w:rsidTr="00E92E23">
        <w:trPr>
          <w:cantSplit/>
          <w:trHeight w:val="3169"/>
          <w:jc w:val="center"/>
        </w:trPr>
        <w:tc>
          <w:tcPr>
            <w:tcW w:w="6845" w:type="dxa"/>
            <w:vAlign w:val="center"/>
          </w:tcPr>
          <w:p w14:paraId="4EEDE385" w14:textId="77777777" w:rsidR="00ED3136" w:rsidRPr="00992A42" w:rsidRDefault="00ED3136" w:rsidP="0011137C">
            <w:pPr>
              <w:pStyle w:val="ListParagraph"/>
              <w:numPr>
                <w:ilvl w:val="0"/>
                <w:numId w:val="7"/>
              </w:numPr>
              <w:ind w:left="397"/>
            </w:pPr>
            <w:r w:rsidRPr="00992A42">
              <w:t xml:space="preserve">A suggested minimum amount of literacy instruction is provided to all students as follows: </w:t>
            </w:r>
          </w:p>
          <w:p w14:paraId="173E5723" w14:textId="0FF94095" w:rsidR="00ED3136" w:rsidRPr="00992A42" w:rsidRDefault="00ED3136" w:rsidP="0011137C">
            <w:pPr>
              <w:pStyle w:val="ListParagraph"/>
              <w:numPr>
                <w:ilvl w:val="1"/>
                <w:numId w:val="39"/>
              </w:numPr>
              <w:ind w:left="847"/>
            </w:pPr>
            <w:r w:rsidRPr="00992A42">
              <w:t xml:space="preserve">Birth – </w:t>
            </w:r>
            <w:r w:rsidR="00910FB3">
              <w:t>age 5</w:t>
            </w:r>
            <w:r w:rsidRPr="00992A42">
              <w:t xml:space="preserve"> appropriate literacy immersion </w:t>
            </w:r>
          </w:p>
          <w:p w14:paraId="4DA189D1" w14:textId="77777777" w:rsidR="00ED3136" w:rsidRPr="00992A42" w:rsidRDefault="00ED3136" w:rsidP="0011137C">
            <w:pPr>
              <w:pStyle w:val="ListParagraph"/>
              <w:numPr>
                <w:ilvl w:val="1"/>
                <w:numId w:val="39"/>
              </w:numPr>
              <w:ind w:left="847"/>
            </w:pPr>
            <w:r w:rsidRPr="00992A42">
              <w:t xml:space="preserve">Grades K-3: 120-150-minute literacy block daily  </w:t>
            </w:r>
          </w:p>
          <w:p w14:paraId="4931084B" w14:textId="77777777" w:rsidR="00ED3136" w:rsidRPr="00992A42" w:rsidRDefault="00ED3136" w:rsidP="0011137C">
            <w:pPr>
              <w:pStyle w:val="ListParagraph"/>
              <w:numPr>
                <w:ilvl w:val="1"/>
                <w:numId w:val="39"/>
              </w:numPr>
              <w:ind w:left="847"/>
            </w:pPr>
            <w:r w:rsidRPr="00992A42">
              <w:t xml:space="preserve">Grades 4-5: 90-120-minute literacy block daily and literacy-connected learning across the instructional areas  </w:t>
            </w:r>
          </w:p>
          <w:p w14:paraId="7917F843" w14:textId="77777777" w:rsidR="00ED3136" w:rsidRPr="00992A42" w:rsidRDefault="00ED3136" w:rsidP="0011137C">
            <w:pPr>
              <w:pStyle w:val="ListParagraph"/>
              <w:numPr>
                <w:ilvl w:val="1"/>
                <w:numId w:val="39"/>
              </w:numPr>
              <w:ind w:left="847"/>
            </w:pPr>
            <w:r w:rsidRPr="00992A42">
              <w:t xml:space="preserve">Grades 6-8: 40-60 minutes daily dedicated specifically to a reading/writing class for all students (as data dictates) in addition to the literacy connected instruction and practice that takes place across the instructional areas  </w:t>
            </w:r>
          </w:p>
          <w:p w14:paraId="279C2C6F" w14:textId="77777777" w:rsidR="00ED3136" w:rsidRPr="00992A42" w:rsidRDefault="00ED3136" w:rsidP="0011137C">
            <w:pPr>
              <w:pStyle w:val="ListParagraph"/>
              <w:numPr>
                <w:ilvl w:val="1"/>
                <w:numId w:val="39"/>
              </w:numPr>
              <w:ind w:left="847"/>
            </w:pPr>
            <w:r w:rsidRPr="00992A42">
              <w:t xml:space="preserve">Grades 9-12: 2-4 hours of literacy-connected instruction and practice that takes place across the instructional areas.  </w:t>
            </w:r>
          </w:p>
        </w:tc>
        <w:tc>
          <w:tcPr>
            <w:tcW w:w="493" w:type="dxa"/>
            <w:shd w:val="clear" w:color="auto" w:fill="FFC0CB"/>
            <w:vAlign w:val="center"/>
          </w:tcPr>
          <w:p w14:paraId="2D616F2C" w14:textId="77777777" w:rsidR="00ED3136" w:rsidRDefault="00ED3136" w:rsidP="00E92E23">
            <w:pPr>
              <w:jc w:val="center"/>
            </w:pPr>
          </w:p>
        </w:tc>
        <w:tc>
          <w:tcPr>
            <w:tcW w:w="494" w:type="dxa"/>
            <w:shd w:val="clear" w:color="auto" w:fill="FFC0CB"/>
            <w:vAlign w:val="center"/>
          </w:tcPr>
          <w:p w14:paraId="0DF2C474" w14:textId="77777777" w:rsidR="00ED3136" w:rsidRDefault="00ED3136" w:rsidP="00E92E23">
            <w:pPr>
              <w:jc w:val="center"/>
            </w:pPr>
          </w:p>
        </w:tc>
        <w:tc>
          <w:tcPr>
            <w:tcW w:w="494" w:type="dxa"/>
            <w:shd w:val="clear" w:color="auto" w:fill="FFC0CB"/>
            <w:vAlign w:val="center"/>
          </w:tcPr>
          <w:p w14:paraId="356744F9" w14:textId="77777777" w:rsidR="00ED3136" w:rsidRDefault="00ED3136" w:rsidP="00E92E23">
            <w:pPr>
              <w:jc w:val="center"/>
            </w:pPr>
          </w:p>
        </w:tc>
        <w:tc>
          <w:tcPr>
            <w:tcW w:w="494" w:type="dxa"/>
            <w:shd w:val="clear" w:color="auto" w:fill="FFC0CB"/>
            <w:vAlign w:val="center"/>
          </w:tcPr>
          <w:p w14:paraId="55CDCC16" w14:textId="77777777" w:rsidR="00ED3136" w:rsidRDefault="00ED3136" w:rsidP="00E92E23">
            <w:pPr>
              <w:jc w:val="center"/>
            </w:pPr>
          </w:p>
        </w:tc>
        <w:tc>
          <w:tcPr>
            <w:tcW w:w="494" w:type="dxa"/>
            <w:shd w:val="clear" w:color="auto" w:fill="E6E6FA"/>
            <w:vAlign w:val="center"/>
          </w:tcPr>
          <w:p w14:paraId="531B5AB5" w14:textId="77777777" w:rsidR="00ED3136" w:rsidRDefault="00ED3136" w:rsidP="00E92E23">
            <w:pPr>
              <w:jc w:val="center"/>
            </w:pPr>
          </w:p>
        </w:tc>
        <w:tc>
          <w:tcPr>
            <w:tcW w:w="494" w:type="dxa"/>
            <w:shd w:val="clear" w:color="auto" w:fill="E6E6FA"/>
            <w:vAlign w:val="center"/>
          </w:tcPr>
          <w:p w14:paraId="5B73AF1D" w14:textId="77777777" w:rsidR="00ED3136" w:rsidRDefault="00ED3136" w:rsidP="00E92E23">
            <w:pPr>
              <w:jc w:val="center"/>
            </w:pPr>
          </w:p>
        </w:tc>
        <w:tc>
          <w:tcPr>
            <w:tcW w:w="494" w:type="dxa"/>
            <w:shd w:val="clear" w:color="auto" w:fill="E6E6FA"/>
            <w:vAlign w:val="center"/>
          </w:tcPr>
          <w:p w14:paraId="0011D1D1" w14:textId="77777777" w:rsidR="00ED3136" w:rsidRDefault="00ED3136" w:rsidP="00E92E23">
            <w:pPr>
              <w:jc w:val="center"/>
            </w:pPr>
          </w:p>
        </w:tc>
        <w:tc>
          <w:tcPr>
            <w:tcW w:w="494" w:type="dxa"/>
            <w:shd w:val="clear" w:color="auto" w:fill="E6E6FA"/>
            <w:vAlign w:val="center"/>
          </w:tcPr>
          <w:p w14:paraId="46AAF014" w14:textId="77777777" w:rsidR="00ED3136" w:rsidRDefault="00ED3136" w:rsidP="00E92E23">
            <w:pPr>
              <w:jc w:val="center"/>
            </w:pPr>
          </w:p>
        </w:tc>
        <w:tc>
          <w:tcPr>
            <w:tcW w:w="494" w:type="dxa"/>
            <w:shd w:val="clear" w:color="auto" w:fill="ADD8EC"/>
            <w:vAlign w:val="center"/>
          </w:tcPr>
          <w:p w14:paraId="26C90F1A" w14:textId="77777777" w:rsidR="00ED3136" w:rsidRDefault="00ED3136" w:rsidP="00E92E23">
            <w:pPr>
              <w:jc w:val="center"/>
            </w:pPr>
          </w:p>
        </w:tc>
        <w:tc>
          <w:tcPr>
            <w:tcW w:w="494" w:type="dxa"/>
            <w:shd w:val="clear" w:color="auto" w:fill="ADD8EC"/>
            <w:vAlign w:val="center"/>
          </w:tcPr>
          <w:p w14:paraId="0A5525C6" w14:textId="77777777" w:rsidR="00ED3136" w:rsidRDefault="00ED3136" w:rsidP="00E92E23">
            <w:pPr>
              <w:jc w:val="center"/>
            </w:pPr>
          </w:p>
        </w:tc>
        <w:tc>
          <w:tcPr>
            <w:tcW w:w="502" w:type="dxa"/>
            <w:shd w:val="clear" w:color="auto" w:fill="ADD8EC"/>
            <w:vAlign w:val="center"/>
          </w:tcPr>
          <w:p w14:paraId="7F96E1C9" w14:textId="77777777" w:rsidR="00ED3136" w:rsidRDefault="00ED3136" w:rsidP="00E92E23">
            <w:pPr>
              <w:jc w:val="center"/>
            </w:pPr>
          </w:p>
        </w:tc>
        <w:tc>
          <w:tcPr>
            <w:tcW w:w="494" w:type="dxa"/>
            <w:shd w:val="clear" w:color="auto" w:fill="ADD8EC"/>
            <w:vAlign w:val="center"/>
          </w:tcPr>
          <w:p w14:paraId="5A60D973" w14:textId="77777777" w:rsidR="00ED3136" w:rsidRDefault="00ED3136" w:rsidP="00E92E23">
            <w:pPr>
              <w:jc w:val="center"/>
            </w:pPr>
          </w:p>
        </w:tc>
        <w:tc>
          <w:tcPr>
            <w:tcW w:w="494" w:type="dxa"/>
            <w:shd w:val="clear" w:color="auto" w:fill="E2EFD9"/>
            <w:vAlign w:val="center"/>
          </w:tcPr>
          <w:p w14:paraId="5082ED50" w14:textId="77777777" w:rsidR="00ED3136" w:rsidRDefault="00ED3136" w:rsidP="00E92E23">
            <w:pPr>
              <w:jc w:val="center"/>
            </w:pPr>
          </w:p>
        </w:tc>
        <w:tc>
          <w:tcPr>
            <w:tcW w:w="494" w:type="dxa"/>
            <w:shd w:val="clear" w:color="auto" w:fill="E2EFD9"/>
            <w:vAlign w:val="center"/>
          </w:tcPr>
          <w:p w14:paraId="49D6FC6A" w14:textId="77777777" w:rsidR="00ED3136" w:rsidRDefault="00ED3136" w:rsidP="00E92E23">
            <w:pPr>
              <w:jc w:val="center"/>
            </w:pPr>
          </w:p>
        </w:tc>
        <w:tc>
          <w:tcPr>
            <w:tcW w:w="494" w:type="dxa"/>
            <w:shd w:val="clear" w:color="auto" w:fill="E2EFD9"/>
            <w:vAlign w:val="center"/>
          </w:tcPr>
          <w:p w14:paraId="579E4CFE" w14:textId="77777777" w:rsidR="00ED3136" w:rsidRDefault="00ED3136" w:rsidP="00E92E23">
            <w:pPr>
              <w:jc w:val="center"/>
            </w:pPr>
          </w:p>
        </w:tc>
        <w:tc>
          <w:tcPr>
            <w:tcW w:w="494" w:type="dxa"/>
            <w:shd w:val="clear" w:color="auto" w:fill="E2EFD9"/>
            <w:vAlign w:val="center"/>
          </w:tcPr>
          <w:p w14:paraId="6EFC87FC" w14:textId="77777777" w:rsidR="00ED3136" w:rsidRDefault="00ED3136" w:rsidP="00E92E23">
            <w:pPr>
              <w:jc w:val="center"/>
            </w:pPr>
          </w:p>
        </w:tc>
      </w:tr>
      <w:tr w:rsidR="00ED3136" w:rsidRPr="00E247BE" w14:paraId="525BFC0A" w14:textId="77777777" w:rsidTr="00E92E23">
        <w:trPr>
          <w:cantSplit/>
          <w:trHeight w:val="20"/>
          <w:jc w:val="center"/>
        </w:trPr>
        <w:tc>
          <w:tcPr>
            <w:tcW w:w="6845" w:type="dxa"/>
            <w:vAlign w:val="center"/>
          </w:tcPr>
          <w:p w14:paraId="4EA099FC" w14:textId="77777777" w:rsidR="00ED3136" w:rsidRPr="00992A42" w:rsidRDefault="00ED3136" w:rsidP="0011137C">
            <w:pPr>
              <w:pStyle w:val="ListParagraph"/>
              <w:numPr>
                <w:ilvl w:val="0"/>
                <w:numId w:val="8"/>
              </w:numPr>
              <w:ind w:left="397"/>
            </w:pPr>
            <w:r w:rsidRPr="00992A42">
              <w:t xml:space="preserve">Necessary funding and personnel are secured to support small group, teacher-directed literacy instruction for a portion of daily literacy </w:t>
            </w:r>
            <w:r>
              <w:t>remediation</w:t>
            </w:r>
            <w:r w:rsidRPr="00992A42">
              <w:t>.</w:t>
            </w:r>
          </w:p>
        </w:tc>
        <w:tc>
          <w:tcPr>
            <w:tcW w:w="493" w:type="dxa"/>
            <w:shd w:val="clear" w:color="auto" w:fill="FFC0CB"/>
            <w:vAlign w:val="center"/>
          </w:tcPr>
          <w:p w14:paraId="0240371C" w14:textId="77777777" w:rsidR="00ED3136" w:rsidRDefault="00ED3136" w:rsidP="00E92E23">
            <w:pPr>
              <w:jc w:val="center"/>
            </w:pPr>
          </w:p>
        </w:tc>
        <w:tc>
          <w:tcPr>
            <w:tcW w:w="494" w:type="dxa"/>
            <w:shd w:val="clear" w:color="auto" w:fill="FFC0CB"/>
            <w:vAlign w:val="center"/>
          </w:tcPr>
          <w:p w14:paraId="748EE97C" w14:textId="77777777" w:rsidR="00ED3136" w:rsidRDefault="00ED3136" w:rsidP="00E92E23">
            <w:pPr>
              <w:jc w:val="center"/>
            </w:pPr>
          </w:p>
        </w:tc>
        <w:tc>
          <w:tcPr>
            <w:tcW w:w="494" w:type="dxa"/>
            <w:shd w:val="clear" w:color="auto" w:fill="FFC0CB"/>
            <w:vAlign w:val="center"/>
          </w:tcPr>
          <w:p w14:paraId="29A042B8" w14:textId="77777777" w:rsidR="00ED3136" w:rsidRDefault="00ED3136" w:rsidP="00E92E23">
            <w:pPr>
              <w:jc w:val="center"/>
            </w:pPr>
          </w:p>
        </w:tc>
        <w:tc>
          <w:tcPr>
            <w:tcW w:w="494" w:type="dxa"/>
            <w:shd w:val="clear" w:color="auto" w:fill="FFC0CB"/>
            <w:vAlign w:val="center"/>
          </w:tcPr>
          <w:p w14:paraId="042C6364" w14:textId="77777777" w:rsidR="00ED3136" w:rsidRDefault="00ED3136" w:rsidP="00E92E23">
            <w:pPr>
              <w:jc w:val="center"/>
            </w:pPr>
          </w:p>
        </w:tc>
        <w:tc>
          <w:tcPr>
            <w:tcW w:w="494" w:type="dxa"/>
            <w:shd w:val="clear" w:color="auto" w:fill="E6E6FA"/>
            <w:vAlign w:val="center"/>
          </w:tcPr>
          <w:p w14:paraId="35ED9EF0" w14:textId="77777777" w:rsidR="00ED3136" w:rsidRDefault="00ED3136" w:rsidP="00E92E23">
            <w:pPr>
              <w:jc w:val="center"/>
            </w:pPr>
          </w:p>
        </w:tc>
        <w:tc>
          <w:tcPr>
            <w:tcW w:w="494" w:type="dxa"/>
            <w:shd w:val="clear" w:color="auto" w:fill="E6E6FA"/>
            <w:vAlign w:val="center"/>
          </w:tcPr>
          <w:p w14:paraId="77F72C15" w14:textId="77777777" w:rsidR="00ED3136" w:rsidRDefault="00ED3136" w:rsidP="00E92E23">
            <w:pPr>
              <w:jc w:val="center"/>
            </w:pPr>
          </w:p>
        </w:tc>
        <w:tc>
          <w:tcPr>
            <w:tcW w:w="494" w:type="dxa"/>
            <w:shd w:val="clear" w:color="auto" w:fill="E6E6FA"/>
            <w:vAlign w:val="center"/>
          </w:tcPr>
          <w:p w14:paraId="60632C18" w14:textId="77777777" w:rsidR="00ED3136" w:rsidRDefault="00ED3136" w:rsidP="00E92E23">
            <w:pPr>
              <w:jc w:val="center"/>
            </w:pPr>
          </w:p>
        </w:tc>
        <w:tc>
          <w:tcPr>
            <w:tcW w:w="494" w:type="dxa"/>
            <w:shd w:val="clear" w:color="auto" w:fill="E6E6FA"/>
            <w:vAlign w:val="center"/>
          </w:tcPr>
          <w:p w14:paraId="579F8855" w14:textId="77777777" w:rsidR="00ED3136" w:rsidRDefault="00ED3136" w:rsidP="00E92E23">
            <w:pPr>
              <w:jc w:val="center"/>
            </w:pPr>
          </w:p>
        </w:tc>
        <w:tc>
          <w:tcPr>
            <w:tcW w:w="494" w:type="dxa"/>
            <w:shd w:val="clear" w:color="auto" w:fill="ADD8EC"/>
            <w:vAlign w:val="center"/>
          </w:tcPr>
          <w:p w14:paraId="1E3E0923" w14:textId="77777777" w:rsidR="00ED3136" w:rsidRDefault="00ED3136" w:rsidP="00E92E23">
            <w:pPr>
              <w:jc w:val="center"/>
            </w:pPr>
          </w:p>
        </w:tc>
        <w:tc>
          <w:tcPr>
            <w:tcW w:w="494" w:type="dxa"/>
            <w:shd w:val="clear" w:color="auto" w:fill="ADD8EC"/>
            <w:vAlign w:val="center"/>
          </w:tcPr>
          <w:p w14:paraId="4CF1388A" w14:textId="77777777" w:rsidR="00ED3136" w:rsidRDefault="00ED3136" w:rsidP="00E92E23">
            <w:pPr>
              <w:jc w:val="center"/>
            </w:pPr>
          </w:p>
        </w:tc>
        <w:tc>
          <w:tcPr>
            <w:tcW w:w="502" w:type="dxa"/>
            <w:shd w:val="clear" w:color="auto" w:fill="ADD8EC"/>
            <w:vAlign w:val="center"/>
          </w:tcPr>
          <w:p w14:paraId="5D12E225" w14:textId="77777777" w:rsidR="00ED3136" w:rsidRDefault="00ED3136" w:rsidP="00E92E23">
            <w:pPr>
              <w:jc w:val="center"/>
            </w:pPr>
          </w:p>
        </w:tc>
        <w:tc>
          <w:tcPr>
            <w:tcW w:w="494" w:type="dxa"/>
            <w:shd w:val="clear" w:color="auto" w:fill="ADD8EC"/>
            <w:vAlign w:val="center"/>
          </w:tcPr>
          <w:p w14:paraId="387A8161" w14:textId="77777777" w:rsidR="00ED3136" w:rsidRDefault="00ED3136" w:rsidP="00E92E23">
            <w:pPr>
              <w:jc w:val="center"/>
            </w:pPr>
          </w:p>
        </w:tc>
        <w:tc>
          <w:tcPr>
            <w:tcW w:w="494" w:type="dxa"/>
            <w:shd w:val="clear" w:color="auto" w:fill="E2EFD9"/>
            <w:vAlign w:val="center"/>
          </w:tcPr>
          <w:p w14:paraId="4EC23B35" w14:textId="77777777" w:rsidR="00ED3136" w:rsidRDefault="00ED3136" w:rsidP="00E92E23">
            <w:pPr>
              <w:jc w:val="center"/>
            </w:pPr>
          </w:p>
        </w:tc>
        <w:tc>
          <w:tcPr>
            <w:tcW w:w="494" w:type="dxa"/>
            <w:shd w:val="clear" w:color="auto" w:fill="E2EFD9"/>
            <w:vAlign w:val="center"/>
          </w:tcPr>
          <w:p w14:paraId="0C663959" w14:textId="77777777" w:rsidR="00ED3136" w:rsidRDefault="00ED3136" w:rsidP="00E92E23">
            <w:pPr>
              <w:jc w:val="center"/>
            </w:pPr>
          </w:p>
        </w:tc>
        <w:tc>
          <w:tcPr>
            <w:tcW w:w="494" w:type="dxa"/>
            <w:shd w:val="clear" w:color="auto" w:fill="E2EFD9"/>
            <w:vAlign w:val="center"/>
          </w:tcPr>
          <w:p w14:paraId="48B2BDAF" w14:textId="77777777" w:rsidR="00ED3136" w:rsidRDefault="00ED3136" w:rsidP="00E92E23">
            <w:pPr>
              <w:jc w:val="center"/>
            </w:pPr>
          </w:p>
        </w:tc>
        <w:tc>
          <w:tcPr>
            <w:tcW w:w="494" w:type="dxa"/>
            <w:shd w:val="clear" w:color="auto" w:fill="E2EFD9"/>
            <w:vAlign w:val="center"/>
          </w:tcPr>
          <w:p w14:paraId="0C23BED0" w14:textId="77777777" w:rsidR="00ED3136" w:rsidRDefault="00ED3136" w:rsidP="00E92E23">
            <w:pPr>
              <w:jc w:val="center"/>
            </w:pPr>
          </w:p>
        </w:tc>
      </w:tr>
      <w:tr w:rsidR="00ED3136" w:rsidRPr="00E247BE" w14:paraId="33213AB4" w14:textId="77777777" w:rsidTr="00E92E23">
        <w:trPr>
          <w:cantSplit/>
          <w:trHeight w:val="20"/>
          <w:jc w:val="center"/>
        </w:trPr>
        <w:tc>
          <w:tcPr>
            <w:tcW w:w="6845" w:type="dxa"/>
            <w:vAlign w:val="center"/>
          </w:tcPr>
          <w:p w14:paraId="2DE0FA9A" w14:textId="77777777" w:rsidR="00ED3136" w:rsidRPr="00992A42" w:rsidRDefault="00ED3136" w:rsidP="0011137C">
            <w:pPr>
              <w:pStyle w:val="ListParagraph"/>
              <w:numPr>
                <w:ilvl w:val="0"/>
                <w:numId w:val="8"/>
              </w:numPr>
              <w:ind w:left="397"/>
            </w:pPr>
            <w:r w:rsidRPr="00992A42">
              <w:t>Small group, teacher-directed intensive literacy intervention is provided beyond the core literacy block for all students across the LEA that are reading below grade level.</w:t>
            </w:r>
          </w:p>
        </w:tc>
        <w:tc>
          <w:tcPr>
            <w:tcW w:w="493" w:type="dxa"/>
            <w:shd w:val="clear" w:color="auto" w:fill="FFC0CB"/>
            <w:vAlign w:val="center"/>
          </w:tcPr>
          <w:p w14:paraId="2AFAC029" w14:textId="77777777" w:rsidR="00ED3136" w:rsidRDefault="00ED3136" w:rsidP="00E92E23">
            <w:pPr>
              <w:jc w:val="center"/>
            </w:pPr>
          </w:p>
        </w:tc>
        <w:tc>
          <w:tcPr>
            <w:tcW w:w="494" w:type="dxa"/>
            <w:shd w:val="clear" w:color="auto" w:fill="FFC0CB"/>
            <w:vAlign w:val="center"/>
          </w:tcPr>
          <w:p w14:paraId="70AAB30B" w14:textId="77777777" w:rsidR="00ED3136" w:rsidRDefault="00ED3136" w:rsidP="00E92E23">
            <w:pPr>
              <w:jc w:val="center"/>
            </w:pPr>
          </w:p>
        </w:tc>
        <w:tc>
          <w:tcPr>
            <w:tcW w:w="494" w:type="dxa"/>
            <w:shd w:val="clear" w:color="auto" w:fill="FFC0CB"/>
            <w:vAlign w:val="center"/>
          </w:tcPr>
          <w:p w14:paraId="5FA39824" w14:textId="77777777" w:rsidR="00ED3136" w:rsidRDefault="00ED3136" w:rsidP="00E92E23">
            <w:pPr>
              <w:jc w:val="center"/>
            </w:pPr>
          </w:p>
        </w:tc>
        <w:tc>
          <w:tcPr>
            <w:tcW w:w="494" w:type="dxa"/>
            <w:shd w:val="clear" w:color="auto" w:fill="FFC0CB"/>
            <w:vAlign w:val="center"/>
          </w:tcPr>
          <w:p w14:paraId="221093B1" w14:textId="77777777" w:rsidR="00ED3136" w:rsidRDefault="00ED3136" w:rsidP="00E92E23">
            <w:pPr>
              <w:jc w:val="center"/>
            </w:pPr>
          </w:p>
        </w:tc>
        <w:tc>
          <w:tcPr>
            <w:tcW w:w="494" w:type="dxa"/>
            <w:shd w:val="clear" w:color="auto" w:fill="E6E6FA"/>
            <w:vAlign w:val="center"/>
          </w:tcPr>
          <w:p w14:paraId="70FEB561" w14:textId="77777777" w:rsidR="00ED3136" w:rsidRDefault="00ED3136" w:rsidP="00E92E23">
            <w:pPr>
              <w:jc w:val="center"/>
            </w:pPr>
          </w:p>
        </w:tc>
        <w:tc>
          <w:tcPr>
            <w:tcW w:w="494" w:type="dxa"/>
            <w:shd w:val="clear" w:color="auto" w:fill="E6E6FA"/>
            <w:vAlign w:val="center"/>
          </w:tcPr>
          <w:p w14:paraId="76814066" w14:textId="77777777" w:rsidR="00ED3136" w:rsidRDefault="00ED3136" w:rsidP="00E92E23">
            <w:pPr>
              <w:jc w:val="center"/>
            </w:pPr>
          </w:p>
        </w:tc>
        <w:tc>
          <w:tcPr>
            <w:tcW w:w="494" w:type="dxa"/>
            <w:shd w:val="clear" w:color="auto" w:fill="E6E6FA"/>
            <w:vAlign w:val="center"/>
          </w:tcPr>
          <w:p w14:paraId="57907420" w14:textId="77777777" w:rsidR="00ED3136" w:rsidRDefault="00ED3136" w:rsidP="00E92E23">
            <w:pPr>
              <w:jc w:val="center"/>
            </w:pPr>
          </w:p>
        </w:tc>
        <w:tc>
          <w:tcPr>
            <w:tcW w:w="494" w:type="dxa"/>
            <w:shd w:val="clear" w:color="auto" w:fill="E6E6FA"/>
            <w:vAlign w:val="center"/>
          </w:tcPr>
          <w:p w14:paraId="5BC3DF31" w14:textId="77777777" w:rsidR="00ED3136" w:rsidRDefault="00ED3136" w:rsidP="00E92E23">
            <w:pPr>
              <w:jc w:val="center"/>
            </w:pPr>
          </w:p>
        </w:tc>
        <w:tc>
          <w:tcPr>
            <w:tcW w:w="494" w:type="dxa"/>
            <w:shd w:val="clear" w:color="auto" w:fill="ADD8EC"/>
            <w:vAlign w:val="center"/>
          </w:tcPr>
          <w:p w14:paraId="04564667" w14:textId="77777777" w:rsidR="00ED3136" w:rsidRDefault="00ED3136" w:rsidP="00E92E23">
            <w:pPr>
              <w:jc w:val="center"/>
            </w:pPr>
          </w:p>
        </w:tc>
        <w:tc>
          <w:tcPr>
            <w:tcW w:w="494" w:type="dxa"/>
            <w:shd w:val="clear" w:color="auto" w:fill="ADD8EC"/>
            <w:vAlign w:val="center"/>
          </w:tcPr>
          <w:p w14:paraId="7CD78A99" w14:textId="77777777" w:rsidR="00ED3136" w:rsidRDefault="00ED3136" w:rsidP="00E92E23">
            <w:pPr>
              <w:jc w:val="center"/>
            </w:pPr>
          </w:p>
        </w:tc>
        <w:tc>
          <w:tcPr>
            <w:tcW w:w="502" w:type="dxa"/>
            <w:shd w:val="clear" w:color="auto" w:fill="ADD8EC"/>
            <w:vAlign w:val="center"/>
          </w:tcPr>
          <w:p w14:paraId="73ECFDB9" w14:textId="77777777" w:rsidR="00ED3136" w:rsidRDefault="00ED3136" w:rsidP="00E92E23">
            <w:pPr>
              <w:jc w:val="center"/>
            </w:pPr>
          </w:p>
        </w:tc>
        <w:tc>
          <w:tcPr>
            <w:tcW w:w="494" w:type="dxa"/>
            <w:shd w:val="clear" w:color="auto" w:fill="ADD8EC"/>
            <w:vAlign w:val="center"/>
          </w:tcPr>
          <w:p w14:paraId="65CEA302" w14:textId="77777777" w:rsidR="00ED3136" w:rsidRDefault="00ED3136" w:rsidP="00E92E23">
            <w:pPr>
              <w:jc w:val="center"/>
            </w:pPr>
          </w:p>
        </w:tc>
        <w:tc>
          <w:tcPr>
            <w:tcW w:w="494" w:type="dxa"/>
            <w:shd w:val="clear" w:color="auto" w:fill="E2EFD9"/>
            <w:vAlign w:val="center"/>
          </w:tcPr>
          <w:p w14:paraId="435066DB" w14:textId="77777777" w:rsidR="00ED3136" w:rsidRDefault="00ED3136" w:rsidP="00E92E23">
            <w:pPr>
              <w:jc w:val="center"/>
            </w:pPr>
          </w:p>
        </w:tc>
        <w:tc>
          <w:tcPr>
            <w:tcW w:w="494" w:type="dxa"/>
            <w:shd w:val="clear" w:color="auto" w:fill="E2EFD9"/>
            <w:vAlign w:val="center"/>
          </w:tcPr>
          <w:p w14:paraId="7E86C54F" w14:textId="77777777" w:rsidR="00ED3136" w:rsidRDefault="00ED3136" w:rsidP="00E92E23">
            <w:pPr>
              <w:jc w:val="center"/>
            </w:pPr>
          </w:p>
        </w:tc>
        <w:tc>
          <w:tcPr>
            <w:tcW w:w="494" w:type="dxa"/>
            <w:shd w:val="clear" w:color="auto" w:fill="E2EFD9"/>
            <w:vAlign w:val="center"/>
          </w:tcPr>
          <w:p w14:paraId="134C5B2B" w14:textId="77777777" w:rsidR="00ED3136" w:rsidRDefault="00ED3136" w:rsidP="00E92E23">
            <w:pPr>
              <w:jc w:val="center"/>
            </w:pPr>
          </w:p>
        </w:tc>
        <w:tc>
          <w:tcPr>
            <w:tcW w:w="494" w:type="dxa"/>
            <w:shd w:val="clear" w:color="auto" w:fill="E2EFD9"/>
            <w:vAlign w:val="center"/>
          </w:tcPr>
          <w:p w14:paraId="735230A6" w14:textId="77777777" w:rsidR="00ED3136" w:rsidRDefault="00ED3136" w:rsidP="00E92E23">
            <w:pPr>
              <w:jc w:val="center"/>
            </w:pPr>
          </w:p>
        </w:tc>
      </w:tr>
      <w:tr w:rsidR="00ED3136" w:rsidRPr="00E247BE" w14:paraId="3B58D47C" w14:textId="77777777" w:rsidTr="00E92E23">
        <w:trPr>
          <w:cantSplit/>
          <w:trHeight w:val="1135"/>
          <w:jc w:val="center"/>
        </w:trPr>
        <w:tc>
          <w:tcPr>
            <w:tcW w:w="6845" w:type="dxa"/>
            <w:vAlign w:val="center"/>
          </w:tcPr>
          <w:p w14:paraId="1CD5E289" w14:textId="77777777" w:rsidR="00ED3136" w:rsidRPr="00992A42" w:rsidRDefault="00ED3136" w:rsidP="0011137C">
            <w:pPr>
              <w:pStyle w:val="ListParagraph"/>
              <w:numPr>
                <w:ilvl w:val="0"/>
                <w:numId w:val="8"/>
              </w:numPr>
              <w:ind w:left="397"/>
            </w:pPr>
            <w:r w:rsidRPr="00992A42">
              <w:lastRenderedPageBreak/>
              <w:t>Beyond providing additional instructional time during the school day, intensive after-school and/or summer school intervention programs are considered for students reading below grade level based on their assessment information.</w:t>
            </w:r>
          </w:p>
        </w:tc>
        <w:tc>
          <w:tcPr>
            <w:tcW w:w="493" w:type="dxa"/>
            <w:shd w:val="clear" w:color="auto" w:fill="FFC0CB"/>
            <w:vAlign w:val="center"/>
          </w:tcPr>
          <w:p w14:paraId="54605EC3" w14:textId="77777777" w:rsidR="00ED3136" w:rsidRDefault="00ED3136" w:rsidP="00E92E23">
            <w:pPr>
              <w:jc w:val="center"/>
            </w:pPr>
          </w:p>
        </w:tc>
        <w:tc>
          <w:tcPr>
            <w:tcW w:w="494" w:type="dxa"/>
            <w:shd w:val="clear" w:color="auto" w:fill="FFC0CB"/>
            <w:vAlign w:val="center"/>
          </w:tcPr>
          <w:p w14:paraId="10203323" w14:textId="77777777" w:rsidR="00ED3136" w:rsidRDefault="00ED3136" w:rsidP="00E92E23">
            <w:pPr>
              <w:jc w:val="center"/>
            </w:pPr>
          </w:p>
        </w:tc>
        <w:tc>
          <w:tcPr>
            <w:tcW w:w="494" w:type="dxa"/>
            <w:shd w:val="clear" w:color="auto" w:fill="FFC0CB"/>
            <w:vAlign w:val="center"/>
          </w:tcPr>
          <w:p w14:paraId="3E568674" w14:textId="77777777" w:rsidR="00ED3136" w:rsidRDefault="00ED3136" w:rsidP="00E92E23">
            <w:pPr>
              <w:jc w:val="center"/>
            </w:pPr>
          </w:p>
        </w:tc>
        <w:tc>
          <w:tcPr>
            <w:tcW w:w="494" w:type="dxa"/>
            <w:shd w:val="clear" w:color="auto" w:fill="FFC0CB"/>
            <w:vAlign w:val="center"/>
          </w:tcPr>
          <w:p w14:paraId="1870E796" w14:textId="77777777" w:rsidR="00ED3136" w:rsidRDefault="00ED3136" w:rsidP="00E92E23">
            <w:pPr>
              <w:jc w:val="center"/>
            </w:pPr>
          </w:p>
        </w:tc>
        <w:tc>
          <w:tcPr>
            <w:tcW w:w="494" w:type="dxa"/>
            <w:shd w:val="clear" w:color="auto" w:fill="E6E6FA"/>
            <w:vAlign w:val="center"/>
          </w:tcPr>
          <w:p w14:paraId="3E7117FF" w14:textId="77777777" w:rsidR="00ED3136" w:rsidRDefault="00ED3136" w:rsidP="00E92E23">
            <w:pPr>
              <w:jc w:val="center"/>
            </w:pPr>
          </w:p>
        </w:tc>
        <w:tc>
          <w:tcPr>
            <w:tcW w:w="494" w:type="dxa"/>
            <w:shd w:val="clear" w:color="auto" w:fill="E6E6FA"/>
            <w:vAlign w:val="center"/>
          </w:tcPr>
          <w:p w14:paraId="13B25573" w14:textId="77777777" w:rsidR="00ED3136" w:rsidRDefault="00ED3136" w:rsidP="00E92E23">
            <w:pPr>
              <w:jc w:val="center"/>
            </w:pPr>
          </w:p>
        </w:tc>
        <w:tc>
          <w:tcPr>
            <w:tcW w:w="494" w:type="dxa"/>
            <w:shd w:val="clear" w:color="auto" w:fill="E6E6FA"/>
            <w:vAlign w:val="center"/>
          </w:tcPr>
          <w:p w14:paraId="3B84DF04" w14:textId="77777777" w:rsidR="00ED3136" w:rsidRDefault="00ED3136" w:rsidP="00E92E23">
            <w:pPr>
              <w:jc w:val="center"/>
            </w:pPr>
          </w:p>
        </w:tc>
        <w:tc>
          <w:tcPr>
            <w:tcW w:w="494" w:type="dxa"/>
            <w:shd w:val="clear" w:color="auto" w:fill="E6E6FA"/>
            <w:vAlign w:val="center"/>
          </w:tcPr>
          <w:p w14:paraId="736C65CE" w14:textId="77777777" w:rsidR="00ED3136" w:rsidRDefault="00ED3136" w:rsidP="00E92E23">
            <w:pPr>
              <w:jc w:val="center"/>
            </w:pPr>
          </w:p>
        </w:tc>
        <w:tc>
          <w:tcPr>
            <w:tcW w:w="494" w:type="dxa"/>
            <w:shd w:val="clear" w:color="auto" w:fill="ADD8EC"/>
            <w:vAlign w:val="center"/>
          </w:tcPr>
          <w:p w14:paraId="208A895F" w14:textId="77777777" w:rsidR="00ED3136" w:rsidRDefault="00ED3136" w:rsidP="00E92E23">
            <w:pPr>
              <w:jc w:val="center"/>
            </w:pPr>
          </w:p>
        </w:tc>
        <w:tc>
          <w:tcPr>
            <w:tcW w:w="494" w:type="dxa"/>
            <w:shd w:val="clear" w:color="auto" w:fill="ADD8EC"/>
            <w:vAlign w:val="center"/>
          </w:tcPr>
          <w:p w14:paraId="7DC4CCF6" w14:textId="77777777" w:rsidR="00ED3136" w:rsidRDefault="00ED3136" w:rsidP="00E92E23">
            <w:pPr>
              <w:jc w:val="center"/>
            </w:pPr>
          </w:p>
        </w:tc>
        <w:tc>
          <w:tcPr>
            <w:tcW w:w="502" w:type="dxa"/>
            <w:shd w:val="clear" w:color="auto" w:fill="ADD8EC"/>
            <w:vAlign w:val="center"/>
          </w:tcPr>
          <w:p w14:paraId="01F7F634" w14:textId="77777777" w:rsidR="00ED3136" w:rsidRDefault="00ED3136" w:rsidP="00E92E23">
            <w:pPr>
              <w:jc w:val="center"/>
            </w:pPr>
          </w:p>
        </w:tc>
        <w:tc>
          <w:tcPr>
            <w:tcW w:w="494" w:type="dxa"/>
            <w:shd w:val="clear" w:color="auto" w:fill="ADD8EC"/>
            <w:vAlign w:val="center"/>
          </w:tcPr>
          <w:p w14:paraId="20ACCDAF" w14:textId="77777777" w:rsidR="00ED3136" w:rsidRDefault="00ED3136" w:rsidP="00E92E23">
            <w:pPr>
              <w:jc w:val="center"/>
            </w:pPr>
          </w:p>
        </w:tc>
        <w:tc>
          <w:tcPr>
            <w:tcW w:w="494" w:type="dxa"/>
            <w:shd w:val="clear" w:color="auto" w:fill="E2EFD9"/>
            <w:vAlign w:val="center"/>
          </w:tcPr>
          <w:p w14:paraId="205B6D2C" w14:textId="77777777" w:rsidR="00ED3136" w:rsidRDefault="00ED3136" w:rsidP="00E92E23">
            <w:pPr>
              <w:jc w:val="center"/>
            </w:pPr>
          </w:p>
        </w:tc>
        <w:tc>
          <w:tcPr>
            <w:tcW w:w="494" w:type="dxa"/>
            <w:shd w:val="clear" w:color="auto" w:fill="E2EFD9"/>
            <w:vAlign w:val="center"/>
          </w:tcPr>
          <w:p w14:paraId="6E77FD1C" w14:textId="77777777" w:rsidR="00ED3136" w:rsidRDefault="00ED3136" w:rsidP="00E92E23">
            <w:pPr>
              <w:jc w:val="center"/>
            </w:pPr>
          </w:p>
        </w:tc>
        <w:tc>
          <w:tcPr>
            <w:tcW w:w="494" w:type="dxa"/>
            <w:shd w:val="clear" w:color="auto" w:fill="E2EFD9"/>
            <w:vAlign w:val="center"/>
          </w:tcPr>
          <w:p w14:paraId="0C3609FF" w14:textId="77777777" w:rsidR="00ED3136" w:rsidRDefault="00ED3136" w:rsidP="00E92E23">
            <w:pPr>
              <w:jc w:val="center"/>
            </w:pPr>
          </w:p>
        </w:tc>
        <w:tc>
          <w:tcPr>
            <w:tcW w:w="494" w:type="dxa"/>
            <w:shd w:val="clear" w:color="auto" w:fill="E2EFD9"/>
            <w:vAlign w:val="center"/>
          </w:tcPr>
          <w:p w14:paraId="102A21A1" w14:textId="77777777" w:rsidR="00ED3136" w:rsidRDefault="00ED3136" w:rsidP="00E92E23">
            <w:pPr>
              <w:jc w:val="center"/>
            </w:pPr>
          </w:p>
        </w:tc>
      </w:tr>
      <w:tr w:rsidR="00ED3136" w:rsidRPr="00E247BE" w14:paraId="28F2D78E" w14:textId="77777777" w:rsidTr="00E92E23">
        <w:trPr>
          <w:cantSplit/>
          <w:trHeight w:val="20"/>
          <w:jc w:val="center"/>
        </w:trPr>
        <w:tc>
          <w:tcPr>
            <w:tcW w:w="6845" w:type="dxa"/>
            <w:vAlign w:val="center"/>
          </w:tcPr>
          <w:p w14:paraId="59DC7F53" w14:textId="77777777" w:rsidR="00ED3136" w:rsidRPr="00992A42" w:rsidRDefault="00ED3136" w:rsidP="0011137C">
            <w:pPr>
              <w:pStyle w:val="ListParagraph"/>
              <w:numPr>
                <w:ilvl w:val="0"/>
                <w:numId w:val="8"/>
              </w:numPr>
              <w:ind w:left="397"/>
            </w:pPr>
            <w:r>
              <w:t xml:space="preserve">The LEA provides educational programs and resources regarding instruction at home. </w:t>
            </w:r>
          </w:p>
        </w:tc>
        <w:tc>
          <w:tcPr>
            <w:tcW w:w="493" w:type="dxa"/>
            <w:shd w:val="clear" w:color="auto" w:fill="FFC0CB"/>
            <w:vAlign w:val="center"/>
          </w:tcPr>
          <w:p w14:paraId="7B0D6AAA" w14:textId="77777777" w:rsidR="00ED3136" w:rsidRDefault="00ED3136" w:rsidP="00E92E23">
            <w:pPr>
              <w:jc w:val="center"/>
            </w:pPr>
          </w:p>
        </w:tc>
        <w:tc>
          <w:tcPr>
            <w:tcW w:w="494" w:type="dxa"/>
            <w:shd w:val="clear" w:color="auto" w:fill="FFC0CB"/>
            <w:vAlign w:val="center"/>
          </w:tcPr>
          <w:p w14:paraId="4CC201F4" w14:textId="77777777" w:rsidR="00ED3136" w:rsidRDefault="00ED3136" w:rsidP="00E92E23">
            <w:pPr>
              <w:jc w:val="center"/>
            </w:pPr>
          </w:p>
        </w:tc>
        <w:tc>
          <w:tcPr>
            <w:tcW w:w="494" w:type="dxa"/>
            <w:shd w:val="clear" w:color="auto" w:fill="FFC0CB"/>
            <w:vAlign w:val="center"/>
          </w:tcPr>
          <w:p w14:paraId="49D1D3C5" w14:textId="77777777" w:rsidR="00ED3136" w:rsidRDefault="00ED3136" w:rsidP="00E92E23">
            <w:pPr>
              <w:jc w:val="center"/>
            </w:pPr>
          </w:p>
        </w:tc>
        <w:tc>
          <w:tcPr>
            <w:tcW w:w="494" w:type="dxa"/>
            <w:shd w:val="clear" w:color="auto" w:fill="FFC0CB"/>
            <w:vAlign w:val="center"/>
          </w:tcPr>
          <w:p w14:paraId="11B5F626" w14:textId="77777777" w:rsidR="00ED3136" w:rsidRDefault="00ED3136" w:rsidP="00E92E23">
            <w:pPr>
              <w:jc w:val="center"/>
            </w:pPr>
          </w:p>
        </w:tc>
        <w:tc>
          <w:tcPr>
            <w:tcW w:w="494" w:type="dxa"/>
            <w:shd w:val="clear" w:color="auto" w:fill="E6E6FA"/>
            <w:vAlign w:val="center"/>
          </w:tcPr>
          <w:p w14:paraId="0CB0D185" w14:textId="77777777" w:rsidR="00ED3136" w:rsidRDefault="00ED3136" w:rsidP="00E92E23">
            <w:pPr>
              <w:jc w:val="center"/>
            </w:pPr>
          </w:p>
        </w:tc>
        <w:tc>
          <w:tcPr>
            <w:tcW w:w="494" w:type="dxa"/>
            <w:shd w:val="clear" w:color="auto" w:fill="E6E6FA"/>
            <w:vAlign w:val="center"/>
          </w:tcPr>
          <w:p w14:paraId="76629A41" w14:textId="77777777" w:rsidR="00ED3136" w:rsidRDefault="00ED3136" w:rsidP="00E92E23">
            <w:pPr>
              <w:jc w:val="center"/>
            </w:pPr>
          </w:p>
        </w:tc>
        <w:tc>
          <w:tcPr>
            <w:tcW w:w="494" w:type="dxa"/>
            <w:shd w:val="clear" w:color="auto" w:fill="E6E6FA"/>
            <w:vAlign w:val="center"/>
          </w:tcPr>
          <w:p w14:paraId="3FC49FA2" w14:textId="77777777" w:rsidR="00ED3136" w:rsidRDefault="00ED3136" w:rsidP="00E92E23">
            <w:pPr>
              <w:jc w:val="center"/>
            </w:pPr>
          </w:p>
        </w:tc>
        <w:tc>
          <w:tcPr>
            <w:tcW w:w="494" w:type="dxa"/>
            <w:shd w:val="clear" w:color="auto" w:fill="E6E6FA"/>
            <w:vAlign w:val="center"/>
          </w:tcPr>
          <w:p w14:paraId="752CD29B" w14:textId="77777777" w:rsidR="00ED3136" w:rsidRDefault="00ED3136" w:rsidP="00E92E23">
            <w:pPr>
              <w:jc w:val="center"/>
            </w:pPr>
          </w:p>
        </w:tc>
        <w:tc>
          <w:tcPr>
            <w:tcW w:w="494" w:type="dxa"/>
            <w:shd w:val="clear" w:color="auto" w:fill="ADD8EC"/>
            <w:vAlign w:val="center"/>
          </w:tcPr>
          <w:p w14:paraId="53986C75" w14:textId="77777777" w:rsidR="00ED3136" w:rsidRDefault="00ED3136" w:rsidP="00E92E23">
            <w:pPr>
              <w:jc w:val="center"/>
            </w:pPr>
          </w:p>
        </w:tc>
        <w:tc>
          <w:tcPr>
            <w:tcW w:w="494" w:type="dxa"/>
            <w:shd w:val="clear" w:color="auto" w:fill="ADD8EC"/>
            <w:vAlign w:val="center"/>
          </w:tcPr>
          <w:p w14:paraId="1985B0EE" w14:textId="77777777" w:rsidR="00ED3136" w:rsidRDefault="00ED3136" w:rsidP="00E92E23">
            <w:pPr>
              <w:jc w:val="center"/>
            </w:pPr>
          </w:p>
        </w:tc>
        <w:tc>
          <w:tcPr>
            <w:tcW w:w="502" w:type="dxa"/>
            <w:shd w:val="clear" w:color="auto" w:fill="ADD8EC"/>
            <w:vAlign w:val="center"/>
          </w:tcPr>
          <w:p w14:paraId="38E14792" w14:textId="77777777" w:rsidR="00ED3136" w:rsidRDefault="00ED3136" w:rsidP="00E92E23">
            <w:pPr>
              <w:jc w:val="center"/>
            </w:pPr>
          </w:p>
        </w:tc>
        <w:tc>
          <w:tcPr>
            <w:tcW w:w="494" w:type="dxa"/>
            <w:shd w:val="clear" w:color="auto" w:fill="ADD8EC"/>
            <w:vAlign w:val="center"/>
          </w:tcPr>
          <w:p w14:paraId="35836CDA" w14:textId="77777777" w:rsidR="00ED3136" w:rsidRDefault="00ED3136" w:rsidP="00E92E23">
            <w:pPr>
              <w:jc w:val="center"/>
            </w:pPr>
          </w:p>
        </w:tc>
        <w:tc>
          <w:tcPr>
            <w:tcW w:w="494" w:type="dxa"/>
            <w:shd w:val="clear" w:color="auto" w:fill="E2EFD9"/>
            <w:vAlign w:val="center"/>
          </w:tcPr>
          <w:p w14:paraId="0DF3C59C" w14:textId="77777777" w:rsidR="00ED3136" w:rsidRDefault="00ED3136" w:rsidP="00E92E23">
            <w:pPr>
              <w:jc w:val="center"/>
            </w:pPr>
          </w:p>
        </w:tc>
        <w:tc>
          <w:tcPr>
            <w:tcW w:w="494" w:type="dxa"/>
            <w:shd w:val="clear" w:color="auto" w:fill="E2EFD9"/>
            <w:vAlign w:val="center"/>
          </w:tcPr>
          <w:p w14:paraId="5BF0A00D" w14:textId="77777777" w:rsidR="00ED3136" w:rsidRDefault="00ED3136" w:rsidP="00E92E23">
            <w:pPr>
              <w:jc w:val="center"/>
            </w:pPr>
          </w:p>
        </w:tc>
        <w:tc>
          <w:tcPr>
            <w:tcW w:w="494" w:type="dxa"/>
            <w:shd w:val="clear" w:color="auto" w:fill="E2EFD9"/>
            <w:vAlign w:val="center"/>
          </w:tcPr>
          <w:p w14:paraId="3938FD45" w14:textId="77777777" w:rsidR="00ED3136" w:rsidRDefault="00ED3136" w:rsidP="00E92E23">
            <w:pPr>
              <w:jc w:val="center"/>
            </w:pPr>
          </w:p>
        </w:tc>
        <w:tc>
          <w:tcPr>
            <w:tcW w:w="494" w:type="dxa"/>
            <w:shd w:val="clear" w:color="auto" w:fill="E2EFD9"/>
            <w:vAlign w:val="center"/>
          </w:tcPr>
          <w:p w14:paraId="5A592525" w14:textId="77777777" w:rsidR="00ED3136" w:rsidRDefault="00ED3136" w:rsidP="00E92E23">
            <w:pPr>
              <w:jc w:val="center"/>
            </w:pPr>
          </w:p>
        </w:tc>
      </w:tr>
      <w:tr w:rsidR="00ED3136" w:rsidRPr="00E247BE" w14:paraId="2A3E4AD8" w14:textId="77777777" w:rsidTr="009507F3">
        <w:trPr>
          <w:cnfStyle w:val="010000000000" w:firstRow="0" w:lastRow="1" w:firstColumn="0" w:lastColumn="0" w:oddVBand="0" w:evenVBand="0" w:oddHBand="0" w:evenHBand="0" w:firstRowFirstColumn="0" w:firstRowLastColumn="0" w:lastRowFirstColumn="0" w:lastRowLastColumn="0"/>
          <w:cantSplit/>
          <w:trHeight w:val="491"/>
          <w:jc w:val="center"/>
        </w:trPr>
        <w:tc>
          <w:tcPr>
            <w:tcW w:w="6845" w:type="dxa"/>
            <w:vAlign w:val="center"/>
          </w:tcPr>
          <w:p w14:paraId="074437A2" w14:textId="77777777" w:rsidR="00ED3136" w:rsidRDefault="00ED3136" w:rsidP="00E92E23">
            <w:r>
              <w:t>Subscore</w:t>
            </w:r>
          </w:p>
        </w:tc>
        <w:tc>
          <w:tcPr>
            <w:tcW w:w="493" w:type="dxa"/>
            <w:shd w:val="clear" w:color="auto" w:fill="FFC0CB"/>
            <w:vAlign w:val="center"/>
          </w:tcPr>
          <w:p w14:paraId="5F16FB8B" w14:textId="77777777" w:rsidR="00ED3136" w:rsidRDefault="00ED3136" w:rsidP="00E92E23">
            <w:pPr>
              <w:jc w:val="center"/>
            </w:pPr>
          </w:p>
        </w:tc>
        <w:tc>
          <w:tcPr>
            <w:tcW w:w="494" w:type="dxa"/>
            <w:shd w:val="clear" w:color="auto" w:fill="FFC0CB"/>
            <w:vAlign w:val="center"/>
          </w:tcPr>
          <w:p w14:paraId="0FBCFE75" w14:textId="77777777" w:rsidR="00ED3136" w:rsidRDefault="00ED3136" w:rsidP="00E92E23">
            <w:pPr>
              <w:jc w:val="center"/>
            </w:pPr>
          </w:p>
        </w:tc>
        <w:tc>
          <w:tcPr>
            <w:tcW w:w="494" w:type="dxa"/>
            <w:shd w:val="clear" w:color="auto" w:fill="FFC0CB"/>
            <w:vAlign w:val="center"/>
          </w:tcPr>
          <w:p w14:paraId="607A84C0" w14:textId="77777777" w:rsidR="00ED3136" w:rsidRDefault="00ED3136" w:rsidP="00E92E23">
            <w:pPr>
              <w:jc w:val="center"/>
            </w:pPr>
          </w:p>
        </w:tc>
        <w:tc>
          <w:tcPr>
            <w:tcW w:w="494" w:type="dxa"/>
            <w:shd w:val="clear" w:color="auto" w:fill="FFC0CB"/>
            <w:vAlign w:val="center"/>
          </w:tcPr>
          <w:p w14:paraId="5743A712" w14:textId="77777777" w:rsidR="00ED3136" w:rsidRDefault="00ED3136" w:rsidP="00E92E23">
            <w:pPr>
              <w:jc w:val="center"/>
            </w:pPr>
          </w:p>
        </w:tc>
        <w:tc>
          <w:tcPr>
            <w:tcW w:w="494" w:type="dxa"/>
            <w:shd w:val="clear" w:color="auto" w:fill="E6E6FA"/>
            <w:vAlign w:val="center"/>
          </w:tcPr>
          <w:p w14:paraId="596D37E7" w14:textId="77777777" w:rsidR="00ED3136" w:rsidRDefault="00ED3136" w:rsidP="00E92E23">
            <w:pPr>
              <w:jc w:val="center"/>
            </w:pPr>
          </w:p>
        </w:tc>
        <w:tc>
          <w:tcPr>
            <w:tcW w:w="494" w:type="dxa"/>
            <w:shd w:val="clear" w:color="auto" w:fill="E6E6FA"/>
            <w:vAlign w:val="center"/>
          </w:tcPr>
          <w:p w14:paraId="4E067501" w14:textId="77777777" w:rsidR="00ED3136" w:rsidRDefault="00ED3136" w:rsidP="00E92E23">
            <w:pPr>
              <w:jc w:val="center"/>
            </w:pPr>
          </w:p>
        </w:tc>
        <w:tc>
          <w:tcPr>
            <w:tcW w:w="494" w:type="dxa"/>
            <w:shd w:val="clear" w:color="auto" w:fill="E6E6FA"/>
            <w:vAlign w:val="center"/>
          </w:tcPr>
          <w:p w14:paraId="68C38A44" w14:textId="77777777" w:rsidR="00ED3136" w:rsidRDefault="00ED3136" w:rsidP="00E92E23">
            <w:pPr>
              <w:jc w:val="center"/>
            </w:pPr>
          </w:p>
        </w:tc>
        <w:tc>
          <w:tcPr>
            <w:tcW w:w="494" w:type="dxa"/>
            <w:shd w:val="clear" w:color="auto" w:fill="E6E6FA"/>
            <w:vAlign w:val="center"/>
          </w:tcPr>
          <w:p w14:paraId="309C49EA" w14:textId="77777777" w:rsidR="00ED3136" w:rsidRDefault="00ED3136" w:rsidP="00E92E23">
            <w:pPr>
              <w:jc w:val="center"/>
            </w:pPr>
          </w:p>
        </w:tc>
        <w:tc>
          <w:tcPr>
            <w:tcW w:w="494" w:type="dxa"/>
            <w:shd w:val="clear" w:color="auto" w:fill="ADD8EC"/>
            <w:vAlign w:val="center"/>
          </w:tcPr>
          <w:p w14:paraId="76CC6F78" w14:textId="77777777" w:rsidR="00ED3136" w:rsidRDefault="00ED3136" w:rsidP="00E92E23">
            <w:pPr>
              <w:jc w:val="center"/>
            </w:pPr>
          </w:p>
        </w:tc>
        <w:tc>
          <w:tcPr>
            <w:tcW w:w="494" w:type="dxa"/>
            <w:shd w:val="clear" w:color="auto" w:fill="ADD8EC"/>
            <w:vAlign w:val="center"/>
          </w:tcPr>
          <w:p w14:paraId="1BDD4A27" w14:textId="77777777" w:rsidR="00ED3136" w:rsidRDefault="00ED3136" w:rsidP="00E92E23">
            <w:pPr>
              <w:jc w:val="center"/>
            </w:pPr>
          </w:p>
        </w:tc>
        <w:tc>
          <w:tcPr>
            <w:tcW w:w="502" w:type="dxa"/>
            <w:shd w:val="clear" w:color="auto" w:fill="ADD8EC"/>
            <w:vAlign w:val="center"/>
          </w:tcPr>
          <w:p w14:paraId="137281E1" w14:textId="77777777" w:rsidR="00ED3136" w:rsidRDefault="00ED3136" w:rsidP="00E92E23">
            <w:pPr>
              <w:jc w:val="center"/>
            </w:pPr>
          </w:p>
        </w:tc>
        <w:tc>
          <w:tcPr>
            <w:tcW w:w="494" w:type="dxa"/>
            <w:shd w:val="clear" w:color="auto" w:fill="ADD8EC"/>
            <w:vAlign w:val="center"/>
          </w:tcPr>
          <w:p w14:paraId="2AED41B2" w14:textId="77777777" w:rsidR="00ED3136" w:rsidRDefault="00ED3136" w:rsidP="00E92E23">
            <w:pPr>
              <w:jc w:val="center"/>
            </w:pPr>
          </w:p>
        </w:tc>
        <w:tc>
          <w:tcPr>
            <w:tcW w:w="494" w:type="dxa"/>
            <w:shd w:val="clear" w:color="auto" w:fill="E2EFD9"/>
            <w:vAlign w:val="center"/>
          </w:tcPr>
          <w:p w14:paraId="6AFE22E7" w14:textId="77777777" w:rsidR="00ED3136" w:rsidRDefault="00ED3136" w:rsidP="00E92E23">
            <w:pPr>
              <w:jc w:val="center"/>
            </w:pPr>
          </w:p>
        </w:tc>
        <w:tc>
          <w:tcPr>
            <w:tcW w:w="494" w:type="dxa"/>
            <w:shd w:val="clear" w:color="auto" w:fill="E2EFD9"/>
            <w:vAlign w:val="center"/>
          </w:tcPr>
          <w:p w14:paraId="328DDE92" w14:textId="77777777" w:rsidR="00ED3136" w:rsidRDefault="00ED3136" w:rsidP="00E92E23">
            <w:pPr>
              <w:jc w:val="center"/>
            </w:pPr>
          </w:p>
        </w:tc>
        <w:tc>
          <w:tcPr>
            <w:tcW w:w="494" w:type="dxa"/>
            <w:shd w:val="clear" w:color="auto" w:fill="E2EFD9"/>
            <w:vAlign w:val="center"/>
          </w:tcPr>
          <w:p w14:paraId="07A05B30" w14:textId="77777777" w:rsidR="00ED3136" w:rsidRDefault="00ED3136" w:rsidP="00E92E23">
            <w:pPr>
              <w:jc w:val="center"/>
            </w:pPr>
          </w:p>
        </w:tc>
        <w:tc>
          <w:tcPr>
            <w:tcW w:w="494" w:type="dxa"/>
            <w:shd w:val="clear" w:color="auto" w:fill="E2EFD9"/>
            <w:vAlign w:val="center"/>
          </w:tcPr>
          <w:p w14:paraId="2DD6F33E" w14:textId="77777777" w:rsidR="00ED3136" w:rsidRDefault="00ED3136" w:rsidP="00E92E23">
            <w:pPr>
              <w:jc w:val="center"/>
            </w:pPr>
          </w:p>
        </w:tc>
      </w:tr>
    </w:tbl>
    <w:p w14:paraId="32CA1896" w14:textId="77777777" w:rsidR="00ED3136" w:rsidRDefault="00ED3136" w:rsidP="00ED3136"/>
    <w:p w14:paraId="0E1DFD59" w14:textId="77777777" w:rsidR="00ED3136" w:rsidRDefault="00ED3136" w:rsidP="00ED3136">
      <w:r>
        <w:br w:type="page"/>
      </w:r>
    </w:p>
    <w:p w14:paraId="2F8D046B" w14:textId="77777777" w:rsidR="00ED3136" w:rsidRPr="00992A42" w:rsidRDefault="00ED3136" w:rsidP="0011137C">
      <w:pPr>
        <w:pStyle w:val="ListParagraph"/>
        <w:numPr>
          <w:ilvl w:val="1"/>
          <w:numId w:val="1"/>
        </w:numPr>
        <w:ind w:left="-360"/>
        <w:rPr>
          <w:b/>
        </w:rPr>
      </w:pPr>
      <w:r w:rsidRPr="00992A42">
        <w:rPr>
          <w:b/>
        </w:rPr>
        <w:lastRenderedPageBreak/>
        <w:t xml:space="preserve">Evidence-based instructional materials and practices are adopted for core, supplemental, and intervention reading programs. </w:t>
      </w:r>
      <w:r>
        <w:br/>
      </w:r>
      <w:r>
        <w:br/>
      </w:r>
      <w:r w:rsidRPr="00992A42">
        <w:t>Rationale: LEA support of both evidence-based instructional materials and effective instructional practices are important to reach LEA instructional goals.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6B7652C1"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4FEF427B"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28D638B5" w14:textId="43B3E329" w:rsidR="00ED3136" w:rsidRPr="008731AB" w:rsidRDefault="00ED3136" w:rsidP="00E92E23">
            <w:pPr>
              <w:jc w:val="center"/>
              <w:rPr>
                <w:sz w:val="20"/>
              </w:rPr>
            </w:pPr>
            <w:r w:rsidRPr="008731AB">
              <w:rPr>
                <w:sz w:val="20"/>
              </w:rPr>
              <w:t xml:space="preserve">Birth </w:t>
            </w:r>
            <w:r w:rsidR="00910FB3">
              <w:rPr>
                <w:sz w:val="20"/>
              </w:rPr>
              <w:t>--</w:t>
            </w:r>
            <w:r w:rsidRPr="008731AB">
              <w:rPr>
                <w:sz w:val="20"/>
              </w:rPr>
              <w:t xml:space="preserve"> Age 5</w:t>
            </w:r>
          </w:p>
        </w:tc>
        <w:tc>
          <w:tcPr>
            <w:tcW w:w="1976" w:type="dxa"/>
            <w:gridSpan w:val="4"/>
            <w:shd w:val="clear" w:color="auto" w:fill="E6E6FA"/>
            <w:vAlign w:val="center"/>
          </w:tcPr>
          <w:p w14:paraId="3D4A514B"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671D8668"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72BA2DA7" w14:textId="77777777" w:rsidR="00ED3136" w:rsidRPr="008731AB" w:rsidRDefault="00ED3136" w:rsidP="00E92E23">
            <w:pPr>
              <w:jc w:val="center"/>
              <w:rPr>
                <w:sz w:val="20"/>
              </w:rPr>
            </w:pPr>
            <w:r>
              <w:rPr>
                <w:sz w:val="20"/>
              </w:rPr>
              <w:t>9 -- 12</w:t>
            </w:r>
          </w:p>
        </w:tc>
      </w:tr>
      <w:tr w:rsidR="00ED3136" w:rsidRPr="00E247BE" w14:paraId="0D961A5D"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3551B651" w14:textId="77777777" w:rsidR="00ED3136" w:rsidRPr="008731AB" w:rsidRDefault="00ED3136" w:rsidP="00E92E23">
            <w:pPr>
              <w:rPr>
                <w:sz w:val="20"/>
              </w:rPr>
            </w:pPr>
          </w:p>
        </w:tc>
        <w:tc>
          <w:tcPr>
            <w:tcW w:w="493" w:type="dxa"/>
            <w:shd w:val="clear" w:color="auto" w:fill="FFC0CB"/>
            <w:textDirection w:val="btLr"/>
            <w:vAlign w:val="center"/>
          </w:tcPr>
          <w:p w14:paraId="1ACC132D"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22085F58"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363E7D13"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16510E08"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3E94115D"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16AE910"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0D7BE135"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647B7249"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6EDC5806"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1629C18A"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5AF27936"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232101A8"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4449593B"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4CF1060C"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5581DD7D"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721AEA29" w14:textId="77777777" w:rsidR="00ED3136" w:rsidRPr="008731AB" w:rsidRDefault="00ED3136" w:rsidP="00E92E23">
            <w:pPr>
              <w:ind w:left="113" w:right="113"/>
              <w:rPr>
                <w:sz w:val="20"/>
              </w:rPr>
            </w:pPr>
            <w:r w:rsidRPr="008731AB">
              <w:rPr>
                <w:sz w:val="20"/>
              </w:rPr>
              <w:t>Not in Place (0)</w:t>
            </w:r>
          </w:p>
        </w:tc>
      </w:tr>
      <w:tr w:rsidR="00ED3136" w:rsidRPr="00E247BE" w14:paraId="13668730" w14:textId="77777777" w:rsidTr="00E92E23">
        <w:trPr>
          <w:cantSplit/>
          <w:trHeight w:val="20"/>
          <w:jc w:val="center"/>
        </w:trPr>
        <w:tc>
          <w:tcPr>
            <w:tcW w:w="6845" w:type="dxa"/>
            <w:vAlign w:val="center"/>
          </w:tcPr>
          <w:p w14:paraId="527E11D0" w14:textId="77777777" w:rsidR="00ED3136" w:rsidRPr="00992A42" w:rsidRDefault="00ED3136" w:rsidP="0011137C">
            <w:pPr>
              <w:pStyle w:val="ListParagraph"/>
              <w:numPr>
                <w:ilvl w:val="0"/>
                <w:numId w:val="9"/>
              </w:numPr>
              <w:ind w:left="397"/>
            </w:pPr>
            <w:r w:rsidRPr="00992A42">
              <w:t>LEA policies and procedures are established that result in the adoption of evidence-based instructional programs that align with and support state standards and the LEA’s written curriculum.</w:t>
            </w:r>
          </w:p>
        </w:tc>
        <w:tc>
          <w:tcPr>
            <w:tcW w:w="493" w:type="dxa"/>
            <w:shd w:val="clear" w:color="auto" w:fill="FFC0CB"/>
            <w:vAlign w:val="center"/>
          </w:tcPr>
          <w:p w14:paraId="497E42F6" w14:textId="77777777" w:rsidR="00ED3136" w:rsidRDefault="00ED3136" w:rsidP="00E92E23">
            <w:pPr>
              <w:jc w:val="center"/>
            </w:pPr>
          </w:p>
        </w:tc>
        <w:tc>
          <w:tcPr>
            <w:tcW w:w="494" w:type="dxa"/>
            <w:shd w:val="clear" w:color="auto" w:fill="FFC0CB"/>
            <w:vAlign w:val="center"/>
          </w:tcPr>
          <w:p w14:paraId="0BDBAE83" w14:textId="77777777" w:rsidR="00ED3136" w:rsidRDefault="00ED3136" w:rsidP="00E92E23">
            <w:pPr>
              <w:jc w:val="center"/>
            </w:pPr>
          </w:p>
        </w:tc>
        <w:tc>
          <w:tcPr>
            <w:tcW w:w="494" w:type="dxa"/>
            <w:shd w:val="clear" w:color="auto" w:fill="FFC0CB"/>
            <w:vAlign w:val="center"/>
          </w:tcPr>
          <w:p w14:paraId="05C29496" w14:textId="77777777" w:rsidR="00ED3136" w:rsidRDefault="00ED3136" w:rsidP="00E92E23">
            <w:pPr>
              <w:jc w:val="center"/>
            </w:pPr>
          </w:p>
        </w:tc>
        <w:tc>
          <w:tcPr>
            <w:tcW w:w="494" w:type="dxa"/>
            <w:shd w:val="clear" w:color="auto" w:fill="FFC0CB"/>
            <w:vAlign w:val="center"/>
          </w:tcPr>
          <w:p w14:paraId="14CAEC6D" w14:textId="77777777" w:rsidR="00ED3136" w:rsidRDefault="00ED3136" w:rsidP="00E92E23">
            <w:pPr>
              <w:jc w:val="center"/>
            </w:pPr>
          </w:p>
        </w:tc>
        <w:tc>
          <w:tcPr>
            <w:tcW w:w="494" w:type="dxa"/>
            <w:shd w:val="clear" w:color="auto" w:fill="E6E6FA"/>
            <w:vAlign w:val="center"/>
          </w:tcPr>
          <w:p w14:paraId="47DCD256" w14:textId="77777777" w:rsidR="00ED3136" w:rsidRDefault="00ED3136" w:rsidP="00E92E23">
            <w:pPr>
              <w:jc w:val="center"/>
            </w:pPr>
          </w:p>
        </w:tc>
        <w:tc>
          <w:tcPr>
            <w:tcW w:w="494" w:type="dxa"/>
            <w:shd w:val="clear" w:color="auto" w:fill="E6E6FA"/>
            <w:vAlign w:val="center"/>
          </w:tcPr>
          <w:p w14:paraId="7D7E04AE" w14:textId="77777777" w:rsidR="00ED3136" w:rsidRDefault="00ED3136" w:rsidP="00E92E23">
            <w:pPr>
              <w:jc w:val="center"/>
            </w:pPr>
          </w:p>
        </w:tc>
        <w:tc>
          <w:tcPr>
            <w:tcW w:w="494" w:type="dxa"/>
            <w:shd w:val="clear" w:color="auto" w:fill="E6E6FA"/>
            <w:vAlign w:val="center"/>
          </w:tcPr>
          <w:p w14:paraId="66868670" w14:textId="77777777" w:rsidR="00ED3136" w:rsidRDefault="00ED3136" w:rsidP="00E92E23">
            <w:pPr>
              <w:jc w:val="center"/>
            </w:pPr>
          </w:p>
        </w:tc>
        <w:tc>
          <w:tcPr>
            <w:tcW w:w="494" w:type="dxa"/>
            <w:shd w:val="clear" w:color="auto" w:fill="E6E6FA"/>
            <w:vAlign w:val="center"/>
          </w:tcPr>
          <w:p w14:paraId="51E06103" w14:textId="77777777" w:rsidR="00ED3136" w:rsidRDefault="00ED3136" w:rsidP="00E92E23">
            <w:pPr>
              <w:jc w:val="center"/>
            </w:pPr>
          </w:p>
        </w:tc>
        <w:tc>
          <w:tcPr>
            <w:tcW w:w="494" w:type="dxa"/>
            <w:shd w:val="clear" w:color="auto" w:fill="ADD8EC"/>
            <w:vAlign w:val="center"/>
          </w:tcPr>
          <w:p w14:paraId="27F68044" w14:textId="77777777" w:rsidR="00ED3136" w:rsidRDefault="00ED3136" w:rsidP="00E92E23">
            <w:pPr>
              <w:jc w:val="center"/>
            </w:pPr>
          </w:p>
        </w:tc>
        <w:tc>
          <w:tcPr>
            <w:tcW w:w="494" w:type="dxa"/>
            <w:shd w:val="clear" w:color="auto" w:fill="ADD8EC"/>
            <w:vAlign w:val="center"/>
          </w:tcPr>
          <w:p w14:paraId="36A371D1" w14:textId="77777777" w:rsidR="00ED3136" w:rsidRDefault="00ED3136" w:rsidP="00E92E23">
            <w:pPr>
              <w:jc w:val="center"/>
            </w:pPr>
          </w:p>
        </w:tc>
        <w:tc>
          <w:tcPr>
            <w:tcW w:w="502" w:type="dxa"/>
            <w:shd w:val="clear" w:color="auto" w:fill="ADD8EC"/>
            <w:vAlign w:val="center"/>
          </w:tcPr>
          <w:p w14:paraId="375232D9" w14:textId="77777777" w:rsidR="00ED3136" w:rsidRDefault="00ED3136" w:rsidP="00E92E23">
            <w:pPr>
              <w:jc w:val="center"/>
            </w:pPr>
          </w:p>
        </w:tc>
        <w:tc>
          <w:tcPr>
            <w:tcW w:w="494" w:type="dxa"/>
            <w:shd w:val="clear" w:color="auto" w:fill="ADD8EC"/>
            <w:vAlign w:val="center"/>
          </w:tcPr>
          <w:p w14:paraId="67757317" w14:textId="77777777" w:rsidR="00ED3136" w:rsidRDefault="00ED3136" w:rsidP="00E92E23">
            <w:pPr>
              <w:jc w:val="center"/>
            </w:pPr>
          </w:p>
        </w:tc>
        <w:tc>
          <w:tcPr>
            <w:tcW w:w="494" w:type="dxa"/>
            <w:shd w:val="clear" w:color="auto" w:fill="E2EFD9"/>
            <w:vAlign w:val="center"/>
          </w:tcPr>
          <w:p w14:paraId="1FCD2568" w14:textId="77777777" w:rsidR="00ED3136" w:rsidRDefault="00ED3136" w:rsidP="00E92E23">
            <w:pPr>
              <w:jc w:val="center"/>
            </w:pPr>
          </w:p>
        </w:tc>
        <w:tc>
          <w:tcPr>
            <w:tcW w:w="494" w:type="dxa"/>
            <w:shd w:val="clear" w:color="auto" w:fill="E2EFD9"/>
            <w:vAlign w:val="center"/>
          </w:tcPr>
          <w:p w14:paraId="1C20B76A" w14:textId="77777777" w:rsidR="00ED3136" w:rsidRDefault="00ED3136" w:rsidP="00E92E23">
            <w:pPr>
              <w:jc w:val="center"/>
            </w:pPr>
          </w:p>
        </w:tc>
        <w:tc>
          <w:tcPr>
            <w:tcW w:w="494" w:type="dxa"/>
            <w:shd w:val="clear" w:color="auto" w:fill="E2EFD9"/>
            <w:vAlign w:val="center"/>
          </w:tcPr>
          <w:p w14:paraId="2E290C90" w14:textId="77777777" w:rsidR="00ED3136" w:rsidRDefault="00ED3136" w:rsidP="00E92E23">
            <w:pPr>
              <w:jc w:val="center"/>
            </w:pPr>
          </w:p>
        </w:tc>
        <w:tc>
          <w:tcPr>
            <w:tcW w:w="494" w:type="dxa"/>
            <w:shd w:val="clear" w:color="auto" w:fill="E2EFD9"/>
            <w:vAlign w:val="center"/>
          </w:tcPr>
          <w:p w14:paraId="77D3CCD9" w14:textId="77777777" w:rsidR="00ED3136" w:rsidRDefault="00ED3136" w:rsidP="00E92E23">
            <w:pPr>
              <w:jc w:val="center"/>
            </w:pPr>
          </w:p>
        </w:tc>
      </w:tr>
      <w:tr w:rsidR="00ED3136" w:rsidRPr="00E247BE" w14:paraId="70A7B4D5" w14:textId="77777777" w:rsidTr="00E92E23">
        <w:trPr>
          <w:cantSplit/>
          <w:trHeight w:val="20"/>
          <w:jc w:val="center"/>
        </w:trPr>
        <w:tc>
          <w:tcPr>
            <w:tcW w:w="6845" w:type="dxa"/>
            <w:vAlign w:val="center"/>
          </w:tcPr>
          <w:p w14:paraId="5F5CF4B5" w14:textId="77777777" w:rsidR="00ED3136" w:rsidRPr="00992A42" w:rsidRDefault="00ED3136" w:rsidP="0011137C">
            <w:pPr>
              <w:pStyle w:val="ListParagraph"/>
              <w:numPr>
                <w:ilvl w:val="0"/>
                <w:numId w:val="9"/>
              </w:numPr>
              <w:ind w:left="397"/>
            </w:pPr>
            <w:r w:rsidRPr="00992A42">
              <w:t>The LEA has adopted LEA-wide, evidence-based core literacy materials.</w:t>
            </w:r>
          </w:p>
        </w:tc>
        <w:tc>
          <w:tcPr>
            <w:tcW w:w="493" w:type="dxa"/>
            <w:shd w:val="clear" w:color="auto" w:fill="FFC0CB"/>
            <w:vAlign w:val="center"/>
          </w:tcPr>
          <w:p w14:paraId="0C24AD68" w14:textId="77777777" w:rsidR="00ED3136" w:rsidRDefault="00ED3136" w:rsidP="00E92E23">
            <w:pPr>
              <w:jc w:val="center"/>
            </w:pPr>
          </w:p>
        </w:tc>
        <w:tc>
          <w:tcPr>
            <w:tcW w:w="494" w:type="dxa"/>
            <w:shd w:val="clear" w:color="auto" w:fill="FFC0CB"/>
            <w:vAlign w:val="center"/>
          </w:tcPr>
          <w:p w14:paraId="761D269A" w14:textId="77777777" w:rsidR="00ED3136" w:rsidRDefault="00ED3136" w:rsidP="00E92E23">
            <w:pPr>
              <w:jc w:val="center"/>
            </w:pPr>
          </w:p>
        </w:tc>
        <w:tc>
          <w:tcPr>
            <w:tcW w:w="494" w:type="dxa"/>
            <w:shd w:val="clear" w:color="auto" w:fill="FFC0CB"/>
            <w:vAlign w:val="center"/>
          </w:tcPr>
          <w:p w14:paraId="575EC825" w14:textId="77777777" w:rsidR="00ED3136" w:rsidRDefault="00ED3136" w:rsidP="00E92E23">
            <w:pPr>
              <w:jc w:val="center"/>
            </w:pPr>
          </w:p>
        </w:tc>
        <w:tc>
          <w:tcPr>
            <w:tcW w:w="494" w:type="dxa"/>
            <w:shd w:val="clear" w:color="auto" w:fill="FFC0CB"/>
            <w:vAlign w:val="center"/>
          </w:tcPr>
          <w:p w14:paraId="6A312A5A" w14:textId="77777777" w:rsidR="00ED3136" w:rsidRDefault="00ED3136" w:rsidP="00E92E23">
            <w:pPr>
              <w:jc w:val="center"/>
            </w:pPr>
          </w:p>
        </w:tc>
        <w:tc>
          <w:tcPr>
            <w:tcW w:w="494" w:type="dxa"/>
            <w:shd w:val="clear" w:color="auto" w:fill="E6E6FA"/>
            <w:vAlign w:val="center"/>
          </w:tcPr>
          <w:p w14:paraId="7B32A2A5" w14:textId="77777777" w:rsidR="00ED3136" w:rsidRDefault="00ED3136" w:rsidP="00E92E23">
            <w:pPr>
              <w:jc w:val="center"/>
            </w:pPr>
          </w:p>
        </w:tc>
        <w:tc>
          <w:tcPr>
            <w:tcW w:w="494" w:type="dxa"/>
            <w:shd w:val="clear" w:color="auto" w:fill="E6E6FA"/>
            <w:vAlign w:val="center"/>
          </w:tcPr>
          <w:p w14:paraId="60969FFB" w14:textId="77777777" w:rsidR="00ED3136" w:rsidRDefault="00ED3136" w:rsidP="00E92E23">
            <w:pPr>
              <w:jc w:val="center"/>
            </w:pPr>
          </w:p>
        </w:tc>
        <w:tc>
          <w:tcPr>
            <w:tcW w:w="494" w:type="dxa"/>
            <w:shd w:val="clear" w:color="auto" w:fill="E6E6FA"/>
            <w:vAlign w:val="center"/>
          </w:tcPr>
          <w:p w14:paraId="0D844CC2" w14:textId="77777777" w:rsidR="00ED3136" w:rsidRDefault="00ED3136" w:rsidP="00E92E23">
            <w:pPr>
              <w:jc w:val="center"/>
            </w:pPr>
          </w:p>
        </w:tc>
        <w:tc>
          <w:tcPr>
            <w:tcW w:w="494" w:type="dxa"/>
            <w:shd w:val="clear" w:color="auto" w:fill="E6E6FA"/>
            <w:vAlign w:val="center"/>
          </w:tcPr>
          <w:p w14:paraId="27816986" w14:textId="77777777" w:rsidR="00ED3136" w:rsidRDefault="00ED3136" w:rsidP="00E92E23">
            <w:pPr>
              <w:jc w:val="center"/>
            </w:pPr>
          </w:p>
        </w:tc>
        <w:tc>
          <w:tcPr>
            <w:tcW w:w="494" w:type="dxa"/>
            <w:shd w:val="clear" w:color="auto" w:fill="ADD8EC"/>
            <w:vAlign w:val="center"/>
          </w:tcPr>
          <w:p w14:paraId="2AB9F241" w14:textId="77777777" w:rsidR="00ED3136" w:rsidRDefault="00ED3136" w:rsidP="00E92E23">
            <w:pPr>
              <w:jc w:val="center"/>
            </w:pPr>
          </w:p>
        </w:tc>
        <w:tc>
          <w:tcPr>
            <w:tcW w:w="494" w:type="dxa"/>
            <w:shd w:val="clear" w:color="auto" w:fill="ADD8EC"/>
            <w:vAlign w:val="center"/>
          </w:tcPr>
          <w:p w14:paraId="3A8F6069" w14:textId="77777777" w:rsidR="00ED3136" w:rsidRDefault="00ED3136" w:rsidP="00E92E23">
            <w:pPr>
              <w:jc w:val="center"/>
            </w:pPr>
          </w:p>
        </w:tc>
        <w:tc>
          <w:tcPr>
            <w:tcW w:w="502" w:type="dxa"/>
            <w:shd w:val="clear" w:color="auto" w:fill="ADD8EC"/>
            <w:vAlign w:val="center"/>
          </w:tcPr>
          <w:p w14:paraId="297269D9" w14:textId="77777777" w:rsidR="00ED3136" w:rsidRDefault="00ED3136" w:rsidP="00E92E23">
            <w:pPr>
              <w:jc w:val="center"/>
            </w:pPr>
          </w:p>
        </w:tc>
        <w:tc>
          <w:tcPr>
            <w:tcW w:w="494" w:type="dxa"/>
            <w:shd w:val="clear" w:color="auto" w:fill="ADD8EC"/>
            <w:vAlign w:val="center"/>
          </w:tcPr>
          <w:p w14:paraId="25536B2C" w14:textId="77777777" w:rsidR="00ED3136" w:rsidRDefault="00ED3136" w:rsidP="00E92E23">
            <w:pPr>
              <w:jc w:val="center"/>
            </w:pPr>
          </w:p>
        </w:tc>
        <w:tc>
          <w:tcPr>
            <w:tcW w:w="494" w:type="dxa"/>
            <w:shd w:val="clear" w:color="auto" w:fill="E2EFD9"/>
            <w:vAlign w:val="center"/>
          </w:tcPr>
          <w:p w14:paraId="0C433973" w14:textId="77777777" w:rsidR="00ED3136" w:rsidRDefault="00ED3136" w:rsidP="00E92E23">
            <w:pPr>
              <w:jc w:val="center"/>
            </w:pPr>
          </w:p>
        </w:tc>
        <w:tc>
          <w:tcPr>
            <w:tcW w:w="494" w:type="dxa"/>
            <w:shd w:val="clear" w:color="auto" w:fill="E2EFD9"/>
            <w:vAlign w:val="center"/>
          </w:tcPr>
          <w:p w14:paraId="09FFA8AD" w14:textId="77777777" w:rsidR="00ED3136" w:rsidRDefault="00ED3136" w:rsidP="00E92E23">
            <w:pPr>
              <w:jc w:val="center"/>
            </w:pPr>
          </w:p>
        </w:tc>
        <w:tc>
          <w:tcPr>
            <w:tcW w:w="494" w:type="dxa"/>
            <w:shd w:val="clear" w:color="auto" w:fill="E2EFD9"/>
            <w:vAlign w:val="center"/>
          </w:tcPr>
          <w:p w14:paraId="2FF6BBA8" w14:textId="77777777" w:rsidR="00ED3136" w:rsidRDefault="00ED3136" w:rsidP="00E92E23">
            <w:pPr>
              <w:jc w:val="center"/>
            </w:pPr>
          </w:p>
        </w:tc>
        <w:tc>
          <w:tcPr>
            <w:tcW w:w="494" w:type="dxa"/>
            <w:shd w:val="clear" w:color="auto" w:fill="E2EFD9"/>
            <w:vAlign w:val="center"/>
          </w:tcPr>
          <w:p w14:paraId="2789E876" w14:textId="77777777" w:rsidR="00ED3136" w:rsidRDefault="00ED3136" w:rsidP="00E92E23">
            <w:pPr>
              <w:jc w:val="center"/>
            </w:pPr>
          </w:p>
        </w:tc>
      </w:tr>
      <w:tr w:rsidR="00ED3136" w:rsidRPr="00E247BE" w14:paraId="7458E5B2" w14:textId="77777777" w:rsidTr="00E92E23">
        <w:trPr>
          <w:cantSplit/>
          <w:trHeight w:val="20"/>
          <w:jc w:val="center"/>
        </w:trPr>
        <w:tc>
          <w:tcPr>
            <w:tcW w:w="6845" w:type="dxa"/>
            <w:vAlign w:val="center"/>
          </w:tcPr>
          <w:p w14:paraId="6CD13188" w14:textId="77777777" w:rsidR="00ED3136" w:rsidRPr="00992A42" w:rsidRDefault="00ED3136" w:rsidP="0011137C">
            <w:pPr>
              <w:pStyle w:val="ListParagraph"/>
              <w:numPr>
                <w:ilvl w:val="0"/>
                <w:numId w:val="9"/>
              </w:numPr>
              <w:ind w:left="397"/>
            </w:pPr>
            <w:r w:rsidRPr="00992A42">
              <w:t>Effective evidence-based supplemental and intervention programs are adopted for use with students needing additional instruction beyond the core literacy program.</w:t>
            </w:r>
          </w:p>
        </w:tc>
        <w:tc>
          <w:tcPr>
            <w:tcW w:w="493" w:type="dxa"/>
            <w:shd w:val="clear" w:color="auto" w:fill="FFC0CB"/>
            <w:vAlign w:val="center"/>
          </w:tcPr>
          <w:p w14:paraId="30662CD0" w14:textId="77777777" w:rsidR="00ED3136" w:rsidRDefault="00ED3136" w:rsidP="00E92E23">
            <w:pPr>
              <w:jc w:val="center"/>
            </w:pPr>
          </w:p>
        </w:tc>
        <w:tc>
          <w:tcPr>
            <w:tcW w:w="494" w:type="dxa"/>
            <w:shd w:val="clear" w:color="auto" w:fill="FFC0CB"/>
            <w:vAlign w:val="center"/>
          </w:tcPr>
          <w:p w14:paraId="5AD1EB85" w14:textId="77777777" w:rsidR="00ED3136" w:rsidRDefault="00ED3136" w:rsidP="00E92E23">
            <w:pPr>
              <w:jc w:val="center"/>
            </w:pPr>
          </w:p>
        </w:tc>
        <w:tc>
          <w:tcPr>
            <w:tcW w:w="494" w:type="dxa"/>
            <w:shd w:val="clear" w:color="auto" w:fill="FFC0CB"/>
            <w:vAlign w:val="center"/>
          </w:tcPr>
          <w:p w14:paraId="424543DA" w14:textId="77777777" w:rsidR="00ED3136" w:rsidRDefault="00ED3136" w:rsidP="00E92E23">
            <w:pPr>
              <w:jc w:val="center"/>
            </w:pPr>
          </w:p>
        </w:tc>
        <w:tc>
          <w:tcPr>
            <w:tcW w:w="494" w:type="dxa"/>
            <w:shd w:val="clear" w:color="auto" w:fill="FFC0CB"/>
            <w:vAlign w:val="center"/>
          </w:tcPr>
          <w:p w14:paraId="7648E9AB" w14:textId="77777777" w:rsidR="00ED3136" w:rsidRDefault="00ED3136" w:rsidP="00E92E23">
            <w:pPr>
              <w:jc w:val="center"/>
            </w:pPr>
          </w:p>
        </w:tc>
        <w:tc>
          <w:tcPr>
            <w:tcW w:w="494" w:type="dxa"/>
            <w:shd w:val="clear" w:color="auto" w:fill="E6E6FA"/>
            <w:vAlign w:val="center"/>
          </w:tcPr>
          <w:p w14:paraId="66393F67" w14:textId="77777777" w:rsidR="00ED3136" w:rsidRDefault="00ED3136" w:rsidP="00E92E23">
            <w:pPr>
              <w:jc w:val="center"/>
            </w:pPr>
          </w:p>
        </w:tc>
        <w:tc>
          <w:tcPr>
            <w:tcW w:w="494" w:type="dxa"/>
            <w:shd w:val="clear" w:color="auto" w:fill="E6E6FA"/>
            <w:vAlign w:val="center"/>
          </w:tcPr>
          <w:p w14:paraId="3D423D0B" w14:textId="77777777" w:rsidR="00ED3136" w:rsidRDefault="00ED3136" w:rsidP="00E92E23">
            <w:pPr>
              <w:jc w:val="center"/>
            </w:pPr>
          </w:p>
        </w:tc>
        <w:tc>
          <w:tcPr>
            <w:tcW w:w="494" w:type="dxa"/>
            <w:shd w:val="clear" w:color="auto" w:fill="E6E6FA"/>
            <w:vAlign w:val="center"/>
          </w:tcPr>
          <w:p w14:paraId="312C94AE" w14:textId="77777777" w:rsidR="00ED3136" w:rsidRDefault="00ED3136" w:rsidP="00E92E23">
            <w:pPr>
              <w:jc w:val="center"/>
            </w:pPr>
          </w:p>
        </w:tc>
        <w:tc>
          <w:tcPr>
            <w:tcW w:w="494" w:type="dxa"/>
            <w:shd w:val="clear" w:color="auto" w:fill="E6E6FA"/>
            <w:vAlign w:val="center"/>
          </w:tcPr>
          <w:p w14:paraId="1650AE35" w14:textId="77777777" w:rsidR="00ED3136" w:rsidRDefault="00ED3136" w:rsidP="00E92E23">
            <w:pPr>
              <w:jc w:val="center"/>
            </w:pPr>
          </w:p>
        </w:tc>
        <w:tc>
          <w:tcPr>
            <w:tcW w:w="494" w:type="dxa"/>
            <w:shd w:val="clear" w:color="auto" w:fill="ADD8EC"/>
            <w:vAlign w:val="center"/>
          </w:tcPr>
          <w:p w14:paraId="3037D64F" w14:textId="77777777" w:rsidR="00ED3136" w:rsidRDefault="00ED3136" w:rsidP="00E92E23">
            <w:pPr>
              <w:jc w:val="center"/>
            </w:pPr>
          </w:p>
        </w:tc>
        <w:tc>
          <w:tcPr>
            <w:tcW w:w="494" w:type="dxa"/>
            <w:shd w:val="clear" w:color="auto" w:fill="ADD8EC"/>
            <w:vAlign w:val="center"/>
          </w:tcPr>
          <w:p w14:paraId="6925713C" w14:textId="77777777" w:rsidR="00ED3136" w:rsidRDefault="00ED3136" w:rsidP="00E92E23">
            <w:pPr>
              <w:jc w:val="center"/>
            </w:pPr>
          </w:p>
        </w:tc>
        <w:tc>
          <w:tcPr>
            <w:tcW w:w="502" w:type="dxa"/>
            <w:shd w:val="clear" w:color="auto" w:fill="ADD8EC"/>
            <w:vAlign w:val="center"/>
          </w:tcPr>
          <w:p w14:paraId="5C75F126" w14:textId="77777777" w:rsidR="00ED3136" w:rsidRDefault="00ED3136" w:rsidP="00E92E23">
            <w:pPr>
              <w:jc w:val="center"/>
            </w:pPr>
          </w:p>
        </w:tc>
        <w:tc>
          <w:tcPr>
            <w:tcW w:w="494" w:type="dxa"/>
            <w:shd w:val="clear" w:color="auto" w:fill="ADD8EC"/>
            <w:vAlign w:val="center"/>
          </w:tcPr>
          <w:p w14:paraId="33B11D4A" w14:textId="77777777" w:rsidR="00ED3136" w:rsidRDefault="00ED3136" w:rsidP="00E92E23">
            <w:pPr>
              <w:jc w:val="center"/>
            </w:pPr>
          </w:p>
        </w:tc>
        <w:tc>
          <w:tcPr>
            <w:tcW w:w="494" w:type="dxa"/>
            <w:shd w:val="clear" w:color="auto" w:fill="E2EFD9"/>
            <w:vAlign w:val="center"/>
          </w:tcPr>
          <w:p w14:paraId="2CBD7B99" w14:textId="77777777" w:rsidR="00ED3136" w:rsidRDefault="00ED3136" w:rsidP="00E92E23">
            <w:pPr>
              <w:jc w:val="center"/>
            </w:pPr>
          </w:p>
        </w:tc>
        <w:tc>
          <w:tcPr>
            <w:tcW w:w="494" w:type="dxa"/>
            <w:shd w:val="clear" w:color="auto" w:fill="E2EFD9"/>
            <w:vAlign w:val="center"/>
          </w:tcPr>
          <w:p w14:paraId="7C3B5CA4" w14:textId="77777777" w:rsidR="00ED3136" w:rsidRDefault="00ED3136" w:rsidP="00E92E23">
            <w:pPr>
              <w:jc w:val="center"/>
            </w:pPr>
          </w:p>
        </w:tc>
        <w:tc>
          <w:tcPr>
            <w:tcW w:w="494" w:type="dxa"/>
            <w:shd w:val="clear" w:color="auto" w:fill="E2EFD9"/>
            <w:vAlign w:val="center"/>
          </w:tcPr>
          <w:p w14:paraId="0C5E0B66" w14:textId="77777777" w:rsidR="00ED3136" w:rsidRDefault="00ED3136" w:rsidP="00E92E23">
            <w:pPr>
              <w:jc w:val="center"/>
            </w:pPr>
          </w:p>
        </w:tc>
        <w:tc>
          <w:tcPr>
            <w:tcW w:w="494" w:type="dxa"/>
            <w:shd w:val="clear" w:color="auto" w:fill="E2EFD9"/>
            <w:vAlign w:val="center"/>
          </w:tcPr>
          <w:p w14:paraId="0EE7F970" w14:textId="77777777" w:rsidR="00ED3136" w:rsidRDefault="00ED3136" w:rsidP="00E92E23">
            <w:pPr>
              <w:jc w:val="center"/>
            </w:pPr>
          </w:p>
        </w:tc>
      </w:tr>
      <w:tr w:rsidR="00ED3136" w:rsidRPr="00E247BE" w14:paraId="05815A72" w14:textId="77777777" w:rsidTr="00E92E23">
        <w:trPr>
          <w:cantSplit/>
          <w:trHeight w:val="20"/>
          <w:jc w:val="center"/>
        </w:trPr>
        <w:tc>
          <w:tcPr>
            <w:tcW w:w="6845" w:type="dxa"/>
            <w:vAlign w:val="center"/>
          </w:tcPr>
          <w:p w14:paraId="1170DDB8" w14:textId="77777777" w:rsidR="00ED3136" w:rsidRPr="00992A42" w:rsidRDefault="00ED3136" w:rsidP="0011137C">
            <w:pPr>
              <w:pStyle w:val="ListParagraph"/>
              <w:numPr>
                <w:ilvl w:val="0"/>
                <w:numId w:val="9"/>
              </w:numPr>
              <w:ind w:left="397"/>
            </w:pPr>
            <w:r w:rsidRPr="00992A42">
              <w:t>When more than one type of Literacy program is being used with individual students within the LEA (e.g., core and intervention programs), these programs are aligned with each other.</w:t>
            </w:r>
          </w:p>
        </w:tc>
        <w:tc>
          <w:tcPr>
            <w:tcW w:w="493" w:type="dxa"/>
            <w:shd w:val="clear" w:color="auto" w:fill="FFC0CB"/>
            <w:vAlign w:val="center"/>
          </w:tcPr>
          <w:p w14:paraId="31F69FA8" w14:textId="77777777" w:rsidR="00ED3136" w:rsidRDefault="00ED3136" w:rsidP="00E92E23">
            <w:pPr>
              <w:jc w:val="center"/>
            </w:pPr>
          </w:p>
        </w:tc>
        <w:tc>
          <w:tcPr>
            <w:tcW w:w="494" w:type="dxa"/>
            <w:shd w:val="clear" w:color="auto" w:fill="FFC0CB"/>
            <w:vAlign w:val="center"/>
          </w:tcPr>
          <w:p w14:paraId="5D57B244" w14:textId="77777777" w:rsidR="00ED3136" w:rsidRDefault="00ED3136" w:rsidP="00E92E23">
            <w:pPr>
              <w:jc w:val="center"/>
            </w:pPr>
          </w:p>
        </w:tc>
        <w:tc>
          <w:tcPr>
            <w:tcW w:w="494" w:type="dxa"/>
            <w:shd w:val="clear" w:color="auto" w:fill="FFC0CB"/>
            <w:vAlign w:val="center"/>
          </w:tcPr>
          <w:p w14:paraId="085ECA6D" w14:textId="77777777" w:rsidR="00ED3136" w:rsidRDefault="00ED3136" w:rsidP="00E92E23">
            <w:pPr>
              <w:jc w:val="center"/>
            </w:pPr>
          </w:p>
        </w:tc>
        <w:tc>
          <w:tcPr>
            <w:tcW w:w="494" w:type="dxa"/>
            <w:shd w:val="clear" w:color="auto" w:fill="FFC0CB"/>
            <w:vAlign w:val="center"/>
          </w:tcPr>
          <w:p w14:paraId="37886468" w14:textId="77777777" w:rsidR="00ED3136" w:rsidRDefault="00ED3136" w:rsidP="00E92E23">
            <w:pPr>
              <w:jc w:val="center"/>
            </w:pPr>
          </w:p>
        </w:tc>
        <w:tc>
          <w:tcPr>
            <w:tcW w:w="494" w:type="dxa"/>
            <w:shd w:val="clear" w:color="auto" w:fill="E6E6FA"/>
            <w:vAlign w:val="center"/>
          </w:tcPr>
          <w:p w14:paraId="0680B517" w14:textId="77777777" w:rsidR="00ED3136" w:rsidRDefault="00ED3136" w:rsidP="00E92E23">
            <w:pPr>
              <w:jc w:val="center"/>
            </w:pPr>
          </w:p>
        </w:tc>
        <w:tc>
          <w:tcPr>
            <w:tcW w:w="494" w:type="dxa"/>
            <w:shd w:val="clear" w:color="auto" w:fill="E6E6FA"/>
            <w:vAlign w:val="center"/>
          </w:tcPr>
          <w:p w14:paraId="12AFD587" w14:textId="77777777" w:rsidR="00ED3136" w:rsidRDefault="00ED3136" w:rsidP="00E92E23">
            <w:pPr>
              <w:jc w:val="center"/>
            </w:pPr>
          </w:p>
        </w:tc>
        <w:tc>
          <w:tcPr>
            <w:tcW w:w="494" w:type="dxa"/>
            <w:shd w:val="clear" w:color="auto" w:fill="E6E6FA"/>
            <w:vAlign w:val="center"/>
          </w:tcPr>
          <w:p w14:paraId="7E9F48EC" w14:textId="77777777" w:rsidR="00ED3136" w:rsidRDefault="00ED3136" w:rsidP="00E92E23">
            <w:pPr>
              <w:jc w:val="center"/>
            </w:pPr>
          </w:p>
        </w:tc>
        <w:tc>
          <w:tcPr>
            <w:tcW w:w="494" w:type="dxa"/>
            <w:shd w:val="clear" w:color="auto" w:fill="E6E6FA"/>
            <w:vAlign w:val="center"/>
          </w:tcPr>
          <w:p w14:paraId="3FBD7E5F" w14:textId="77777777" w:rsidR="00ED3136" w:rsidRDefault="00ED3136" w:rsidP="00E92E23">
            <w:pPr>
              <w:jc w:val="center"/>
            </w:pPr>
          </w:p>
        </w:tc>
        <w:tc>
          <w:tcPr>
            <w:tcW w:w="494" w:type="dxa"/>
            <w:shd w:val="clear" w:color="auto" w:fill="ADD8EC"/>
            <w:vAlign w:val="center"/>
          </w:tcPr>
          <w:p w14:paraId="63A5C712" w14:textId="77777777" w:rsidR="00ED3136" w:rsidRDefault="00ED3136" w:rsidP="00E92E23">
            <w:pPr>
              <w:jc w:val="center"/>
            </w:pPr>
          </w:p>
        </w:tc>
        <w:tc>
          <w:tcPr>
            <w:tcW w:w="494" w:type="dxa"/>
            <w:shd w:val="clear" w:color="auto" w:fill="ADD8EC"/>
            <w:vAlign w:val="center"/>
          </w:tcPr>
          <w:p w14:paraId="69D2DF18" w14:textId="77777777" w:rsidR="00ED3136" w:rsidRDefault="00ED3136" w:rsidP="00E92E23">
            <w:pPr>
              <w:jc w:val="center"/>
            </w:pPr>
          </w:p>
        </w:tc>
        <w:tc>
          <w:tcPr>
            <w:tcW w:w="502" w:type="dxa"/>
            <w:shd w:val="clear" w:color="auto" w:fill="ADD8EC"/>
            <w:vAlign w:val="center"/>
          </w:tcPr>
          <w:p w14:paraId="59C58897" w14:textId="77777777" w:rsidR="00ED3136" w:rsidRDefault="00ED3136" w:rsidP="00E92E23">
            <w:pPr>
              <w:jc w:val="center"/>
            </w:pPr>
          </w:p>
        </w:tc>
        <w:tc>
          <w:tcPr>
            <w:tcW w:w="494" w:type="dxa"/>
            <w:shd w:val="clear" w:color="auto" w:fill="ADD8EC"/>
            <w:vAlign w:val="center"/>
          </w:tcPr>
          <w:p w14:paraId="0A15DFC7" w14:textId="77777777" w:rsidR="00ED3136" w:rsidRDefault="00ED3136" w:rsidP="00E92E23">
            <w:pPr>
              <w:jc w:val="center"/>
            </w:pPr>
          </w:p>
        </w:tc>
        <w:tc>
          <w:tcPr>
            <w:tcW w:w="494" w:type="dxa"/>
            <w:shd w:val="clear" w:color="auto" w:fill="E2EFD9"/>
            <w:vAlign w:val="center"/>
          </w:tcPr>
          <w:p w14:paraId="04367D62" w14:textId="77777777" w:rsidR="00ED3136" w:rsidRDefault="00ED3136" w:rsidP="00E92E23">
            <w:pPr>
              <w:jc w:val="center"/>
            </w:pPr>
          </w:p>
        </w:tc>
        <w:tc>
          <w:tcPr>
            <w:tcW w:w="494" w:type="dxa"/>
            <w:shd w:val="clear" w:color="auto" w:fill="E2EFD9"/>
            <w:vAlign w:val="center"/>
          </w:tcPr>
          <w:p w14:paraId="3974D2E6" w14:textId="77777777" w:rsidR="00ED3136" w:rsidRDefault="00ED3136" w:rsidP="00E92E23">
            <w:pPr>
              <w:jc w:val="center"/>
            </w:pPr>
          </w:p>
        </w:tc>
        <w:tc>
          <w:tcPr>
            <w:tcW w:w="494" w:type="dxa"/>
            <w:shd w:val="clear" w:color="auto" w:fill="E2EFD9"/>
            <w:vAlign w:val="center"/>
          </w:tcPr>
          <w:p w14:paraId="51CB812B" w14:textId="77777777" w:rsidR="00ED3136" w:rsidRDefault="00ED3136" w:rsidP="00E92E23">
            <w:pPr>
              <w:jc w:val="center"/>
            </w:pPr>
          </w:p>
        </w:tc>
        <w:tc>
          <w:tcPr>
            <w:tcW w:w="494" w:type="dxa"/>
            <w:shd w:val="clear" w:color="auto" w:fill="E2EFD9"/>
            <w:vAlign w:val="center"/>
          </w:tcPr>
          <w:p w14:paraId="072730A2" w14:textId="77777777" w:rsidR="00ED3136" w:rsidRDefault="00ED3136" w:rsidP="00E92E23">
            <w:pPr>
              <w:jc w:val="center"/>
            </w:pPr>
          </w:p>
        </w:tc>
      </w:tr>
      <w:tr w:rsidR="00ED3136" w:rsidRPr="00E247BE" w14:paraId="201DA4B8" w14:textId="77777777" w:rsidTr="00E92E23">
        <w:trPr>
          <w:cantSplit/>
          <w:trHeight w:val="757"/>
          <w:jc w:val="center"/>
        </w:trPr>
        <w:tc>
          <w:tcPr>
            <w:tcW w:w="6845" w:type="dxa"/>
            <w:vAlign w:val="center"/>
          </w:tcPr>
          <w:p w14:paraId="4E77859B" w14:textId="77777777" w:rsidR="00ED3136" w:rsidRPr="00992A42" w:rsidRDefault="00ED3136" w:rsidP="0011137C">
            <w:pPr>
              <w:pStyle w:val="ListParagraph"/>
              <w:numPr>
                <w:ilvl w:val="0"/>
                <w:numId w:val="9"/>
              </w:numPr>
              <w:ind w:left="397"/>
            </w:pPr>
            <w:r w:rsidRPr="00992A42">
              <w:t>Teachers across the LEA use adopted evidence-based programs and materials with consistency and fidelity.</w:t>
            </w:r>
          </w:p>
        </w:tc>
        <w:tc>
          <w:tcPr>
            <w:tcW w:w="493" w:type="dxa"/>
            <w:shd w:val="clear" w:color="auto" w:fill="FFC0CB"/>
            <w:vAlign w:val="center"/>
          </w:tcPr>
          <w:p w14:paraId="5A4D5C01" w14:textId="77777777" w:rsidR="00ED3136" w:rsidRDefault="00ED3136" w:rsidP="00E92E23">
            <w:pPr>
              <w:jc w:val="center"/>
            </w:pPr>
          </w:p>
        </w:tc>
        <w:tc>
          <w:tcPr>
            <w:tcW w:w="494" w:type="dxa"/>
            <w:shd w:val="clear" w:color="auto" w:fill="FFC0CB"/>
            <w:vAlign w:val="center"/>
          </w:tcPr>
          <w:p w14:paraId="64CF8441" w14:textId="77777777" w:rsidR="00ED3136" w:rsidRDefault="00ED3136" w:rsidP="00E92E23">
            <w:pPr>
              <w:jc w:val="center"/>
            </w:pPr>
          </w:p>
        </w:tc>
        <w:tc>
          <w:tcPr>
            <w:tcW w:w="494" w:type="dxa"/>
            <w:shd w:val="clear" w:color="auto" w:fill="FFC0CB"/>
            <w:vAlign w:val="center"/>
          </w:tcPr>
          <w:p w14:paraId="08118F0D" w14:textId="77777777" w:rsidR="00ED3136" w:rsidRDefault="00ED3136" w:rsidP="00E92E23">
            <w:pPr>
              <w:jc w:val="center"/>
            </w:pPr>
          </w:p>
        </w:tc>
        <w:tc>
          <w:tcPr>
            <w:tcW w:w="494" w:type="dxa"/>
            <w:shd w:val="clear" w:color="auto" w:fill="FFC0CB"/>
            <w:vAlign w:val="center"/>
          </w:tcPr>
          <w:p w14:paraId="24A9AC9B" w14:textId="77777777" w:rsidR="00ED3136" w:rsidRDefault="00ED3136" w:rsidP="00E92E23">
            <w:pPr>
              <w:jc w:val="center"/>
            </w:pPr>
          </w:p>
        </w:tc>
        <w:tc>
          <w:tcPr>
            <w:tcW w:w="494" w:type="dxa"/>
            <w:shd w:val="clear" w:color="auto" w:fill="E6E6FA"/>
            <w:vAlign w:val="center"/>
          </w:tcPr>
          <w:p w14:paraId="1C4F89B5" w14:textId="77777777" w:rsidR="00ED3136" w:rsidRDefault="00ED3136" w:rsidP="00E92E23">
            <w:pPr>
              <w:jc w:val="center"/>
            </w:pPr>
          </w:p>
        </w:tc>
        <w:tc>
          <w:tcPr>
            <w:tcW w:w="494" w:type="dxa"/>
            <w:shd w:val="clear" w:color="auto" w:fill="E6E6FA"/>
            <w:vAlign w:val="center"/>
          </w:tcPr>
          <w:p w14:paraId="32629E9A" w14:textId="77777777" w:rsidR="00ED3136" w:rsidRDefault="00ED3136" w:rsidP="00E92E23">
            <w:pPr>
              <w:jc w:val="center"/>
            </w:pPr>
          </w:p>
        </w:tc>
        <w:tc>
          <w:tcPr>
            <w:tcW w:w="494" w:type="dxa"/>
            <w:shd w:val="clear" w:color="auto" w:fill="E6E6FA"/>
            <w:vAlign w:val="center"/>
          </w:tcPr>
          <w:p w14:paraId="0C6B361E" w14:textId="77777777" w:rsidR="00ED3136" w:rsidRDefault="00ED3136" w:rsidP="00E92E23">
            <w:pPr>
              <w:jc w:val="center"/>
            </w:pPr>
          </w:p>
        </w:tc>
        <w:tc>
          <w:tcPr>
            <w:tcW w:w="494" w:type="dxa"/>
            <w:shd w:val="clear" w:color="auto" w:fill="E6E6FA"/>
            <w:vAlign w:val="center"/>
          </w:tcPr>
          <w:p w14:paraId="0807CAE8" w14:textId="77777777" w:rsidR="00ED3136" w:rsidRDefault="00ED3136" w:rsidP="00E92E23">
            <w:pPr>
              <w:jc w:val="center"/>
            </w:pPr>
          </w:p>
        </w:tc>
        <w:tc>
          <w:tcPr>
            <w:tcW w:w="494" w:type="dxa"/>
            <w:shd w:val="clear" w:color="auto" w:fill="ADD8EC"/>
            <w:vAlign w:val="center"/>
          </w:tcPr>
          <w:p w14:paraId="2DFFEDFD" w14:textId="77777777" w:rsidR="00ED3136" w:rsidRDefault="00ED3136" w:rsidP="00E92E23">
            <w:pPr>
              <w:jc w:val="center"/>
            </w:pPr>
          </w:p>
        </w:tc>
        <w:tc>
          <w:tcPr>
            <w:tcW w:w="494" w:type="dxa"/>
            <w:shd w:val="clear" w:color="auto" w:fill="ADD8EC"/>
            <w:vAlign w:val="center"/>
          </w:tcPr>
          <w:p w14:paraId="4E59D63B" w14:textId="77777777" w:rsidR="00ED3136" w:rsidRDefault="00ED3136" w:rsidP="00E92E23">
            <w:pPr>
              <w:jc w:val="center"/>
            </w:pPr>
          </w:p>
        </w:tc>
        <w:tc>
          <w:tcPr>
            <w:tcW w:w="502" w:type="dxa"/>
            <w:shd w:val="clear" w:color="auto" w:fill="ADD8EC"/>
            <w:vAlign w:val="center"/>
          </w:tcPr>
          <w:p w14:paraId="677C6EAC" w14:textId="77777777" w:rsidR="00ED3136" w:rsidRDefault="00ED3136" w:rsidP="00E92E23">
            <w:pPr>
              <w:jc w:val="center"/>
            </w:pPr>
          </w:p>
        </w:tc>
        <w:tc>
          <w:tcPr>
            <w:tcW w:w="494" w:type="dxa"/>
            <w:shd w:val="clear" w:color="auto" w:fill="ADD8EC"/>
            <w:vAlign w:val="center"/>
          </w:tcPr>
          <w:p w14:paraId="2BAEA323" w14:textId="77777777" w:rsidR="00ED3136" w:rsidRDefault="00ED3136" w:rsidP="00E92E23">
            <w:pPr>
              <w:jc w:val="center"/>
            </w:pPr>
          </w:p>
        </w:tc>
        <w:tc>
          <w:tcPr>
            <w:tcW w:w="494" w:type="dxa"/>
            <w:shd w:val="clear" w:color="auto" w:fill="E2EFD9"/>
            <w:vAlign w:val="center"/>
          </w:tcPr>
          <w:p w14:paraId="65B549B5" w14:textId="77777777" w:rsidR="00ED3136" w:rsidRDefault="00ED3136" w:rsidP="00E92E23">
            <w:pPr>
              <w:jc w:val="center"/>
            </w:pPr>
          </w:p>
        </w:tc>
        <w:tc>
          <w:tcPr>
            <w:tcW w:w="494" w:type="dxa"/>
            <w:shd w:val="clear" w:color="auto" w:fill="E2EFD9"/>
            <w:vAlign w:val="center"/>
          </w:tcPr>
          <w:p w14:paraId="76D99658" w14:textId="77777777" w:rsidR="00ED3136" w:rsidRDefault="00ED3136" w:rsidP="00E92E23">
            <w:pPr>
              <w:jc w:val="center"/>
            </w:pPr>
          </w:p>
        </w:tc>
        <w:tc>
          <w:tcPr>
            <w:tcW w:w="494" w:type="dxa"/>
            <w:shd w:val="clear" w:color="auto" w:fill="E2EFD9"/>
            <w:vAlign w:val="center"/>
          </w:tcPr>
          <w:p w14:paraId="146995E6" w14:textId="77777777" w:rsidR="00ED3136" w:rsidRDefault="00ED3136" w:rsidP="00E92E23">
            <w:pPr>
              <w:jc w:val="center"/>
            </w:pPr>
          </w:p>
        </w:tc>
        <w:tc>
          <w:tcPr>
            <w:tcW w:w="494" w:type="dxa"/>
            <w:shd w:val="clear" w:color="auto" w:fill="E2EFD9"/>
            <w:vAlign w:val="center"/>
          </w:tcPr>
          <w:p w14:paraId="31A849A2" w14:textId="77777777" w:rsidR="00ED3136" w:rsidRDefault="00ED3136" w:rsidP="00E92E23">
            <w:pPr>
              <w:jc w:val="center"/>
            </w:pPr>
          </w:p>
        </w:tc>
      </w:tr>
      <w:tr w:rsidR="00ED3136" w:rsidRPr="00E247BE" w14:paraId="24BA937A" w14:textId="77777777" w:rsidTr="009507F3">
        <w:trPr>
          <w:cnfStyle w:val="010000000000" w:firstRow="0" w:lastRow="1" w:firstColumn="0" w:lastColumn="0" w:oddVBand="0" w:evenVBand="0" w:oddHBand="0" w:evenHBand="0" w:firstRowFirstColumn="0" w:firstRowLastColumn="0" w:lastRowFirstColumn="0" w:lastRowLastColumn="0"/>
          <w:cantSplit/>
          <w:trHeight w:val="455"/>
          <w:jc w:val="center"/>
        </w:trPr>
        <w:tc>
          <w:tcPr>
            <w:tcW w:w="6845" w:type="dxa"/>
            <w:vAlign w:val="center"/>
          </w:tcPr>
          <w:p w14:paraId="2C44EAA8" w14:textId="77777777" w:rsidR="00ED3136" w:rsidRDefault="00ED3136" w:rsidP="00E92E23">
            <w:r>
              <w:t>Subscore</w:t>
            </w:r>
          </w:p>
        </w:tc>
        <w:tc>
          <w:tcPr>
            <w:tcW w:w="493" w:type="dxa"/>
            <w:shd w:val="clear" w:color="auto" w:fill="FFC0CB"/>
            <w:vAlign w:val="center"/>
          </w:tcPr>
          <w:p w14:paraId="6AEAF144" w14:textId="77777777" w:rsidR="00ED3136" w:rsidRDefault="00ED3136" w:rsidP="00E92E23">
            <w:pPr>
              <w:jc w:val="center"/>
            </w:pPr>
          </w:p>
        </w:tc>
        <w:tc>
          <w:tcPr>
            <w:tcW w:w="494" w:type="dxa"/>
            <w:shd w:val="clear" w:color="auto" w:fill="FFC0CB"/>
            <w:vAlign w:val="center"/>
          </w:tcPr>
          <w:p w14:paraId="5236AD6C" w14:textId="77777777" w:rsidR="00ED3136" w:rsidRDefault="00ED3136" w:rsidP="00E92E23">
            <w:pPr>
              <w:jc w:val="center"/>
            </w:pPr>
          </w:p>
        </w:tc>
        <w:tc>
          <w:tcPr>
            <w:tcW w:w="494" w:type="dxa"/>
            <w:shd w:val="clear" w:color="auto" w:fill="FFC0CB"/>
            <w:vAlign w:val="center"/>
          </w:tcPr>
          <w:p w14:paraId="16A7DB7C" w14:textId="77777777" w:rsidR="00ED3136" w:rsidRDefault="00ED3136" w:rsidP="00E92E23">
            <w:pPr>
              <w:jc w:val="center"/>
            </w:pPr>
          </w:p>
        </w:tc>
        <w:tc>
          <w:tcPr>
            <w:tcW w:w="494" w:type="dxa"/>
            <w:shd w:val="clear" w:color="auto" w:fill="FFC0CB"/>
            <w:vAlign w:val="center"/>
          </w:tcPr>
          <w:p w14:paraId="409BCFF5" w14:textId="77777777" w:rsidR="00ED3136" w:rsidRDefault="00ED3136" w:rsidP="00E92E23">
            <w:pPr>
              <w:jc w:val="center"/>
            </w:pPr>
          </w:p>
        </w:tc>
        <w:tc>
          <w:tcPr>
            <w:tcW w:w="494" w:type="dxa"/>
            <w:shd w:val="clear" w:color="auto" w:fill="E6E6FA"/>
            <w:vAlign w:val="center"/>
          </w:tcPr>
          <w:p w14:paraId="3485AE6A" w14:textId="77777777" w:rsidR="00ED3136" w:rsidRDefault="00ED3136" w:rsidP="00E92E23">
            <w:pPr>
              <w:jc w:val="center"/>
            </w:pPr>
          </w:p>
        </w:tc>
        <w:tc>
          <w:tcPr>
            <w:tcW w:w="494" w:type="dxa"/>
            <w:shd w:val="clear" w:color="auto" w:fill="E6E6FA"/>
            <w:vAlign w:val="center"/>
          </w:tcPr>
          <w:p w14:paraId="0780EC22" w14:textId="77777777" w:rsidR="00ED3136" w:rsidRDefault="00ED3136" w:rsidP="00E92E23">
            <w:pPr>
              <w:jc w:val="center"/>
            </w:pPr>
          </w:p>
        </w:tc>
        <w:tc>
          <w:tcPr>
            <w:tcW w:w="494" w:type="dxa"/>
            <w:shd w:val="clear" w:color="auto" w:fill="E6E6FA"/>
            <w:vAlign w:val="center"/>
          </w:tcPr>
          <w:p w14:paraId="77EF7CBC" w14:textId="77777777" w:rsidR="00ED3136" w:rsidRDefault="00ED3136" w:rsidP="00E92E23">
            <w:pPr>
              <w:jc w:val="center"/>
            </w:pPr>
          </w:p>
        </w:tc>
        <w:tc>
          <w:tcPr>
            <w:tcW w:w="494" w:type="dxa"/>
            <w:shd w:val="clear" w:color="auto" w:fill="E6E6FA"/>
            <w:vAlign w:val="center"/>
          </w:tcPr>
          <w:p w14:paraId="399134D4" w14:textId="77777777" w:rsidR="00ED3136" w:rsidRDefault="00ED3136" w:rsidP="00E92E23">
            <w:pPr>
              <w:jc w:val="center"/>
            </w:pPr>
          </w:p>
        </w:tc>
        <w:tc>
          <w:tcPr>
            <w:tcW w:w="494" w:type="dxa"/>
            <w:shd w:val="clear" w:color="auto" w:fill="ADD8EC"/>
            <w:vAlign w:val="center"/>
          </w:tcPr>
          <w:p w14:paraId="12A47EA9" w14:textId="77777777" w:rsidR="00ED3136" w:rsidRDefault="00ED3136" w:rsidP="00E92E23">
            <w:pPr>
              <w:jc w:val="center"/>
            </w:pPr>
          </w:p>
        </w:tc>
        <w:tc>
          <w:tcPr>
            <w:tcW w:w="494" w:type="dxa"/>
            <w:shd w:val="clear" w:color="auto" w:fill="ADD8EC"/>
            <w:vAlign w:val="center"/>
          </w:tcPr>
          <w:p w14:paraId="4B9BE479" w14:textId="77777777" w:rsidR="00ED3136" w:rsidRDefault="00ED3136" w:rsidP="00E92E23">
            <w:pPr>
              <w:jc w:val="center"/>
            </w:pPr>
          </w:p>
        </w:tc>
        <w:tc>
          <w:tcPr>
            <w:tcW w:w="502" w:type="dxa"/>
            <w:shd w:val="clear" w:color="auto" w:fill="ADD8EC"/>
            <w:vAlign w:val="center"/>
          </w:tcPr>
          <w:p w14:paraId="3698CFF2" w14:textId="77777777" w:rsidR="00ED3136" w:rsidRDefault="00ED3136" w:rsidP="00E92E23">
            <w:pPr>
              <w:jc w:val="center"/>
            </w:pPr>
          </w:p>
        </w:tc>
        <w:tc>
          <w:tcPr>
            <w:tcW w:w="494" w:type="dxa"/>
            <w:shd w:val="clear" w:color="auto" w:fill="ADD8EC"/>
            <w:vAlign w:val="center"/>
          </w:tcPr>
          <w:p w14:paraId="1F6E5686" w14:textId="77777777" w:rsidR="00ED3136" w:rsidRDefault="00ED3136" w:rsidP="00E92E23">
            <w:pPr>
              <w:jc w:val="center"/>
            </w:pPr>
          </w:p>
        </w:tc>
        <w:tc>
          <w:tcPr>
            <w:tcW w:w="494" w:type="dxa"/>
            <w:shd w:val="clear" w:color="auto" w:fill="E2EFD9"/>
            <w:vAlign w:val="center"/>
          </w:tcPr>
          <w:p w14:paraId="66FA23D3" w14:textId="77777777" w:rsidR="00ED3136" w:rsidRDefault="00ED3136" w:rsidP="00E92E23">
            <w:pPr>
              <w:jc w:val="center"/>
            </w:pPr>
          </w:p>
        </w:tc>
        <w:tc>
          <w:tcPr>
            <w:tcW w:w="494" w:type="dxa"/>
            <w:shd w:val="clear" w:color="auto" w:fill="E2EFD9"/>
            <w:vAlign w:val="center"/>
          </w:tcPr>
          <w:p w14:paraId="253D4AFE" w14:textId="77777777" w:rsidR="00ED3136" w:rsidRDefault="00ED3136" w:rsidP="00E92E23">
            <w:pPr>
              <w:jc w:val="center"/>
            </w:pPr>
          </w:p>
        </w:tc>
        <w:tc>
          <w:tcPr>
            <w:tcW w:w="494" w:type="dxa"/>
            <w:shd w:val="clear" w:color="auto" w:fill="E2EFD9"/>
            <w:vAlign w:val="center"/>
          </w:tcPr>
          <w:p w14:paraId="3B72B6FC" w14:textId="77777777" w:rsidR="00ED3136" w:rsidRDefault="00ED3136" w:rsidP="00E92E23">
            <w:pPr>
              <w:jc w:val="center"/>
            </w:pPr>
          </w:p>
        </w:tc>
        <w:tc>
          <w:tcPr>
            <w:tcW w:w="494" w:type="dxa"/>
            <w:shd w:val="clear" w:color="auto" w:fill="E2EFD9"/>
            <w:vAlign w:val="center"/>
          </w:tcPr>
          <w:p w14:paraId="3AE2AAAD" w14:textId="77777777" w:rsidR="00ED3136" w:rsidRDefault="00ED3136" w:rsidP="00E92E23">
            <w:pPr>
              <w:jc w:val="center"/>
            </w:pPr>
          </w:p>
        </w:tc>
      </w:tr>
    </w:tbl>
    <w:p w14:paraId="24B886FD" w14:textId="77777777" w:rsidR="00ED3136" w:rsidRDefault="00ED3136" w:rsidP="00ED3136">
      <w:pPr>
        <w:spacing w:after="0"/>
        <w:rPr>
          <w:b/>
        </w:rPr>
      </w:pPr>
    </w:p>
    <w:p w14:paraId="1D3BDC05" w14:textId="77777777" w:rsidR="009507F3" w:rsidRDefault="009507F3" w:rsidP="00ED3136">
      <w:pPr>
        <w:spacing w:after="0"/>
        <w:ind w:left="-630" w:right="-720" w:hanging="360"/>
        <w:rPr>
          <w:b/>
        </w:rPr>
      </w:pPr>
    </w:p>
    <w:p w14:paraId="3BB72109" w14:textId="77777777" w:rsidR="009507F3" w:rsidRDefault="009507F3" w:rsidP="00ED3136">
      <w:pPr>
        <w:spacing w:after="0"/>
        <w:ind w:left="-630" w:right="-720" w:hanging="360"/>
        <w:rPr>
          <w:b/>
        </w:rPr>
      </w:pPr>
    </w:p>
    <w:p w14:paraId="561F5F51" w14:textId="1C747B9E" w:rsidR="00ED3136" w:rsidRPr="00E86554" w:rsidRDefault="00ED3136" w:rsidP="00ED3136">
      <w:pPr>
        <w:spacing w:after="0"/>
        <w:ind w:left="-630" w:right="-720" w:hanging="360"/>
        <w:rPr>
          <w:b/>
        </w:rPr>
      </w:pPr>
      <w:r>
        <w:rPr>
          <w:b/>
        </w:rPr>
        <w:lastRenderedPageBreak/>
        <w:t xml:space="preserve">D.  </w:t>
      </w:r>
      <w:r w:rsidRPr="00E86554">
        <w:rPr>
          <w:b/>
        </w:rPr>
        <w:t>All federal programs that provide literacy support are aligned with general education literacy instruction. Students are provided differentiated reading instruction based upon student assessment data.</w:t>
      </w:r>
      <w:r>
        <w:rPr>
          <w:b/>
        </w:rPr>
        <w:t xml:space="preserve">  </w:t>
      </w:r>
      <w:r w:rsidRPr="00E86554">
        <w:rPr>
          <w:b/>
        </w:rPr>
        <w:t>Effective teacher delivery of robust reading instruction is promoted across the LEA.</w:t>
      </w:r>
      <w:r>
        <w:br/>
      </w:r>
      <w:r w:rsidRPr="00992A42">
        <w:t>Rationale: Without alignment of goals and resources across various programs, efforts may be scattered, and results limited. Alignment of all LEA reading programs maximizes funding and leverages effective instruction for all students.</w:t>
      </w:r>
      <w:r>
        <w:t xml:space="preserve">  </w:t>
      </w:r>
      <w:r w:rsidRPr="00FF3593">
        <w:t>Assessment data provides an objective basis for placing students at instructional levels and in flexible instructional groups. For effective and equitable placement, LEA support of the use of assessment data first, followed by consideration of other factors, ensures that no group or subgroup of students are over-or under-represented at any level of instruction.</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74207DFF"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0C98843D"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5215DB85" w14:textId="6A6F0F4B" w:rsidR="00ED3136" w:rsidRPr="008731AB" w:rsidRDefault="00ED3136" w:rsidP="00E92E23">
            <w:pPr>
              <w:jc w:val="center"/>
              <w:rPr>
                <w:sz w:val="20"/>
              </w:rPr>
            </w:pPr>
            <w:r w:rsidRPr="008731AB">
              <w:rPr>
                <w:sz w:val="20"/>
              </w:rPr>
              <w:t xml:space="preserve">Birth </w:t>
            </w:r>
            <w:r w:rsidR="00910FB3">
              <w:rPr>
                <w:sz w:val="20"/>
              </w:rPr>
              <w:t>--</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2B936279"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503577AD"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E3CF8C6" w14:textId="77777777" w:rsidR="00ED3136" w:rsidRPr="008731AB" w:rsidRDefault="00ED3136" w:rsidP="00E92E23">
            <w:pPr>
              <w:jc w:val="center"/>
              <w:rPr>
                <w:sz w:val="20"/>
              </w:rPr>
            </w:pPr>
            <w:r>
              <w:rPr>
                <w:sz w:val="20"/>
              </w:rPr>
              <w:t>9 -- 12</w:t>
            </w:r>
          </w:p>
        </w:tc>
      </w:tr>
      <w:tr w:rsidR="00ED3136" w:rsidRPr="00E247BE" w14:paraId="6D95C568" w14:textId="77777777" w:rsidTr="00E92E23">
        <w:trPr>
          <w:cnfStyle w:val="100000000000" w:firstRow="1" w:lastRow="0" w:firstColumn="0" w:lastColumn="0" w:oddVBand="0" w:evenVBand="0" w:oddHBand="0" w:evenHBand="0" w:firstRowFirstColumn="0" w:firstRowLastColumn="0" w:lastRowFirstColumn="0" w:lastRowLastColumn="0"/>
          <w:trHeight w:val="2251"/>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1D8E9713"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2467C10"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5122237"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3B77EDD"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18A9776"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2CE16608"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5E14046A"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0FA4999"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5CE64C6B"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A0E9CE9"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6DA649AB"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1F6519B6"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49826E0"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C1804FD"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20843ECB"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0C69C645"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0E7F458" w14:textId="77777777" w:rsidR="00ED3136" w:rsidRPr="008731AB" w:rsidRDefault="00ED3136" w:rsidP="00E92E23">
            <w:pPr>
              <w:ind w:left="113" w:right="113"/>
              <w:rPr>
                <w:sz w:val="20"/>
              </w:rPr>
            </w:pPr>
            <w:r w:rsidRPr="008731AB">
              <w:rPr>
                <w:sz w:val="20"/>
              </w:rPr>
              <w:t>Not in Place (0)</w:t>
            </w:r>
          </w:p>
        </w:tc>
      </w:tr>
      <w:tr w:rsidR="00ED3136" w:rsidRPr="00E247BE" w14:paraId="7A368E79"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25C32723" w14:textId="77777777" w:rsidR="00ED3136" w:rsidRPr="00FF3593" w:rsidRDefault="00ED3136" w:rsidP="0011137C">
            <w:pPr>
              <w:pStyle w:val="ListParagraph"/>
              <w:numPr>
                <w:ilvl w:val="0"/>
                <w:numId w:val="10"/>
              </w:numPr>
              <w:ind w:left="397"/>
            </w:pPr>
            <w:r w:rsidRPr="00FF3593">
              <w:t>Across the LEA, federal programs that provide literacy support (e.g., Special Education, ELL, Title I) are aligned with general education literacy instruction to provide consistent reading instruction for students at risk in learning to read.</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AC1230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E69E86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004E8D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764857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660596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953A3D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8C0F82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DFD88F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27D96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70CFDD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872325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002E1C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99CF19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EC838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07E7B4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F4D0E9D" w14:textId="77777777" w:rsidR="00ED3136" w:rsidRDefault="00ED3136" w:rsidP="00E92E23">
            <w:pPr>
              <w:jc w:val="center"/>
            </w:pPr>
          </w:p>
        </w:tc>
      </w:tr>
      <w:tr w:rsidR="00ED3136" w:rsidRPr="00E247BE" w14:paraId="57C41D62"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1A04B876" w14:textId="77777777" w:rsidR="00ED3136" w:rsidRPr="00FF3593" w:rsidRDefault="00ED3136" w:rsidP="0011137C">
            <w:pPr>
              <w:pStyle w:val="ListParagraph"/>
              <w:numPr>
                <w:ilvl w:val="0"/>
                <w:numId w:val="10"/>
              </w:numPr>
              <w:ind w:left="397"/>
            </w:pPr>
            <w:r w:rsidRPr="00FF3593">
              <w:t>A set of data-based decision protocols is used consistently across the LEA which guides student placement into differentiated intervention and enrichment reading programs and materials.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2254E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C32F18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96787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3B6D4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81071F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9F097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DFB639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029725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113B06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B62EF3A"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D806A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27F9B4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4740DA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33C1E2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5E76C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FF35EA" w14:textId="77777777" w:rsidR="00ED3136" w:rsidRDefault="00ED3136" w:rsidP="00E92E23">
            <w:pPr>
              <w:jc w:val="center"/>
            </w:pPr>
          </w:p>
        </w:tc>
      </w:tr>
      <w:tr w:rsidR="00ED3136" w:rsidRPr="00E247BE" w14:paraId="40D741F5"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19A82E77" w14:textId="77777777" w:rsidR="00ED3136" w:rsidRPr="00FF3593" w:rsidRDefault="00ED3136" w:rsidP="0011137C">
            <w:pPr>
              <w:pStyle w:val="ListParagraph"/>
              <w:numPr>
                <w:ilvl w:val="0"/>
                <w:numId w:val="10"/>
              </w:numPr>
              <w:ind w:left="397"/>
            </w:pPr>
            <w:r>
              <w:t>L</w:t>
            </w:r>
            <w:r w:rsidRPr="00FF3593">
              <w:t>EA personnel work with administrators to ensure effective delivery of literacy instruction</w:t>
            </w:r>
            <w:r>
              <w:t>.</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40B5A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29627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57E0B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F9177F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AB3C2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D413EF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B1A7AA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1E127F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5C74F3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A3740C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4BC376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3A65DF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06F5D7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B607F0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FF54A1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0283072" w14:textId="77777777" w:rsidR="00ED3136" w:rsidRDefault="00ED3136" w:rsidP="00E92E23">
            <w:pPr>
              <w:jc w:val="center"/>
            </w:pPr>
          </w:p>
        </w:tc>
      </w:tr>
      <w:tr w:rsidR="00ED3136" w:rsidRPr="00E247BE" w14:paraId="6639C857" w14:textId="77777777" w:rsidTr="009507F3">
        <w:trPr>
          <w:cantSplit/>
          <w:trHeight w:val="388"/>
          <w:jc w:val="center"/>
        </w:trPr>
        <w:tc>
          <w:tcPr>
            <w:tcW w:w="6845" w:type="dxa"/>
            <w:tcBorders>
              <w:top w:val="single" w:sz="4" w:space="0" w:color="auto"/>
              <w:left w:val="single" w:sz="4" w:space="0" w:color="auto"/>
              <w:bottom w:val="single" w:sz="4" w:space="0" w:color="auto"/>
              <w:right w:val="single" w:sz="4" w:space="0" w:color="auto"/>
            </w:tcBorders>
            <w:vAlign w:val="center"/>
          </w:tcPr>
          <w:p w14:paraId="1D0A24DB" w14:textId="77777777" w:rsidR="00ED3136" w:rsidRPr="00A53F46" w:rsidRDefault="00ED3136" w:rsidP="00E92E23">
            <w:pPr>
              <w:rPr>
                <w:b/>
              </w:rPr>
            </w:pPr>
            <w:r w:rsidRPr="00A53F46">
              <w:rPr>
                <w:b/>
              </w:rPr>
              <w:t>S</w:t>
            </w:r>
            <w:r>
              <w:rPr>
                <w:b/>
              </w:rPr>
              <w:t>ub</w:t>
            </w:r>
            <w:r w:rsidRPr="00A53F46">
              <w:rPr>
                <w:b/>
              </w:rPr>
              <w:t>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93498A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1D160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873487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9B0AFC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A53A9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68EEFC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9289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4AC218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A8F1E1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F8267D8"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38D69D3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C5B09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B9597C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EBC3B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3C0466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258DD97" w14:textId="77777777" w:rsidR="00ED3136" w:rsidRDefault="00ED3136" w:rsidP="00E92E23">
            <w:pPr>
              <w:jc w:val="center"/>
            </w:pPr>
          </w:p>
        </w:tc>
      </w:tr>
      <w:tr w:rsidR="00ED3136" w14:paraId="7B4B3E48" w14:textId="77777777" w:rsidTr="00E92E23">
        <w:tblPrEx>
          <w:tblBorders>
            <w:top w:val="single" w:sz="18" w:space="0" w:color="999999" w:themeColor="text1" w:themeTint="66"/>
            <w:left w:val="single" w:sz="18" w:space="0" w:color="999999" w:themeColor="text1" w:themeTint="66"/>
            <w:bottom w:val="single" w:sz="18" w:space="0" w:color="999999" w:themeColor="text1" w:themeTint="66"/>
            <w:right w:val="single" w:sz="12" w:space="0" w:color="999999" w:themeColor="text1" w:themeTint="66"/>
            <w:insideH w:val="single" w:sz="12" w:space="0" w:color="666666" w:themeColor="text1" w:themeTint="99"/>
          </w:tblBorders>
          <w:tblCellMar>
            <w:top w:w="72" w:type="dxa"/>
            <w:left w:w="86" w:type="dxa"/>
            <w:bottom w:w="72" w:type="dxa"/>
            <w:right w:w="86" w:type="dxa"/>
          </w:tblCellMar>
        </w:tblPrEx>
        <w:trPr>
          <w:cantSplit/>
          <w:trHeight w:val="314"/>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51C78D51" w14:textId="77777777" w:rsidR="00ED3136" w:rsidRDefault="00ED3136" w:rsidP="00E92E23">
            <w:pPr>
              <w:rPr>
                <w:b/>
              </w:rPr>
            </w:pPr>
          </w:p>
          <w:p w14:paraId="6F8542DA" w14:textId="77777777" w:rsidR="00ED3136" w:rsidRDefault="00ED3136" w:rsidP="00E92E23">
            <w:pPr>
              <w:rPr>
                <w:b/>
              </w:rPr>
            </w:pPr>
          </w:p>
          <w:p w14:paraId="66628AA5" w14:textId="77777777" w:rsidR="00ED3136" w:rsidRPr="00FC1C0A" w:rsidRDefault="00ED3136" w:rsidP="00E92E23">
            <w:pPr>
              <w:rPr>
                <w:b/>
                <w:bCs/>
              </w:rPr>
            </w:pPr>
            <w:r w:rsidRPr="00A53F46">
              <w:rPr>
                <w:b/>
              </w:rPr>
              <w:t>Total Score for III. Instruction</w:t>
            </w:r>
            <w:r w:rsidRPr="00FC1C0A">
              <w:rPr>
                <w:b/>
              </w:rPr>
              <w:t xml:space="preserve"> (add totals for sections A-D)</w:t>
            </w:r>
          </w:p>
          <w:p w14:paraId="6D6DDA0B" w14:textId="77777777" w:rsidR="00ED3136" w:rsidRPr="00580723" w:rsidRDefault="00ED3136" w:rsidP="00E92E23">
            <w:pPr>
              <w:rPr>
                <w:b/>
                <w:bCs/>
              </w:rPr>
            </w:pPr>
            <w:r w:rsidRPr="00A53F46">
              <w:rPr>
                <w:b/>
              </w:rPr>
              <w:t>(</w:t>
            </w:r>
            <w:r>
              <w:rPr>
                <w:b/>
              </w:rPr>
              <w:t>48</w:t>
            </w:r>
            <w:r w:rsidRPr="00A53F46">
              <w:rPr>
                <w:b/>
              </w:rPr>
              <w:t xml:space="preserve"> points</w:t>
            </w:r>
            <w:r>
              <w:rPr>
                <w:b/>
              </w:rPr>
              <w:t>/grade span—transfer totals to page 40</w:t>
            </w:r>
            <w:r w:rsidRPr="00A53F46">
              <w:rPr>
                <w:b/>
              </w:rPr>
              <w:t>)</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A52CCBC" w14:textId="1CCA3E2F" w:rsidR="00ED3136" w:rsidRPr="00A53F46" w:rsidRDefault="00ED3136" w:rsidP="00E92E23">
            <w:pPr>
              <w:jc w:val="center"/>
              <w:rPr>
                <w:b/>
                <w:bCs/>
              </w:rPr>
            </w:pPr>
            <w:r w:rsidRPr="00A53F46">
              <w:rPr>
                <w:b/>
                <w:sz w:val="20"/>
              </w:rPr>
              <w:t xml:space="preserve">Birth </w:t>
            </w:r>
            <w:r w:rsidR="00910FB3">
              <w:rPr>
                <w:b/>
                <w:sz w:val="20"/>
              </w:rPr>
              <w:t>--</w:t>
            </w:r>
            <w:r w:rsidRPr="00A53F46">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5852223" w14:textId="77777777" w:rsidR="00ED3136" w:rsidRPr="00A53F46" w:rsidRDefault="00ED3136" w:rsidP="00E92E23">
            <w:pPr>
              <w:jc w:val="center"/>
              <w:rPr>
                <w:b/>
              </w:rPr>
            </w:pPr>
            <w:r w:rsidRPr="00A53F46">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1F7B6A64" w14:textId="77777777" w:rsidR="00ED3136" w:rsidRPr="00A53F46" w:rsidRDefault="00ED3136" w:rsidP="00E92E23">
            <w:pPr>
              <w:jc w:val="center"/>
              <w:rPr>
                <w:b/>
              </w:rPr>
            </w:pPr>
            <w:r w:rsidRPr="00A53F46">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5CAD315A" w14:textId="77777777" w:rsidR="00ED3136" w:rsidRPr="00A53F46" w:rsidRDefault="00ED3136" w:rsidP="00E92E23">
            <w:pPr>
              <w:jc w:val="center"/>
              <w:rPr>
                <w:b/>
              </w:rPr>
            </w:pPr>
            <w:r w:rsidRPr="00A53F46">
              <w:rPr>
                <w:b/>
                <w:sz w:val="20"/>
              </w:rPr>
              <w:t>9 -- 12</w:t>
            </w:r>
          </w:p>
        </w:tc>
      </w:tr>
      <w:tr w:rsidR="00ED3136" w14:paraId="0FC69F23" w14:textId="77777777" w:rsidTr="00E92E23">
        <w:tblPrEx>
          <w:tblBorders>
            <w:top w:val="single" w:sz="18" w:space="0" w:color="999999" w:themeColor="text1" w:themeTint="66"/>
            <w:left w:val="single" w:sz="18" w:space="0" w:color="999999" w:themeColor="text1" w:themeTint="66"/>
            <w:bottom w:val="single" w:sz="18" w:space="0" w:color="999999" w:themeColor="text1" w:themeTint="66"/>
            <w:right w:val="single" w:sz="12" w:space="0" w:color="999999" w:themeColor="text1" w:themeTint="66"/>
            <w:insideH w:val="single" w:sz="12" w:space="0" w:color="666666" w:themeColor="text1" w:themeTint="99"/>
          </w:tblBorders>
          <w:tblCellMar>
            <w:top w:w="72" w:type="dxa"/>
            <w:left w:w="86" w:type="dxa"/>
            <w:bottom w:w="72" w:type="dxa"/>
            <w:right w:w="86" w:type="dxa"/>
          </w:tblCellMar>
        </w:tblPrEx>
        <w:trPr>
          <w:cnfStyle w:val="010000000000" w:firstRow="0" w:lastRow="1" w:firstColumn="0" w:lastColumn="0" w:oddVBand="0" w:evenVBand="0" w:oddHBand="0" w:evenHBand="0" w:firstRowFirstColumn="0" w:firstRowLastColumn="0" w:lastRowFirstColumn="0" w:lastRowLastColumn="0"/>
          <w:cantSplit/>
          <w:trHeight w:val="288"/>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10A14246"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1578437C" w14:textId="77777777" w:rsidR="00ED3136" w:rsidRPr="00FD18AE" w:rsidRDefault="00ED3136" w:rsidP="00E92E23">
            <w:pPr>
              <w:jc w:val="center"/>
              <w:rPr>
                <w:b w:val="0"/>
                <w:bCs w:val="0"/>
              </w:rP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1C1AD89" w14:textId="77777777" w:rsidR="00ED3136" w:rsidRPr="00BA265F" w:rsidRDefault="00ED3136" w:rsidP="00E92E23">
            <w:pPr>
              <w:jc w:val="center"/>
              <w:rPr>
                <w:b w:val="0"/>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3E2B312B"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1A0A14A4" w14:textId="77777777" w:rsidR="00ED3136" w:rsidRDefault="00ED3136" w:rsidP="00E92E23">
            <w:pPr>
              <w:jc w:val="center"/>
            </w:pPr>
          </w:p>
        </w:tc>
      </w:tr>
    </w:tbl>
    <w:p w14:paraId="51D3C719" w14:textId="77777777" w:rsidR="00ED3136" w:rsidRDefault="00ED3136" w:rsidP="00ED3136">
      <w:pPr>
        <w:spacing w:after="0"/>
        <w:ind w:left="-900"/>
        <w:rPr>
          <w:b/>
          <w:sz w:val="24"/>
          <w:szCs w:val="24"/>
        </w:rPr>
      </w:pPr>
    </w:p>
    <w:p w14:paraId="4489EB90" w14:textId="77777777" w:rsidR="00ED3136" w:rsidRPr="00A53F46" w:rsidRDefault="00ED3136" w:rsidP="00ED3136">
      <w:pPr>
        <w:spacing w:after="0"/>
        <w:ind w:left="-900"/>
        <w:rPr>
          <w:b/>
        </w:rPr>
      </w:pPr>
      <w:r w:rsidRPr="00E86554">
        <w:rPr>
          <w:b/>
          <w:sz w:val="24"/>
          <w:szCs w:val="24"/>
        </w:rPr>
        <w:lastRenderedPageBreak/>
        <w:t>Instruction</w:t>
      </w:r>
    </w:p>
    <w:p w14:paraId="7A1ED936" w14:textId="77777777" w:rsidR="00ED3136" w:rsidRDefault="00ED3136" w:rsidP="00ED3136">
      <w:pPr>
        <w:spacing w:after="0"/>
        <w:ind w:left="-900"/>
        <w:rPr>
          <w:b/>
        </w:rPr>
      </w:pPr>
      <w:r w:rsidRPr="00156E18">
        <w:rPr>
          <w:b/>
        </w:rPr>
        <w:t>Evidence and Notes:</w:t>
      </w:r>
    </w:p>
    <w:p w14:paraId="0C7FEE06" w14:textId="77777777" w:rsidR="00ED3136" w:rsidRPr="00156E18" w:rsidRDefault="00ED3136" w:rsidP="00ED3136">
      <w:pPr>
        <w:ind w:left="-900"/>
        <w:rPr>
          <w:b/>
        </w:rPr>
      </w:pPr>
    </w:p>
    <w:p w14:paraId="22DB03F8" w14:textId="77777777" w:rsidR="00ED3136" w:rsidRDefault="00ED3136" w:rsidP="00ED3136">
      <w:pPr>
        <w:ind w:left="-900"/>
        <w:rPr>
          <w:b/>
        </w:rPr>
      </w:pPr>
    </w:p>
    <w:p w14:paraId="473405E1" w14:textId="77777777" w:rsidR="00ED3136" w:rsidRDefault="00ED3136" w:rsidP="00ED3136">
      <w:pPr>
        <w:ind w:left="-900"/>
        <w:rPr>
          <w:b/>
        </w:rPr>
      </w:pPr>
    </w:p>
    <w:p w14:paraId="31D258D6" w14:textId="77777777" w:rsidR="00ED3136" w:rsidRDefault="00ED3136" w:rsidP="00ED3136">
      <w:pPr>
        <w:ind w:left="-900"/>
        <w:rPr>
          <w:b/>
        </w:rPr>
      </w:pPr>
    </w:p>
    <w:p w14:paraId="6DA6EA3F" w14:textId="77777777" w:rsidR="00ED3136" w:rsidRDefault="00ED3136" w:rsidP="00ED3136">
      <w:pPr>
        <w:ind w:left="-900"/>
        <w:rPr>
          <w:b/>
        </w:rPr>
      </w:pPr>
    </w:p>
    <w:p w14:paraId="3775714B" w14:textId="77777777" w:rsidR="00ED3136" w:rsidRDefault="00ED3136" w:rsidP="00ED3136">
      <w:pPr>
        <w:ind w:left="-900"/>
        <w:rPr>
          <w:b/>
        </w:rPr>
      </w:pPr>
    </w:p>
    <w:p w14:paraId="2F880E35" w14:textId="77777777" w:rsidR="00ED3136" w:rsidRDefault="00ED3136" w:rsidP="00ED3136">
      <w:pPr>
        <w:ind w:left="-900"/>
        <w:rPr>
          <w:b/>
        </w:rPr>
      </w:pPr>
    </w:p>
    <w:p w14:paraId="1195D76E" w14:textId="77777777" w:rsidR="00ED3136" w:rsidRDefault="00ED3136" w:rsidP="00ED3136">
      <w:pPr>
        <w:ind w:left="-900"/>
        <w:rPr>
          <w:b/>
        </w:rPr>
      </w:pPr>
    </w:p>
    <w:p w14:paraId="3C765813" w14:textId="77777777" w:rsidR="00ED3136" w:rsidRDefault="00ED3136" w:rsidP="00ED3136">
      <w:pPr>
        <w:ind w:left="-900"/>
        <w:rPr>
          <w:b/>
        </w:rPr>
      </w:pPr>
    </w:p>
    <w:p w14:paraId="231DA4D3" w14:textId="77777777" w:rsidR="00ED3136" w:rsidRPr="00156E18" w:rsidRDefault="00ED3136" w:rsidP="00ED3136">
      <w:pPr>
        <w:ind w:left="-900"/>
        <w:rPr>
          <w:b/>
        </w:rPr>
      </w:pPr>
      <w:r w:rsidRPr="00156E18">
        <w:rPr>
          <w:b/>
        </w:rPr>
        <w:t>Priority Areas for Needed Improvement:</w:t>
      </w:r>
    </w:p>
    <w:p w14:paraId="4348F6EA" w14:textId="77777777" w:rsidR="00ED3136" w:rsidRPr="00841B69" w:rsidRDefault="00ED3136" w:rsidP="00ED3136">
      <w:r>
        <w:br w:type="page"/>
      </w:r>
    </w:p>
    <w:p w14:paraId="613534B0" w14:textId="77777777" w:rsidR="00ED3136" w:rsidRDefault="00ED3136" w:rsidP="00ED3136">
      <w:pPr>
        <w:pStyle w:val="Heading2"/>
        <w:ind w:left="-270" w:hanging="540"/>
      </w:pPr>
      <w:r>
        <w:lastRenderedPageBreak/>
        <w:t>IV.  Professional Learning and Practice</w:t>
      </w:r>
    </w:p>
    <w:p w14:paraId="5133414B" w14:textId="77777777" w:rsidR="00ED3136" w:rsidRPr="006E31AF" w:rsidRDefault="00ED3136" w:rsidP="0011137C">
      <w:pPr>
        <w:pStyle w:val="ListParagraph"/>
        <w:numPr>
          <w:ilvl w:val="0"/>
          <w:numId w:val="30"/>
        </w:numPr>
        <w:ind w:left="0"/>
      </w:pPr>
      <w:r w:rsidRPr="006E31AF">
        <w:rPr>
          <w:b/>
        </w:rPr>
        <w:t xml:space="preserve">The most strategic and productive use of professional learning resources are provided and aligned with Pennsylvania Educational Initiatives (IDEA, Title I, Title III, etc.) </w:t>
      </w:r>
      <w:r>
        <w:br/>
      </w:r>
      <w:r>
        <w:br/>
      </w:r>
      <w:r w:rsidRPr="006E31AF">
        <w:t>Rationale:  LEAs should utilize all opportunities to achieve maximum impact from professional development opportunities and resources.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12D169E5"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365CAFAA"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1CCBE94C" w14:textId="1527639E" w:rsidR="00ED3136" w:rsidRPr="008731AB" w:rsidRDefault="00ED3136" w:rsidP="00E92E23">
            <w:pPr>
              <w:jc w:val="center"/>
              <w:rPr>
                <w:sz w:val="20"/>
              </w:rPr>
            </w:pPr>
            <w:r w:rsidRPr="008731AB">
              <w:rPr>
                <w:sz w:val="20"/>
              </w:rPr>
              <w:t xml:space="preserve">Birth </w:t>
            </w:r>
            <w:r w:rsidR="00910FB3">
              <w:rPr>
                <w:sz w:val="20"/>
              </w:rPr>
              <w:t>--</w:t>
            </w:r>
            <w:r w:rsidRPr="008731AB">
              <w:rPr>
                <w:sz w:val="20"/>
              </w:rPr>
              <w:t xml:space="preserve"> Age 5</w:t>
            </w:r>
          </w:p>
        </w:tc>
        <w:tc>
          <w:tcPr>
            <w:tcW w:w="1976" w:type="dxa"/>
            <w:gridSpan w:val="4"/>
            <w:shd w:val="clear" w:color="auto" w:fill="E6E6FA"/>
            <w:vAlign w:val="center"/>
          </w:tcPr>
          <w:p w14:paraId="55C1C899"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06397412"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65268BE3" w14:textId="77777777" w:rsidR="00ED3136" w:rsidRPr="008731AB" w:rsidRDefault="00ED3136" w:rsidP="00E92E23">
            <w:pPr>
              <w:jc w:val="center"/>
              <w:rPr>
                <w:sz w:val="20"/>
              </w:rPr>
            </w:pPr>
            <w:r>
              <w:rPr>
                <w:sz w:val="20"/>
              </w:rPr>
              <w:t>9 -- 12</w:t>
            </w:r>
          </w:p>
        </w:tc>
      </w:tr>
      <w:tr w:rsidR="00ED3136" w:rsidRPr="00E247BE" w14:paraId="439CEE15"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06D83549" w14:textId="77777777" w:rsidR="00ED3136" w:rsidRPr="008731AB" w:rsidRDefault="00ED3136" w:rsidP="00E92E23">
            <w:pPr>
              <w:rPr>
                <w:sz w:val="20"/>
              </w:rPr>
            </w:pPr>
          </w:p>
        </w:tc>
        <w:tc>
          <w:tcPr>
            <w:tcW w:w="493" w:type="dxa"/>
            <w:shd w:val="clear" w:color="auto" w:fill="FFC0CB"/>
            <w:textDirection w:val="btLr"/>
            <w:vAlign w:val="center"/>
          </w:tcPr>
          <w:p w14:paraId="2F80E2C0"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7E87A02F"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3419335F"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45D48693"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053B7EB0"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677CBC6"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4CD160B7"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17783B01"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7A7C45C4"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0C8D5715"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2552833E"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6981A75B"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2DFE32FD"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0BF6E117"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1925E648"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5E00111A" w14:textId="77777777" w:rsidR="00ED3136" w:rsidRPr="008731AB" w:rsidRDefault="00ED3136" w:rsidP="00E92E23">
            <w:pPr>
              <w:ind w:left="113" w:right="113"/>
              <w:rPr>
                <w:sz w:val="20"/>
              </w:rPr>
            </w:pPr>
            <w:r w:rsidRPr="008731AB">
              <w:rPr>
                <w:sz w:val="20"/>
              </w:rPr>
              <w:t>Not in Place (0)</w:t>
            </w:r>
          </w:p>
        </w:tc>
      </w:tr>
      <w:tr w:rsidR="00ED3136" w:rsidRPr="00E247BE" w14:paraId="150A8FB3" w14:textId="77777777" w:rsidTr="00E92E23">
        <w:trPr>
          <w:cantSplit/>
          <w:trHeight w:val="1144"/>
          <w:jc w:val="center"/>
        </w:trPr>
        <w:tc>
          <w:tcPr>
            <w:tcW w:w="6845" w:type="dxa"/>
            <w:vAlign w:val="center"/>
          </w:tcPr>
          <w:p w14:paraId="76667B16" w14:textId="77777777" w:rsidR="00ED3136" w:rsidRPr="006E31AF" w:rsidRDefault="00ED3136" w:rsidP="0011137C">
            <w:pPr>
              <w:pStyle w:val="ListParagraph"/>
              <w:numPr>
                <w:ilvl w:val="0"/>
                <w:numId w:val="11"/>
              </w:numPr>
            </w:pPr>
            <w:r w:rsidRPr="006E31AF">
              <w:t>Professional learning efforts are aligned to leverage resources and ensure a cohesive plan that addresses the needs of all learners (i.e. students, teachers). This alignment is sustained and focused across years.</w:t>
            </w:r>
          </w:p>
        </w:tc>
        <w:tc>
          <w:tcPr>
            <w:tcW w:w="493" w:type="dxa"/>
            <w:shd w:val="clear" w:color="auto" w:fill="FFC0CB"/>
            <w:vAlign w:val="center"/>
          </w:tcPr>
          <w:p w14:paraId="548CE491" w14:textId="77777777" w:rsidR="00ED3136" w:rsidRDefault="00ED3136" w:rsidP="00E92E23">
            <w:pPr>
              <w:jc w:val="center"/>
            </w:pPr>
          </w:p>
        </w:tc>
        <w:tc>
          <w:tcPr>
            <w:tcW w:w="494" w:type="dxa"/>
            <w:shd w:val="clear" w:color="auto" w:fill="FFC0CB"/>
            <w:vAlign w:val="center"/>
          </w:tcPr>
          <w:p w14:paraId="3C2965F8" w14:textId="77777777" w:rsidR="00ED3136" w:rsidRDefault="00ED3136" w:rsidP="00E92E23">
            <w:pPr>
              <w:jc w:val="center"/>
            </w:pPr>
          </w:p>
        </w:tc>
        <w:tc>
          <w:tcPr>
            <w:tcW w:w="494" w:type="dxa"/>
            <w:shd w:val="clear" w:color="auto" w:fill="FFC0CB"/>
            <w:vAlign w:val="center"/>
          </w:tcPr>
          <w:p w14:paraId="1B39A606" w14:textId="77777777" w:rsidR="00ED3136" w:rsidRDefault="00ED3136" w:rsidP="00E92E23">
            <w:pPr>
              <w:jc w:val="center"/>
            </w:pPr>
          </w:p>
        </w:tc>
        <w:tc>
          <w:tcPr>
            <w:tcW w:w="494" w:type="dxa"/>
            <w:shd w:val="clear" w:color="auto" w:fill="FFC0CB"/>
            <w:vAlign w:val="center"/>
          </w:tcPr>
          <w:p w14:paraId="0DA3003C" w14:textId="77777777" w:rsidR="00ED3136" w:rsidRDefault="00ED3136" w:rsidP="00E92E23">
            <w:pPr>
              <w:jc w:val="center"/>
            </w:pPr>
          </w:p>
        </w:tc>
        <w:tc>
          <w:tcPr>
            <w:tcW w:w="494" w:type="dxa"/>
            <w:shd w:val="clear" w:color="auto" w:fill="E6E6FA"/>
            <w:vAlign w:val="center"/>
          </w:tcPr>
          <w:p w14:paraId="414CBF49" w14:textId="77777777" w:rsidR="00ED3136" w:rsidRDefault="00ED3136" w:rsidP="00E92E23">
            <w:pPr>
              <w:jc w:val="center"/>
            </w:pPr>
          </w:p>
        </w:tc>
        <w:tc>
          <w:tcPr>
            <w:tcW w:w="494" w:type="dxa"/>
            <w:shd w:val="clear" w:color="auto" w:fill="E6E6FA"/>
            <w:vAlign w:val="center"/>
          </w:tcPr>
          <w:p w14:paraId="385323EB" w14:textId="77777777" w:rsidR="00ED3136" w:rsidRDefault="00ED3136" w:rsidP="00E92E23">
            <w:pPr>
              <w:jc w:val="center"/>
            </w:pPr>
          </w:p>
        </w:tc>
        <w:tc>
          <w:tcPr>
            <w:tcW w:w="494" w:type="dxa"/>
            <w:shd w:val="clear" w:color="auto" w:fill="E6E6FA"/>
            <w:vAlign w:val="center"/>
          </w:tcPr>
          <w:p w14:paraId="6895C463" w14:textId="77777777" w:rsidR="00ED3136" w:rsidRDefault="00ED3136" w:rsidP="00E92E23">
            <w:pPr>
              <w:jc w:val="center"/>
            </w:pPr>
          </w:p>
        </w:tc>
        <w:tc>
          <w:tcPr>
            <w:tcW w:w="494" w:type="dxa"/>
            <w:shd w:val="clear" w:color="auto" w:fill="E6E6FA"/>
            <w:vAlign w:val="center"/>
          </w:tcPr>
          <w:p w14:paraId="549BF7E2" w14:textId="77777777" w:rsidR="00ED3136" w:rsidRDefault="00ED3136" w:rsidP="00E92E23">
            <w:pPr>
              <w:jc w:val="center"/>
            </w:pPr>
          </w:p>
        </w:tc>
        <w:tc>
          <w:tcPr>
            <w:tcW w:w="494" w:type="dxa"/>
            <w:shd w:val="clear" w:color="auto" w:fill="ADD8EC"/>
            <w:vAlign w:val="center"/>
          </w:tcPr>
          <w:p w14:paraId="7E8184D8" w14:textId="77777777" w:rsidR="00ED3136" w:rsidRDefault="00ED3136" w:rsidP="00E92E23">
            <w:pPr>
              <w:jc w:val="center"/>
            </w:pPr>
          </w:p>
        </w:tc>
        <w:tc>
          <w:tcPr>
            <w:tcW w:w="494" w:type="dxa"/>
            <w:shd w:val="clear" w:color="auto" w:fill="ADD8EC"/>
            <w:vAlign w:val="center"/>
          </w:tcPr>
          <w:p w14:paraId="49D25A50" w14:textId="77777777" w:rsidR="00ED3136" w:rsidRDefault="00ED3136" w:rsidP="00E92E23">
            <w:pPr>
              <w:jc w:val="center"/>
            </w:pPr>
          </w:p>
        </w:tc>
        <w:tc>
          <w:tcPr>
            <w:tcW w:w="502" w:type="dxa"/>
            <w:shd w:val="clear" w:color="auto" w:fill="ADD8EC"/>
            <w:vAlign w:val="center"/>
          </w:tcPr>
          <w:p w14:paraId="25DF950B" w14:textId="77777777" w:rsidR="00ED3136" w:rsidRDefault="00ED3136" w:rsidP="00E92E23">
            <w:pPr>
              <w:jc w:val="center"/>
            </w:pPr>
          </w:p>
        </w:tc>
        <w:tc>
          <w:tcPr>
            <w:tcW w:w="494" w:type="dxa"/>
            <w:shd w:val="clear" w:color="auto" w:fill="ADD8EC"/>
            <w:vAlign w:val="center"/>
          </w:tcPr>
          <w:p w14:paraId="0D6582A4" w14:textId="77777777" w:rsidR="00ED3136" w:rsidRDefault="00ED3136" w:rsidP="00E92E23">
            <w:pPr>
              <w:jc w:val="center"/>
            </w:pPr>
          </w:p>
        </w:tc>
        <w:tc>
          <w:tcPr>
            <w:tcW w:w="494" w:type="dxa"/>
            <w:shd w:val="clear" w:color="auto" w:fill="E2EFD9"/>
            <w:vAlign w:val="center"/>
          </w:tcPr>
          <w:p w14:paraId="0A519789" w14:textId="77777777" w:rsidR="00ED3136" w:rsidRDefault="00ED3136" w:rsidP="00E92E23">
            <w:pPr>
              <w:jc w:val="center"/>
            </w:pPr>
          </w:p>
        </w:tc>
        <w:tc>
          <w:tcPr>
            <w:tcW w:w="494" w:type="dxa"/>
            <w:shd w:val="clear" w:color="auto" w:fill="E2EFD9"/>
            <w:vAlign w:val="center"/>
          </w:tcPr>
          <w:p w14:paraId="772F20F5" w14:textId="77777777" w:rsidR="00ED3136" w:rsidRDefault="00ED3136" w:rsidP="00E92E23">
            <w:pPr>
              <w:jc w:val="center"/>
            </w:pPr>
          </w:p>
        </w:tc>
        <w:tc>
          <w:tcPr>
            <w:tcW w:w="494" w:type="dxa"/>
            <w:shd w:val="clear" w:color="auto" w:fill="E2EFD9"/>
            <w:vAlign w:val="center"/>
          </w:tcPr>
          <w:p w14:paraId="66104E10" w14:textId="77777777" w:rsidR="00ED3136" w:rsidRDefault="00ED3136" w:rsidP="00E92E23">
            <w:pPr>
              <w:jc w:val="center"/>
            </w:pPr>
          </w:p>
        </w:tc>
        <w:tc>
          <w:tcPr>
            <w:tcW w:w="494" w:type="dxa"/>
            <w:shd w:val="clear" w:color="auto" w:fill="E2EFD9"/>
            <w:vAlign w:val="center"/>
          </w:tcPr>
          <w:p w14:paraId="1A8FADC8" w14:textId="77777777" w:rsidR="00ED3136" w:rsidRDefault="00ED3136" w:rsidP="00E92E23">
            <w:pPr>
              <w:jc w:val="center"/>
            </w:pPr>
          </w:p>
        </w:tc>
      </w:tr>
      <w:tr w:rsidR="00ED3136" w:rsidRPr="00E247BE" w14:paraId="35914DCF" w14:textId="77777777" w:rsidTr="00E92E23">
        <w:trPr>
          <w:cantSplit/>
          <w:trHeight w:val="1081"/>
          <w:jc w:val="center"/>
        </w:trPr>
        <w:tc>
          <w:tcPr>
            <w:tcW w:w="6845" w:type="dxa"/>
            <w:vAlign w:val="center"/>
          </w:tcPr>
          <w:p w14:paraId="513788CA" w14:textId="77777777" w:rsidR="00ED3136" w:rsidRPr="006E31AF" w:rsidRDefault="00ED3136" w:rsidP="0011137C">
            <w:pPr>
              <w:pStyle w:val="ListParagraph"/>
              <w:numPr>
                <w:ilvl w:val="0"/>
                <w:numId w:val="11"/>
              </w:numPr>
            </w:pPr>
            <w:r w:rsidRPr="006E31AF">
              <w:t>LEA professional learning time (e.g., staff development days, late starts, early dismissals) is utilized strategically by focusing on content that will result in meeting LEA literacy goals and by sustaining that focus over time.</w:t>
            </w:r>
          </w:p>
        </w:tc>
        <w:tc>
          <w:tcPr>
            <w:tcW w:w="493" w:type="dxa"/>
            <w:shd w:val="clear" w:color="auto" w:fill="FFC0CB"/>
            <w:vAlign w:val="center"/>
          </w:tcPr>
          <w:p w14:paraId="5A878127" w14:textId="77777777" w:rsidR="00ED3136" w:rsidRDefault="00ED3136" w:rsidP="00E92E23">
            <w:pPr>
              <w:jc w:val="center"/>
            </w:pPr>
          </w:p>
        </w:tc>
        <w:tc>
          <w:tcPr>
            <w:tcW w:w="494" w:type="dxa"/>
            <w:shd w:val="clear" w:color="auto" w:fill="FFC0CB"/>
            <w:vAlign w:val="center"/>
          </w:tcPr>
          <w:p w14:paraId="1B7291DB" w14:textId="77777777" w:rsidR="00ED3136" w:rsidRDefault="00ED3136" w:rsidP="00E92E23">
            <w:pPr>
              <w:jc w:val="center"/>
            </w:pPr>
          </w:p>
        </w:tc>
        <w:tc>
          <w:tcPr>
            <w:tcW w:w="494" w:type="dxa"/>
            <w:shd w:val="clear" w:color="auto" w:fill="FFC0CB"/>
            <w:vAlign w:val="center"/>
          </w:tcPr>
          <w:p w14:paraId="15524C7D" w14:textId="77777777" w:rsidR="00ED3136" w:rsidRDefault="00ED3136" w:rsidP="00E92E23">
            <w:pPr>
              <w:jc w:val="center"/>
            </w:pPr>
          </w:p>
        </w:tc>
        <w:tc>
          <w:tcPr>
            <w:tcW w:w="494" w:type="dxa"/>
            <w:shd w:val="clear" w:color="auto" w:fill="FFC0CB"/>
            <w:vAlign w:val="center"/>
          </w:tcPr>
          <w:p w14:paraId="114D074B" w14:textId="77777777" w:rsidR="00ED3136" w:rsidRDefault="00ED3136" w:rsidP="00E92E23">
            <w:pPr>
              <w:jc w:val="center"/>
            </w:pPr>
          </w:p>
        </w:tc>
        <w:tc>
          <w:tcPr>
            <w:tcW w:w="494" w:type="dxa"/>
            <w:shd w:val="clear" w:color="auto" w:fill="E6E6FA"/>
            <w:vAlign w:val="center"/>
          </w:tcPr>
          <w:p w14:paraId="531D7E58" w14:textId="77777777" w:rsidR="00ED3136" w:rsidRDefault="00ED3136" w:rsidP="00E92E23">
            <w:pPr>
              <w:jc w:val="center"/>
            </w:pPr>
          </w:p>
        </w:tc>
        <w:tc>
          <w:tcPr>
            <w:tcW w:w="494" w:type="dxa"/>
            <w:shd w:val="clear" w:color="auto" w:fill="E6E6FA"/>
            <w:vAlign w:val="center"/>
          </w:tcPr>
          <w:p w14:paraId="2D84D55B" w14:textId="77777777" w:rsidR="00ED3136" w:rsidRDefault="00ED3136" w:rsidP="00E92E23">
            <w:pPr>
              <w:jc w:val="center"/>
            </w:pPr>
          </w:p>
        </w:tc>
        <w:tc>
          <w:tcPr>
            <w:tcW w:w="494" w:type="dxa"/>
            <w:shd w:val="clear" w:color="auto" w:fill="E6E6FA"/>
            <w:vAlign w:val="center"/>
          </w:tcPr>
          <w:p w14:paraId="5BF9C04D" w14:textId="77777777" w:rsidR="00ED3136" w:rsidRDefault="00ED3136" w:rsidP="00E92E23">
            <w:pPr>
              <w:jc w:val="center"/>
            </w:pPr>
          </w:p>
        </w:tc>
        <w:tc>
          <w:tcPr>
            <w:tcW w:w="494" w:type="dxa"/>
            <w:shd w:val="clear" w:color="auto" w:fill="E6E6FA"/>
            <w:vAlign w:val="center"/>
          </w:tcPr>
          <w:p w14:paraId="17532550" w14:textId="77777777" w:rsidR="00ED3136" w:rsidRDefault="00ED3136" w:rsidP="00E92E23">
            <w:pPr>
              <w:jc w:val="center"/>
            </w:pPr>
          </w:p>
        </w:tc>
        <w:tc>
          <w:tcPr>
            <w:tcW w:w="494" w:type="dxa"/>
            <w:shd w:val="clear" w:color="auto" w:fill="ADD8EC"/>
            <w:vAlign w:val="center"/>
          </w:tcPr>
          <w:p w14:paraId="6BCB31A5" w14:textId="77777777" w:rsidR="00ED3136" w:rsidRDefault="00ED3136" w:rsidP="00E92E23">
            <w:pPr>
              <w:jc w:val="center"/>
            </w:pPr>
          </w:p>
        </w:tc>
        <w:tc>
          <w:tcPr>
            <w:tcW w:w="494" w:type="dxa"/>
            <w:shd w:val="clear" w:color="auto" w:fill="ADD8EC"/>
            <w:vAlign w:val="center"/>
          </w:tcPr>
          <w:p w14:paraId="6D3C80FF" w14:textId="77777777" w:rsidR="00ED3136" w:rsidRDefault="00ED3136" w:rsidP="00E92E23">
            <w:pPr>
              <w:jc w:val="center"/>
            </w:pPr>
          </w:p>
        </w:tc>
        <w:tc>
          <w:tcPr>
            <w:tcW w:w="502" w:type="dxa"/>
            <w:shd w:val="clear" w:color="auto" w:fill="ADD8EC"/>
            <w:vAlign w:val="center"/>
          </w:tcPr>
          <w:p w14:paraId="452DB2CB" w14:textId="77777777" w:rsidR="00ED3136" w:rsidRDefault="00ED3136" w:rsidP="00E92E23">
            <w:pPr>
              <w:jc w:val="center"/>
            </w:pPr>
          </w:p>
        </w:tc>
        <w:tc>
          <w:tcPr>
            <w:tcW w:w="494" w:type="dxa"/>
            <w:shd w:val="clear" w:color="auto" w:fill="ADD8EC"/>
            <w:vAlign w:val="center"/>
          </w:tcPr>
          <w:p w14:paraId="0530EED7" w14:textId="77777777" w:rsidR="00ED3136" w:rsidRDefault="00ED3136" w:rsidP="00E92E23">
            <w:pPr>
              <w:jc w:val="center"/>
            </w:pPr>
          </w:p>
        </w:tc>
        <w:tc>
          <w:tcPr>
            <w:tcW w:w="494" w:type="dxa"/>
            <w:shd w:val="clear" w:color="auto" w:fill="E2EFD9"/>
            <w:vAlign w:val="center"/>
          </w:tcPr>
          <w:p w14:paraId="41476075" w14:textId="77777777" w:rsidR="00ED3136" w:rsidRDefault="00ED3136" w:rsidP="00E92E23">
            <w:pPr>
              <w:jc w:val="center"/>
            </w:pPr>
          </w:p>
        </w:tc>
        <w:tc>
          <w:tcPr>
            <w:tcW w:w="494" w:type="dxa"/>
            <w:shd w:val="clear" w:color="auto" w:fill="E2EFD9"/>
            <w:vAlign w:val="center"/>
          </w:tcPr>
          <w:p w14:paraId="6A4C44BD" w14:textId="77777777" w:rsidR="00ED3136" w:rsidRDefault="00ED3136" w:rsidP="00E92E23">
            <w:pPr>
              <w:jc w:val="center"/>
            </w:pPr>
          </w:p>
        </w:tc>
        <w:tc>
          <w:tcPr>
            <w:tcW w:w="494" w:type="dxa"/>
            <w:shd w:val="clear" w:color="auto" w:fill="E2EFD9"/>
            <w:vAlign w:val="center"/>
          </w:tcPr>
          <w:p w14:paraId="0AF5F781" w14:textId="77777777" w:rsidR="00ED3136" w:rsidRDefault="00ED3136" w:rsidP="00E92E23">
            <w:pPr>
              <w:jc w:val="center"/>
            </w:pPr>
          </w:p>
        </w:tc>
        <w:tc>
          <w:tcPr>
            <w:tcW w:w="494" w:type="dxa"/>
            <w:shd w:val="clear" w:color="auto" w:fill="E2EFD9"/>
            <w:vAlign w:val="center"/>
          </w:tcPr>
          <w:p w14:paraId="1924D879" w14:textId="77777777" w:rsidR="00ED3136" w:rsidRDefault="00ED3136" w:rsidP="00E92E23">
            <w:pPr>
              <w:jc w:val="center"/>
            </w:pPr>
          </w:p>
        </w:tc>
      </w:tr>
      <w:tr w:rsidR="00ED3136" w:rsidRPr="00E247BE" w14:paraId="426CCAF2" w14:textId="77777777" w:rsidTr="009507F3">
        <w:trPr>
          <w:cnfStyle w:val="010000000000" w:firstRow="0" w:lastRow="1" w:firstColumn="0" w:lastColumn="0" w:oddVBand="0" w:evenVBand="0" w:oddHBand="0" w:evenHBand="0" w:firstRowFirstColumn="0" w:firstRowLastColumn="0" w:lastRowFirstColumn="0" w:lastRowLastColumn="0"/>
          <w:cantSplit/>
          <w:trHeight w:val="374"/>
          <w:jc w:val="center"/>
        </w:trPr>
        <w:tc>
          <w:tcPr>
            <w:tcW w:w="6845" w:type="dxa"/>
            <w:vAlign w:val="center"/>
          </w:tcPr>
          <w:p w14:paraId="2262CC5A" w14:textId="77777777" w:rsidR="00ED3136" w:rsidRDefault="00ED3136" w:rsidP="00E92E23">
            <w:r>
              <w:t>Subscore</w:t>
            </w:r>
          </w:p>
        </w:tc>
        <w:tc>
          <w:tcPr>
            <w:tcW w:w="493" w:type="dxa"/>
            <w:shd w:val="clear" w:color="auto" w:fill="FFC0CB"/>
            <w:vAlign w:val="center"/>
          </w:tcPr>
          <w:p w14:paraId="43465D7B" w14:textId="77777777" w:rsidR="00ED3136" w:rsidRDefault="00ED3136" w:rsidP="00E92E23">
            <w:pPr>
              <w:jc w:val="center"/>
            </w:pPr>
          </w:p>
        </w:tc>
        <w:tc>
          <w:tcPr>
            <w:tcW w:w="494" w:type="dxa"/>
            <w:shd w:val="clear" w:color="auto" w:fill="FFC0CB"/>
            <w:vAlign w:val="center"/>
          </w:tcPr>
          <w:p w14:paraId="7D7D07C7" w14:textId="77777777" w:rsidR="00ED3136" w:rsidRDefault="00ED3136" w:rsidP="00E92E23">
            <w:pPr>
              <w:jc w:val="center"/>
            </w:pPr>
          </w:p>
        </w:tc>
        <w:tc>
          <w:tcPr>
            <w:tcW w:w="494" w:type="dxa"/>
            <w:shd w:val="clear" w:color="auto" w:fill="FFC0CB"/>
            <w:vAlign w:val="center"/>
          </w:tcPr>
          <w:p w14:paraId="40A0642A" w14:textId="77777777" w:rsidR="00ED3136" w:rsidRDefault="00ED3136" w:rsidP="00E92E23">
            <w:pPr>
              <w:jc w:val="center"/>
            </w:pPr>
          </w:p>
        </w:tc>
        <w:tc>
          <w:tcPr>
            <w:tcW w:w="494" w:type="dxa"/>
            <w:shd w:val="clear" w:color="auto" w:fill="FFC0CB"/>
            <w:vAlign w:val="center"/>
          </w:tcPr>
          <w:p w14:paraId="642F774C" w14:textId="77777777" w:rsidR="00ED3136" w:rsidRDefault="00ED3136" w:rsidP="00E92E23">
            <w:pPr>
              <w:jc w:val="center"/>
            </w:pPr>
          </w:p>
        </w:tc>
        <w:tc>
          <w:tcPr>
            <w:tcW w:w="494" w:type="dxa"/>
            <w:shd w:val="clear" w:color="auto" w:fill="E6E6FA"/>
            <w:vAlign w:val="center"/>
          </w:tcPr>
          <w:p w14:paraId="0C0088DC" w14:textId="77777777" w:rsidR="00ED3136" w:rsidRDefault="00ED3136" w:rsidP="00E92E23">
            <w:pPr>
              <w:jc w:val="center"/>
            </w:pPr>
          </w:p>
        </w:tc>
        <w:tc>
          <w:tcPr>
            <w:tcW w:w="494" w:type="dxa"/>
            <w:shd w:val="clear" w:color="auto" w:fill="E6E6FA"/>
            <w:vAlign w:val="center"/>
          </w:tcPr>
          <w:p w14:paraId="0B8F2921" w14:textId="77777777" w:rsidR="00ED3136" w:rsidRDefault="00ED3136" w:rsidP="00E92E23">
            <w:pPr>
              <w:jc w:val="center"/>
            </w:pPr>
          </w:p>
        </w:tc>
        <w:tc>
          <w:tcPr>
            <w:tcW w:w="494" w:type="dxa"/>
            <w:shd w:val="clear" w:color="auto" w:fill="E6E6FA"/>
            <w:vAlign w:val="center"/>
          </w:tcPr>
          <w:p w14:paraId="0E299C3A" w14:textId="77777777" w:rsidR="00ED3136" w:rsidRDefault="00ED3136" w:rsidP="00E92E23">
            <w:pPr>
              <w:jc w:val="center"/>
            </w:pPr>
          </w:p>
        </w:tc>
        <w:tc>
          <w:tcPr>
            <w:tcW w:w="494" w:type="dxa"/>
            <w:shd w:val="clear" w:color="auto" w:fill="E6E6FA"/>
            <w:vAlign w:val="center"/>
          </w:tcPr>
          <w:p w14:paraId="6D5B0A40" w14:textId="77777777" w:rsidR="00ED3136" w:rsidRDefault="00ED3136" w:rsidP="00E92E23">
            <w:pPr>
              <w:jc w:val="center"/>
            </w:pPr>
          </w:p>
        </w:tc>
        <w:tc>
          <w:tcPr>
            <w:tcW w:w="494" w:type="dxa"/>
            <w:shd w:val="clear" w:color="auto" w:fill="ADD8EC"/>
            <w:vAlign w:val="center"/>
          </w:tcPr>
          <w:p w14:paraId="58A52765" w14:textId="77777777" w:rsidR="00ED3136" w:rsidRDefault="00ED3136" w:rsidP="00E92E23">
            <w:pPr>
              <w:jc w:val="center"/>
            </w:pPr>
          </w:p>
        </w:tc>
        <w:tc>
          <w:tcPr>
            <w:tcW w:w="494" w:type="dxa"/>
            <w:shd w:val="clear" w:color="auto" w:fill="ADD8EC"/>
            <w:vAlign w:val="center"/>
          </w:tcPr>
          <w:p w14:paraId="52E52821" w14:textId="77777777" w:rsidR="00ED3136" w:rsidRDefault="00ED3136" w:rsidP="00E92E23">
            <w:pPr>
              <w:jc w:val="center"/>
            </w:pPr>
          </w:p>
        </w:tc>
        <w:tc>
          <w:tcPr>
            <w:tcW w:w="502" w:type="dxa"/>
            <w:shd w:val="clear" w:color="auto" w:fill="ADD8EC"/>
            <w:vAlign w:val="center"/>
          </w:tcPr>
          <w:p w14:paraId="3C415D0B" w14:textId="77777777" w:rsidR="00ED3136" w:rsidRDefault="00ED3136" w:rsidP="00E92E23">
            <w:pPr>
              <w:jc w:val="center"/>
            </w:pPr>
          </w:p>
        </w:tc>
        <w:tc>
          <w:tcPr>
            <w:tcW w:w="494" w:type="dxa"/>
            <w:shd w:val="clear" w:color="auto" w:fill="ADD8EC"/>
            <w:vAlign w:val="center"/>
          </w:tcPr>
          <w:p w14:paraId="329B4DC8" w14:textId="77777777" w:rsidR="00ED3136" w:rsidRDefault="00ED3136" w:rsidP="00E92E23">
            <w:pPr>
              <w:jc w:val="center"/>
            </w:pPr>
          </w:p>
        </w:tc>
        <w:tc>
          <w:tcPr>
            <w:tcW w:w="494" w:type="dxa"/>
            <w:shd w:val="clear" w:color="auto" w:fill="E2EFD9"/>
            <w:vAlign w:val="center"/>
          </w:tcPr>
          <w:p w14:paraId="0B03C2E2" w14:textId="77777777" w:rsidR="00ED3136" w:rsidRDefault="00ED3136" w:rsidP="00E92E23">
            <w:pPr>
              <w:jc w:val="center"/>
            </w:pPr>
          </w:p>
        </w:tc>
        <w:tc>
          <w:tcPr>
            <w:tcW w:w="494" w:type="dxa"/>
            <w:shd w:val="clear" w:color="auto" w:fill="E2EFD9"/>
            <w:vAlign w:val="center"/>
          </w:tcPr>
          <w:p w14:paraId="2A5807AF" w14:textId="77777777" w:rsidR="00ED3136" w:rsidRDefault="00ED3136" w:rsidP="00E92E23">
            <w:pPr>
              <w:jc w:val="center"/>
            </w:pPr>
          </w:p>
        </w:tc>
        <w:tc>
          <w:tcPr>
            <w:tcW w:w="494" w:type="dxa"/>
            <w:shd w:val="clear" w:color="auto" w:fill="E2EFD9"/>
            <w:vAlign w:val="center"/>
          </w:tcPr>
          <w:p w14:paraId="0E2B852A" w14:textId="77777777" w:rsidR="00ED3136" w:rsidRDefault="00ED3136" w:rsidP="00E92E23">
            <w:pPr>
              <w:jc w:val="center"/>
            </w:pPr>
          </w:p>
        </w:tc>
        <w:tc>
          <w:tcPr>
            <w:tcW w:w="494" w:type="dxa"/>
            <w:shd w:val="clear" w:color="auto" w:fill="E2EFD9"/>
            <w:vAlign w:val="center"/>
          </w:tcPr>
          <w:p w14:paraId="36A065C3" w14:textId="77777777" w:rsidR="00ED3136" w:rsidRDefault="00ED3136" w:rsidP="00E92E23">
            <w:pPr>
              <w:jc w:val="center"/>
            </w:pPr>
          </w:p>
        </w:tc>
      </w:tr>
    </w:tbl>
    <w:p w14:paraId="62B28F56" w14:textId="77777777" w:rsidR="00ED3136" w:rsidRDefault="00ED3136" w:rsidP="00ED3136"/>
    <w:p w14:paraId="7731C5E2" w14:textId="77777777" w:rsidR="00ED3136" w:rsidRDefault="00ED3136" w:rsidP="00ED3136">
      <w:pPr>
        <w:rPr>
          <w:b/>
        </w:rPr>
      </w:pPr>
      <w:r>
        <w:rPr>
          <w:b/>
        </w:rPr>
        <w:br w:type="page"/>
      </w:r>
    </w:p>
    <w:p w14:paraId="4B8161AB" w14:textId="77777777" w:rsidR="00ED3136" w:rsidRPr="006E31AF" w:rsidRDefault="00ED3136" w:rsidP="0011137C">
      <w:pPr>
        <w:pStyle w:val="ListParagraph"/>
        <w:numPr>
          <w:ilvl w:val="0"/>
          <w:numId w:val="30"/>
        </w:numPr>
        <w:ind w:left="-540"/>
        <w:rPr>
          <w:b/>
        </w:rPr>
      </w:pPr>
      <w:r w:rsidRPr="006E31AF">
        <w:rPr>
          <w:b/>
        </w:rPr>
        <w:lastRenderedPageBreak/>
        <w:t>Professional learning meets standards for effective professional learning.</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7911EDA8"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3D8CAC9F"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58C71EE3" w14:textId="5E62B3AA" w:rsidR="00ED3136" w:rsidRPr="008731AB" w:rsidRDefault="00ED3136" w:rsidP="00E92E23">
            <w:pPr>
              <w:jc w:val="center"/>
              <w:rPr>
                <w:sz w:val="20"/>
              </w:rPr>
            </w:pPr>
            <w:r w:rsidRPr="008731AB">
              <w:rPr>
                <w:sz w:val="20"/>
              </w:rPr>
              <w:t xml:space="preserve">Birth </w:t>
            </w:r>
            <w:r w:rsidR="00910FB3">
              <w:rPr>
                <w:sz w:val="20"/>
              </w:rPr>
              <w:t xml:space="preserve">-- </w:t>
            </w:r>
            <w:r w:rsidRPr="008731AB">
              <w:rPr>
                <w:sz w:val="20"/>
              </w:rPr>
              <w:t>Age 5</w:t>
            </w:r>
          </w:p>
        </w:tc>
        <w:tc>
          <w:tcPr>
            <w:tcW w:w="1976" w:type="dxa"/>
            <w:gridSpan w:val="4"/>
            <w:shd w:val="clear" w:color="auto" w:fill="E6E6FA"/>
            <w:vAlign w:val="center"/>
          </w:tcPr>
          <w:p w14:paraId="69F8BD1C"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067BC26D"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54DE8E9D" w14:textId="77777777" w:rsidR="00ED3136" w:rsidRPr="008731AB" w:rsidRDefault="00ED3136" w:rsidP="00E92E23">
            <w:pPr>
              <w:jc w:val="center"/>
              <w:rPr>
                <w:sz w:val="20"/>
              </w:rPr>
            </w:pPr>
            <w:r>
              <w:rPr>
                <w:sz w:val="20"/>
              </w:rPr>
              <w:t>9 -- 12</w:t>
            </w:r>
          </w:p>
        </w:tc>
      </w:tr>
      <w:tr w:rsidR="00ED3136" w:rsidRPr="00E247BE" w14:paraId="6DBDC79F"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3FD730F4" w14:textId="77777777" w:rsidR="00ED3136" w:rsidRPr="008731AB" w:rsidRDefault="00ED3136" w:rsidP="00E92E23">
            <w:pPr>
              <w:rPr>
                <w:sz w:val="20"/>
              </w:rPr>
            </w:pPr>
          </w:p>
        </w:tc>
        <w:tc>
          <w:tcPr>
            <w:tcW w:w="493" w:type="dxa"/>
            <w:shd w:val="clear" w:color="auto" w:fill="FFC0CB"/>
            <w:textDirection w:val="btLr"/>
            <w:vAlign w:val="center"/>
          </w:tcPr>
          <w:p w14:paraId="3D7DE246"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215E64E8"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3D51EB14"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0AB42D18"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3D32A87E"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B76BB25"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74F65E51"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2A8D4E80"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0A094EC2"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221F1C2E"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1E88D0ED"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01C3E121"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52A057F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6C5BD302"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19BAE59F"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3207BBD6" w14:textId="77777777" w:rsidR="00ED3136" w:rsidRPr="008731AB" w:rsidRDefault="00ED3136" w:rsidP="00E92E23">
            <w:pPr>
              <w:ind w:left="113" w:right="113"/>
              <w:rPr>
                <w:sz w:val="20"/>
              </w:rPr>
            </w:pPr>
            <w:r w:rsidRPr="008731AB">
              <w:rPr>
                <w:sz w:val="20"/>
              </w:rPr>
              <w:t>Not in Place (0)</w:t>
            </w:r>
          </w:p>
        </w:tc>
      </w:tr>
      <w:tr w:rsidR="00ED3136" w:rsidRPr="00E247BE" w14:paraId="2427634A" w14:textId="77777777" w:rsidTr="00E92E23">
        <w:trPr>
          <w:cantSplit/>
          <w:trHeight w:val="20"/>
          <w:jc w:val="center"/>
        </w:trPr>
        <w:tc>
          <w:tcPr>
            <w:tcW w:w="6845" w:type="dxa"/>
            <w:vAlign w:val="center"/>
          </w:tcPr>
          <w:p w14:paraId="24A01886" w14:textId="77777777" w:rsidR="00ED3136" w:rsidRPr="006E31AF" w:rsidRDefault="00ED3136" w:rsidP="0011137C">
            <w:pPr>
              <w:pStyle w:val="ListParagraph"/>
              <w:numPr>
                <w:ilvl w:val="0"/>
                <w:numId w:val="12"/>
              </w:numPr>
              <w:ind w:left="397"/>
            </w:pPr>
            <w:r w:rsidRPr="006E31AF">
              <w:t xml:space="preserve">All professional learning reflects the characteristics of effective professional learning programs. Professional development is </w:t>
            </w:r>
          </w:p>
          <w:p w14:paraId="2CD9869A" w14:textId="77777777" w:rsidR="00ED3136" w:rsidRPr="00FF3593" w:rsidRDefault="00ED3136" w:rsidP="0011137C">
            <w:pPr>
              <w:pStyle w:val="ListParagraph"/>
              <w:numPr>
                <w:ilvl w:val="1"/>
                <w:numId w:val="40"/>
              </w:numPr>
              <w:ind w:left="757"/>
            </w:pPr>
            <w:r w:rsidRPr="006E31AF">
              <w:t xml:space="preserve">Focused on goals from the Local Literacy Plan and guided by assessment data, </w:t>
            </w:r>
            <w:r>
              <w:t>o</w:t>
            </w:r>
            <w:r w:rsidRPr="006E31AF">
              <w:t xml:space="preserve">ngoing, </w:t>
            </w:r>
            <w:r>
              <w:t>e</w:t>
            </w:r>
            <w:r w:rsidRPr="006E31AF">
              <w:t>ngaging and interactive,</w:t>
            </w:r>
            <w:r>
              <w:t xml:space="preserve"> c</w:t>
            </w:r>
            <w:r w:rsidRPr="006E31AF">
              <w:t>ollaborative (including Professional Learning Communities),</w:t>
            </w:r>
            <w:r>
              <w:t xml:space="preserve"> and </w:t>
            </w:r>
            <w:proofErr w:type="gramStart"/>
            <w:r>
              <w:t>j</w:t>
            </w:r>
            <w:r w:rsidRPr="006E31AF">
              <w:t>ob-embedded</w:t>
            </w:r>
            <w:proofErr w:type="gramEnd"/>
            <w:r w:rsidRPr="006E31AF">
              <w:t>.</w:t>
            </w:r>
          </w:p>
        </w:tc>
        <w:tc>
          <w:tcPr>
            <w:tcW w:w="493" w:type="dxa"/>
            <w:shd w:val="clear" w:color="auto" w:fill="FFC0CB"/>
            <w:vAlign w:val="center"/>
          </w:tcPr>
          <w:p w14:paraId="300D8515" w14:textId="77777777" w:rsidR="00ED3136" w:rsidRDefault="00ED3136" w:rsidP="00E92E23">
            <w:pPr>
              <w:jc w:val="center"/>
            </w:pPr>
          </w:p>
        </w:tc>
        <w:tc>
          <w:tcPr>
            <w:tcW w:w="494" w:type="dxa"/>
            <w:shd w:val="clear" w:color="auto" w:fill="FFC0CB"/>
            <w:vAlign w:val="center"/>
          </w:tcPr>
          <w:p w14:paraId="11B746E1" w14:textId="77777777" w:rsidR="00ED3136" w:rsidRDefault="00ED3136" w:rsidP="00E92E23">
            <w:pPr>
              <w:jc w:val="center"/>
            </w:pPr>
          </w:p>
        </w:tc>
        <w:tc>
          <w:tcPr>
            <w:tcW w:w="494" w:type="dxa"/>
            <w:shd w:val="clear" w:color="auto" w:fill="FFC0CB"/>
            <w:vAlign w:val="center"/>
          </w:tcPr>
          <w:p w14:paraId="3F26EDD2" w14:textId="77777777" w:rsidR="00ED3136" w:rsidRDefault="00ED3136" w:rsidP="00E92E23">
            <w:pPr>
              <w:jc w:val="center"/>
            </w:pPr>
          </w:p>
        </w:tc>
        <w:tc>
          <w:tcPr>
            <w:tcW w:w="494" w:type="dxa"/>
            <w:shd w:val="clear" w:color="auto" w:fill="FFC0CB"/>
            <w:vAlign w:val="center"/>
          </w:tcPr>
          <w:p w14:paraId="537E6116" w14:textId="77777777" w:rsidR="00ED3136" w:rsidRDefault="00ED3136" w:rsidP="00E92E23">
            <w:pPr>
              <w:jc w:val="center"/>
            </w:pPr>
          </w:p>
        </w:tc>
        <w:tc>
          <w:tcPr>
            <w:tcW w:w="494" w:type="dxa"/>
            <w:shd w:val="clear" w:color="auto" w:fill="E6E6FA"/>
            <w:vAlign w:val="center"/>
          </w:tcPr>
          <w:p w14:paraId="325F73FE" w14:textId="77777777" w:rsidR="00ED3136" w:rsidRDefault="00ED3136" w:rsidP="00E92E23">
            <w:pPr>
              <w:jc w:val="center"/>
            </w:pPr>
          </w:p>
        </w:tc>
        <w:tc>
          <w:tcPr>
            <w:tcW w:w="494" w:type="dxa"/>
            <w:shd w:val="clear" w:color="auto" w:fill="E6E6FA"/>
            <w:vAlign w:val="center"/>
          </w:tcPr>
          <w:p w14:paraId="12F19970" w14:textId="77777777" w:rsidR="00ED3136" w:rsidRDefault="00ED3136" w:rsidP="00E92E23">
            <w:pPr>
              <w:jc w:val="center"/>
            </w:pPr>
          </w:p>
        </w:tc>
        <w:tc>
          <w:tcPr>
            <w:tcW w:w="494" w:type="dxa"/>
            <w:shd w:val="clear" w:color="auto" w:fill="E6E6FA"/>
            <w:vAlign w:val="center"/>
          </w:tcPr>
          <w:p w14:paraId="59982013" w14:textId="77777777" w:rsidR="00ED3136" w:rsidRDefault="00ED3136" w:rsidP="00E92E23">
            <w:pPr>
              <w:jc w:val="center"/>
            </w:pPr>
          </w:p>
        </w:tc>
        <w:tc>
          <w:tcPr>
            <w:tcW w:w="494" w:type="dxa"/>
            <w:shd w:val="clear" w:color="auto" w:fill="E6E6FA"/>
            <w:vAlign w:val="center"/>
          </w:tcPr>
          <w:p w14:paraId="3C135032" w14:textId="77777777" w:rsidR="00ED3136" w:rsidRDefault="00ED3136" w:rsidP="00E92E23">
            <w:pPr>
              <w:jc w:val="center"/>
            </w:pPr>
          </w:p>
        </w:tc>
        <w:tc>
          <w:tcPr>
            <w:tcW w:w="494" w:type="dxa"/>
            <w:shd w:val="clear" w:color="auto" w:fill="ADD8EC"/>
            <w:vAlign w:val="center"/>
          </w:tcPr>
          <w:p w14:paraId="4BF85918" w14:textId="77777777" w:rsidR="00ED3136" w:rsidRDefault="00ED3136" w:rsidP="00E92E23">
            <w:pPr>
              <w:jc w:val="center"/>
            </w:pPr>
          </w:p>
        </w:tc>
        <w:tc>
          <w:tcPr>
            <w:tcW w:w="494" w:type="dxa"/>
            <w:shd w:val="clear" w:color="auto" w:fill="ADD8EC"/>
            <w:vAlign w:val="center"/>
          </w:tcPr>
          <w:p w14:paraId="117EB9C6" w14:textId="77777777" w:rsidR="00ED3136" w:rsidRDefault="00ED3136" w:rsidP="00E92E23">
            <w:pPr>
              <w:jc w:val="center"/>
            </w:pPr>
          </w:p>
        </w:tc>
        <w:tc>
          <w:tcPr>
            <w:tcW w:w="502" w:type="dxa"/>
            <w:shd w:val="clear" w:color="auto" w:fill="ADD8EC"/>
            <w:vAlign w:val="center"/>
          </w:tcPr>
          <w:p w14:paraId="45A9A26B" w14:textId="77777777" w:rsidR="00ED3136" w:rsidRDefault="00ED3136" w:rsidP="00E92E23">
            <w:pPr>
              <w:jc w:val="center"/>
            </w:pPr>
          </w:p>
        </w:tc>
        <w:tc>
          <w:tcPr>
            <w:tcW w:w="494" w:type="dxa"/>
            <w:shd w:val="clear" w:color="auto" w:fill="ADD8EC"/>
            <w:vAlign w:val="center"/>
          </w:tcPr>
          <w:p w14:paraId="17C8B346" w14:textId="77777777" w:rsidR="00ED3136" w:rsidRDefault="00ED3136" w:rsidP="00E92E23">
            <w:pPr>
              <w:jc w:val="center"/>
            </w:pPr>
          </w:p>
        </w:tc>
        <w:tc>
          <w:tcPr>
            <w:tcW w:w="494" w:type="dxa"/>
            <w:shd w:val="clear" w:color="auto" w:fill="E2EFD9"/>
            <w:vAlign w:val="center"/>
          </w:tcPr>
          <w:p w14:paraId="09923416" w14:textId="77777777" w:rsidR="00ED3136" w:rsidRDefault="00ED3136" w:rsidP="00E92E23">
            <w:pPr>
              <w:jc w:val="center"/>
            </w:pPr>
          </w:p>
        </w:tc>
        <w:tc>
          <w:tcPr>
            <w:tcW w:w="494" w:type="dxa"/>
            <w:shd w:val="clear" w:color="auto" w:fill="E2EFD9"/>
            <w:vAlign w:val="center"/>
          </w:tcPr>
          <w:p w14:paraId="48E4F78C" w14:textId="77777777" w:rsidR="00ED3136" w:rsidRDefault="00ED3136" w:rsidP="00E92E23">
            <w:pPr>
              <w:jc w:val="center"/>
            </w:pPr>
          </w:p>
        </w:tc>
        <w:tc>
          <w:tcPr>
            <w:tcW w:w="494" w:type="dxa"/>
            <w:shd w:val="clear" w:color="auto" w:fill="E2EFD9"/>
            <w:vAlign w:val="center"/>
          </w:tcPr>
          <w:p w14:paraId="12F9A19C" w14:textId="77777777" w:rsidR="00ED3136" w:rsidRDefault="00ED3136" w:rsidP="00E92E23">
            <w:pPr>
              <w:jc w:val="center"/>
            </w:pPr>
          </w:p>
        </w:tc>
        <w:tc>
          <w:tcPr>
            <w:tcW w:w="494" w:type="dxa"/>
            <w:shd w:val="clear" w:color="auto" w:fill="E2EFD9"/>
            <w:vAlign w:val="center"/>
          </w:tcPr>
          <w:p w14:paraId="0DB998CB" w14:textId="77777777" w:rsidR="00ED3136" w:rsidRDefault="00ED3136" w:rsidP="00E92E23">
            <w:pPr>
              <w:jc w:val="center"/>
            </w:pPr>
          </w:p>
        </w:tc>
      </w:tr>
      <w:tr w:rsidR="00ED3136" w:rsidRPr="00E247BE" w14:paraId="1053C36A" w14:textId="77777777" w:rsidTr="00E92E23">
        <w:trPr>
          <w:cantSplit/>
          <w:trHeight w:val="20"/>
          <w:jc w:val="center"/>
        </w:trPr>
        <w:tc>
          <w:tcPr>
            <w:tcW w:w="6845" w:type="dxa"/>
            <w:vAlign w:val="center"/>
          </w:tcPr>
          <w:p w14:paraId="1618C28F" w14:textId="77777777" w:rsidR="00ED3136" w:rsidRPr="006E31AF" w:rsidRDefault="00ED3136" w:rsidP="0011137C">
            <w:pPr>
              <w:pStyle w:val="ListParagraph"/>
              <w:numPr>
                <w:ilvl w:val="0"/>
                <w:numId w:val="12"/>
              </w:numPr>
              <w:ind w:left="397"/>
            </w:pPr>
            <w:r w:rsidRPr="006E31AF">
              <w:t>Application of the content to classroom instruction is stressed. Impact of professional learning on student and teacher learning is measured. Coaching, instructional supervision, ongoing teacher collaboration, peer coaching, and related strategies are used for this purpose.</w:t>
            </w:r>
          </w:p>
        </w:tc>
        <w:tc>
          <w:tcPr>
            <w:tcW w:w="493" w:type="dxa"/>
            <w:shd w:val="clear" w:color="auto" w:fill="FFC0CB"/>
            <w:vAlign w:val="center"/>
          </w:tcPr>
          <w:p w14:paraId="4EECB606" w14:textId="77777777" w:rsidR="00ED3136" w:rsidRDefault="00ED3136" w:rsidP="00E92E23">
            <w:pPr>
              <w:jc w:val="center"/>
            </w:pPr>
          </w:p>
        </w:tc>
        <w:tc>
          <w:tcPr>
            <w:tcW w:w="494" w:type="dxa"/>
            <w:shd w:val="clear" w:color="auto" w:fill="FFC0CB"/>
            <w:vAlign w:val="center"/>
          </w:tcPr>
          <w:p w14:paraId="6A0FE85B" w14:textId="77777777" w:rsidR="00ED3136" w:rsidRDefault="00ED3136" w:rsidP="00E92E23">
            <w:pPr>
              <w:jc w:val="center"/>
            </w:pPr>
          </w:p>
        </w:tc>
        <w:tc>
          <w:tcPr>
            <w:tcW w:w="494" w:type="dxa"/>
            <w:shd w:val="clear" w:color="auto" w:fill="FFC0CB"/>
            <w:vAlign w:val="center"/>
          </w:tcPr>
          <w:p w14:paraId="7F51E5A3" w14:textId="77777777" w:rsidR="00ED3136" w:rsidRDefault="00ED3136" w:rsidP="00E92E23">
            <w:pPr>
              <w:jc w:val="center"/>
            </w:pPr>
          </w:p>
        </w:tc>
        <w:tc>
          <w:tcPr>
            <w:tcW w:w="494" w:type="dxa"/>
            <w:shd w:val="clear" w:color="auto" w:fill="FFC0CB"/>
            <w:vAlign w:val="center"/>
          </w:tcPr>
          <w:p w14:paraId="03E3A4B7" w14:textId="77777777" w:rsidR="00ED3136" w:rsidRDefault="00ED3136" w:rsidP="00E92E23">
            <w:pPr>
              <w:jc w:val="center"/>
            </w:pPr>
          </w:p>
        </w:tc>
        <w:tc>
          <w:tcPr>
            <w:tcW w:w="494" w:type="dxa"/>
            <w:shd w:val="clear" w:color="auto" w:fill="E6E6FA"/>
            <w:vAlign w:val="center"/>
          </w:tcPr>
          <w:p w14:paraId="4F32B5C1" w14:textId="77777777" w:rsidR="00ED3136" w:rsidRDefault="00ED3136" w:rsidP="00E92E23">
            <w:pPr>
              <w:jc w:val="center"/>
            </w:pPr>
          </w:p>
        </w:tc>
        <w:tc>
          <w:tcPr>
            <w:tcW w:w="494" w:type="dxa"/>
            <w:shd w:val="clear" w:color="auto" w:fill="E6E6FA"/>
            <w:vAlign w:val="center"/>
          </w:tcPr>
          <w:p w14:paraId="67738C92" w14:textId="77777777" w:rsidR="00ED3136" w:rsidRDefault="00ED3136" w:rsidP="00E92E23">
            <w:pPr>
              <w:jc w:val="center"/>
            </w:pPr>
          </w:p>
        </w:tc>
        <w:tc>
          <w:tcPr>
            <w:tcW w:w="494" w:type="dxa"/>
            <w:shd w:val="clear" w:color="auto" w:fill="E6E6FA"/>
            <w:vAlign w:val="center"/>
          </w:tcPr>
          <w:p w14:paraId="56E4A69D" w14:textId="77777777" w:rsidR="00ED3136" w:rsidRDefault="00ED3136" w:rsidP="00E92E23">
            <w:pPr>
              <w:jc w:val="center"/>
            </w:pPr>
          </w:p>
        </w:tc>
        <w:tc>
          <w:tcPr>
            <w:tcW w:w="494" w:type="dxa"/>
            <w:shd w:val="clear" w:color="auto" w:fill="E6E6FA"/>
            <w:vAlign w:val="center"/>
          </w:tcPr>
          <w:p w14:paraId="1CD8AC41" w14:textId="77777777" w:rsidR="00ED3136" w:rsidRDefault="00ED3136" w:rsidP="00E92E23">
            <w:pPr>
              <w:jc w:val="center"/>
            </w:pPr>
          </w:p>
        </w:tc>
        <w:tc>
          <w:tcPr>
            <w:tcW w:w="494" w:type="dxa"/>
            <w:shd w:val="clear" w:color="auto" w:fill="ADD8EC"/>
            <w:vAlign w:val="center"/>
          </w:tcPr>
          <w:p w14:paraId="3F54FD93" w14:textId="77777777" w:rsidR="00ED3136" w:rsidRDefault="00ED3136" w:rsidP="00E92E23">
            <w:pPr>
              <w:jc w:val="center"/>
            </w:pPr>
          </w:p>
        </w:tc>
        <w:tc>
          <w:tcPr>
            <w:tcW w:w="494" w:type="dxa"/>
            <w:shd w:val="clear" w:color="auto" w:fill="ADD8EC"/>
            <w:vAlign w:val="center"/>
          </w:tcPr>
          <w:p w14:paraId="3A90C094" w14:textId="77777777" w:rsidR="00ED3136" w:rsidRDefault="00ED3136" w:rsidP="00E92E23">
            <w:pPr>
              <w:jc w:val="center"/>
            </w:pPr>
          </w:p>
        </w:tc>
        <w:tc>
          <w:tcPr>
            <w:tcW w:w="502" w:type="dxa"/>
            <w:shd w:val="clear" w:color="auto" w:fill="ADD8EC"/>
            <w:vAlign w:val="center"/>
          </w:tcPr>
          <w:p w14:paraId="5E38AEE0" w14:textId="77777777" w:rsidR="00ED3136" w:rsidRDefault="00ED3136" w:rsidP="00E92E23">
            <w:pPr>
              <w:jc w:val="center"/>
            </w:pPr>
          </w:p>
        </w:tc>
        <w:tc>
          <w:tcPr>
            <w:tcW w:w="494" w:type="dxa"/>
            <w:shd w:val="clear" w:color="auto" w:fill="ADD8EC"/>
            <w:vAlign w:val="center"/>
          </w:tcPr>
          <w:p w14:paraId="3F99C1A9" w14:textId="77777777" w:rsidR="00ED3136" w:rsidRDefault="00ED3136" w:rsidP="00E92E23">
            <w:pPr>
              <w:jc w:val="center"/>
            </w:pPr>
          </w:p>
        </w:tc>
        <w:tc>
          <w:tcPr>
            <w:tcW w:w="494" w:type="dxa"/>
            <w:shd w:val="clear" w:color="auto" w:fill="E2EFD9"/>
            <w:vAlign w:val="center"/>
          </w:tcPr>
          <w:p w14:paraId="08A734A8" w14:textId="77777777" w:rsidR="00ED3136" w:rsidRDefault="00ED3136" w:rsidP="00E92E23">
            <w:pPr>
              <w:jc w:val="center"/>
            </w:pPr>
          </w:p>
        </w:tc>
        <w:tc>
          <w:tcPr>
            <w:tcW w:w="494" w:type="dxa"/>
            <w:shd w:val="clear" w:color="auto" w:fill="E2EFD9"/>
            <w:vAlign w:val="center"/>
          </w:tcPr>
          <w:p w14:paraId="119BD6B8" w14:textId="77777777" w:rsidR="00ED3136" w:rsidRDefault="00ED3136" w:rsidP="00E92E23">
            <w:pPr>
              <w:jc w:val="center"/>
            </w:pPr>
          </w:p>
        </w:tc>
        <w:tc>
          <w:tcPr>
            <w:tcW w:w="494" w:type="dxa"/>
            <w:shd w:val="clear" w:color="auto" w:fill="E2EFD9"/>
            <w:vAlign w:val="center"/>
          </w:tcPr>
          <w:p w14:paraId="22890179" w14:textId="77777777" w:rsidR="00ED3136" w:rsidRDefault="00ED3136" w:rsidP="00E92E23">
            <w:pPr>
              <w:jc w:val="center"/>
            </w:pPr>
          </w:p>
        </w:tc>
        <w:tc>
          <w:tcPr>
            <w:tcW w:w="494" w:type="dxa"/>
            <w:shd w:val="clear" w:color="auto" w:fill="E2EFD9"/>
            <w:vAlign w:val="center"/>
          </w:tcPr>
          <w:p w14:paraId="7D0A545F" w14:textId="77777777" w:rsidR="00ED3136" w:rsidRDefault="00ED3136" w:rsidP="00E92E23">
            <w:pPr>
              <w:jc w:val="center"/>
            </w:pPr>
          </w:p>
        </w:tc>
      </w:tr>
      <w:tr w:rsidR="00ED3136" w:rsidRPr="00E247BE" w14:paraId="2B1ACAFC" w14:textId="77777777" w:rsidTr="009507F3">
        <w:trPr>
          <w:cnfStyle w:val="010000000000" w:firstRow="0" w:lastRow="1" w:firstColumn="0" w:lastColumn="0" w:oddVBand="0" w:evenVBand="0" w:oddHBand="0" w:evenHBand="0" w:firstRowFirstColumn="0" w:firstRowLastColumn="0" w:lastRowFirstColumn="0" w:lastRowLastColumn="0"/>
          <w:cantSplit/>
          <w:trHeight w:val="392"/>
          <w:jc w:val="center"/>
        </w:trPr>
        <w:tc>
          <w:tcPr>
            <w:tcW w:w="6845" w:type="dxa"/>
            <w:vAlign w:val="center"/>
          </w:tcPr>
          <w:p w14:paraId="787C7992" w14:textId="77777777" w:rsidR="00ED3136" w:rsidRDefault="00ED3136" w:rsidP="00E92E23">
            <w:r>
              <w:t>Subscore</w:t>
            </w:r>
          </w:p>
        </w:tc>
        <w:tc>
          <w:tcPr>
            <w:tcW w:w="493" w:type="dxa"/>
            <w:shd w:val="clear" w:color="auto" w:fill="FFC0CB"/>
            <w:vAlign w:val="center"/>
          </w:tcPr>
          <w:p w14:paraId="5A50BB7E" w14:textId="77777777" w:rsidR="00ED3136" w:rsidRDefault="00ED3136" w:rsidP="00E92E23">
            <w:pPr>
              <w:jc w:val="center"/>
            </w:pPr>
          </w:p>
        </w:tc>
        <w:tc>
          <w:tcPr>
            <w:tcW w:w="494" w:type="dxa"/>
            <w:shd w:val="clear" w:color="auto" w:fill="FFC0CB"/>
            <w:vAlign w:val="center"/>
          </w:tcPr>
          <w:p w14:paraId="6635A883" w14:textId="77777777" w:rsidR="00ED3136" w:rsidRDefault="00ED3136" w:rsidP="00E92E23">
            <w:pPr>
              <w:jc w:val="center"/>
            </w:pPr>
          </w:p>
        </w:tc>
        <w:tc>
          <w:tcPr>
            <w:tcW w:w="494" w:type="dxa"/>
            <w:shd w:val="clear" w:color="auto" w:fill="FFC0CB"/>
            <w:vAlign w:val="center"/>
          </w:tcPr>
          <w:p w14:paraId="338E9E54" w14:textId="77777777" w:rsidR="00ED3136" w:rsidRDefault="00ED3136" w:rsidP="00E92E23">
            <w:pPr>
              <w:jc w:val="center"/>
            </w:pPr>
          </w:p>
        </w:tc>
        <w:tc>
          <w:tcPr>
            <w:tcW w:w="494" w:type="dxa"/>
            <w:shd w:val="clear" w:color="auto" w:fill="FFC0CB"/>
            <w:vAlign w:val="center"/>
          </w:tcPr>
          <w:p w14:paraId="015CD635" w14:textId="77777777" w:rsidR="00ED3136" w:rsidRDefault="00ED3136" w:rsidP="00E92E23">
            <w:pPr>
              <w:jc w:val="center"/>
            </w:pPr>
          </w:p>
        </w:tc>
        <w:tc>
          <w:tcPr>
            <w:tcW w:w="494" w:type="dxa"/>
            <w:shd w:val="clear" w:color="auto" w:fill="E6E6FA"/>
            <w:vAlign w:val="center"/>
          </w:tcPr>
          <w:p w14:paraId="619272FD" w14:textId="77777777" w:rsidR="00ED3136" w:rsidRDefault="00ED3136" w:rsidP="00E92E23">
            <w:pPr>
              <w:jc w:val="center"/>
            </w:pPr>
          </w:p>
        </w:tc>
        <w:tc>
          <w:tcPr>
            <w:tcW w:w="494" w:type="dxa"/>
            <w:shd w:val="clear" w:color="auto" w:fill="E6E6FA"/>
            <w:vAlign w:val="center"/>
          </w:tcPr>
          <w:p w14:paraId="4A52358B" w14:textId="77777777" w:rsidR="00ED3136" w:rsidRDefault="00ED3136" w:rsidP="00E92E23">
            <w:pPr>
              <w:jc w:val="center"/>
            </w:pPr>
          </w:p>
        </w:tc>
        <w:tc>
          <w:tcPr>
            <w:tcW w:w="494" w:type="dxa"/>
            <w:shd w:val="clear" w:color="auto" w:fill="E6E6FA"/>
            <w:vAlign w:val="center"/>
          </w:tcPr>
          <w:p w14:paraId="4EDCEE6F" w14:textId="77777777" w:rsidR="00ED3136" w:rsidRDefault="00ED3136" w:rsidP="00E92E23">
            <w:pPr>
              <w:jc w:val="center"/>
            </w:pPr>
          </w:p>
        </w:tc>
        <w:tc>
          <w:tcPr>
            <w:tcW w:w="494" w:type="dxa"/>
            <w:shd w:val="clear" w:color="auto" w:fill="E6E6FA"/>
            <w:vAlign w:val="center"/>
          </w:tcPr>
          <w:p w14:paraId="0CB40978" w14:textId="77777777" w:rsidR="00ED3136" w:rsidRDefault="00ED3136" w:rsidP="00E92E23">
            <w:pPr>
              <w:jc w:val="center"/>
            </w:pPr>
          </w:p>
        </w:tc>
        <w:tc>
          <w:tcPr>
            <w:tcW w:w="494" w:type="dxa"/>
            <w:shd w:val="clear" w:color="auto" w:fill="ADD8EC"/>
            <w:vAlign w:val="center"/>
          </w:tcPr>
          <w:p w14:paraId="71DBFEB5" w14:textId="77777777" w:rsidR="00ED3136" w:rsidRDefault="00ED3136" w:rsidP="00E92E23">
            <w:pPr>
              <w:jc w:val="center"/>
            </w:pPr>
          </w:p>
        </w:tc>
        <w:tc>
          <w:tcPr>
            <w:tcW w:w="494" w:type="dxa"/>
            <w:shd w:val="clear" w:color="auto" w:fill="ADD8EC"/>
            <w:vAlign w:val="center"/>
          </w:tcPr>
          <w:p w14:paraId="1FC755D9" w14:textId="77777777" w:rsidR="00ED3136" w:rsidRDefault="00ED3136" w:rsidP="00E92E23">
            <w:pPr>
              <w:jc w:val="center"/>
            </w:pPr>
          </w:p>
        </w:tc>
        <w:tc>
          <w:tcPr>
            <w:tcW w:w="502" w:type="dxa"/>
            <w:shd w:val="clear" w:color="auto" w:fill="ADD8EC"/>
            <w:vAlign w:val="center"/>
          </w:tcPr>
          <w:p w14:paraId="3D35357B" w14:textId="77777777" w:rsidR="00ED3136" w:rsidRDefault="00ED3136" w:rsidP="00E92E23">
            <w:pPr>
              <w:jc w:val="center"/>
            </w:pPr>
          </w:p>
        </w:tc>
        <w:tc>
          <w:tcPr>
            <w:tcW w:w="494" w:type="dxa"/>
            <w:shd w:val="clear" w:color="auto" w:fill="ADD8EC"/>
            <w:vAlign w:val="center"/>
          </w:tcPr>
          <w:p w14:paraId="3D518CBF" w14:textId="77777777" w:rsidR="00ED3136" w:rsidRDefault="00ED3136" w:rsidP="00E92E23">
            <w:pPr>
              <w:jc w:val="center"/>
            </w:pPr>
          </w:p>
        </w:tc>
        <w:tc>
          <w:tcPr>
            <w:tcW w:w="494" w:type="dxa"/>
            <w:shd w:val="clear" w:color="auto" w:fill="E2EFD9"/>
            <w:vAlign w:val="center"/>
          </w:tcPr>
          <w:p w14:paraId="7C9145CA" w14:textId="77777777" w:rsidR="00ED3136" w:rsidRDefault="00ED3136" w:rsidP="00E92E23">
            <w:pPr>
              <w:jc w:val="center"/>
            </w:pPr>
          </w:p>
        </w:tc>
        <w:tc>
          <w:tcPr>
            <w:tcW w:w="494" w:type="dxa"/>
            <w:shd w:val="clear" w:color="auto" w:fill="E2EFD9"/>
            <w:vAlign w:val="center"/>
          </w:tcPr>
          <w:p w14:paraId="6C2F3E62" w14:textId="77777777" w:rsidR="00ED3136" w:rsidRDefault="00ED3136" w:rsidP="00E92E23">
            <w:pPr>
              <w:jc w:val="center"/>
            </w:pPr>
          </w:p>
        </w:tc>
        <w:tc>
          <w:tcPr>
            <w:tcW w:w="494" w:type="dxa"/>
            <w:shd w:val="clear" w:color="auto" w:fill="E2EFD9"/>
            <w:vAlign w:val="center"/>
          </w:tcPr>
          <w:p w14:paraId="6B7913EF" w14:textId="77777777" w:rsidR="00ED3136" w:rsidRDefault="00ED3136" w:rsidP="00E92E23">
            <w:pPr>
              <w:jc w:val="center"/>
            </w:pPr>
          </w:p>
        </w:tc>
        <w:tc>
          <w:tcPr>
            <w:tcW w:w="494" w:type="dxa"/>
            <w:shd w:val="clear" w:color="auto" w:fill="E2EFD9"/>
            <w:vAlign w:val="center"/>
          </w:tcPr>
          <w:p w14:paraId="1EFEAC0A" w14:textId="77777777" w:rsidR="00ED3136" w:rsidRDefault="00ED3136" w:rsidP="00E92E23">
            <w:pPr>
              <w:jc w:val="center"/>
            </w:pPr>
          </w:p>
        </w:tc>
      </w:tr>
    </w:tbl>
    <w:p w14:paraId="3DE9E6BC" w14:textId="77777777" w:rsidR="00ED3136" w:rsidRDefault="00ED3136" w:rsidP="00ED3136"/>
    <w:p w14:paraId="5145952F" w14:textId="77777777" w:rsidR="00ED3136" w:rsidRDefault="00ED3136" w:rsidP="00ED3136">
      <w:r>
        <w:br w:type="page"/>
      </w:r>
    </w:p>
    <w:p w14:paraId="75791293" w14:textId="77777777" w:rsidR="00ED3136" w:rsidRPr="006E31AF" w:rsidRDefault="00ED3136" w:rsidP="0011137C">
      <w:pPr>
        <w:pStyle w:val="ListParagraph"/>
        <w:numPr>
          <w:ilvl w:val="0"/>
          <w:numId w:val="30"/>
        </w:numPr>
        <w:ind w:left="-540"/>
        <w:rPr>
          <w:b/>
        </w:rPr>
      </w:pPr>
      <w:r w:rsidRPr="006E31AF">
        <w:rPr>
          <w:b/>
        </w:rPr>
        <w:lastRenderedPageBreak/>
        <w:t xml:space="preserve">Differentiated professional learning is provided for all staff that teach or supervise literacy. </w:t>
      </w:r>
      <w:r w:rsidRPr="006E31AF">
        <w:rPr>
          <w:b/>
        </w:rPr>
        <w:br/>
      </w:r>
      <w:r>
        <w:br/>
      </w:r>
      <w:r w:rsidRPr="006E31AF">
        <w:t>Rationale: Although most literacy professional learning focuses on teacher preparation, LEAs should also plan high-quality professional learning for content teachers, administrators, specialists, educational assistants, volunteers, and anyone else whose work helps shape student learning. Students need a well-prepared and supported staff to maximize their chances to learn and to succeed.</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4B586D92"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40CA7DD3"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3349DB33" w14:textId="4A17EA48" w:rsidR="00ED3136" w:rsidRPr="008731AB" w:rsidRDefault="00ED3136" w:rsidP="00E92E23">
            <w:pPr>
              <w:jc w:val="center"/>
              <w:rPr>
                <w:sz w:val="20"/>
              </w:rPr>
            </w:pPr>
            <w:r w:rsidRPr="008731AB">
              <w:rPr>
                <w:sz w:val="20"/>
              </w:rPr>
              <w:t xml:space="preserve">Birth </w:t>
            </w:r>
            <w:r w:rsidR="00910FB3">
              <w:rPr>
                <w:sz w:val="20"/>
              </w:rPr>
              <w:t xml:space="preserve">-- </w:t>
            </w:r>
            <w:r w:rsidRPr="008731AB">
              <w:rPr>
                <w:sz w:val="20"/>
              </w:rPr>
              <w:t>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336AFB4F"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2A37DFFD"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C98C207" w14:textId="77777777" w:rsidR="00ED3136" w:rsidRPr="008731AB" w:rsidRDefault="00ED3136" w:rsidP="00E92E23">
            <w:pPr>
              <w:jc w:val="center"/>
              <w:rPr>
                <w:sz w:val="20"/>
              </w:rPr>
            </w:pPr>
            <w:r>
              <w:rPr>
                <w:sz w:val="20"/>
              </w:rPr>
              <w:t>9 -- 12</w:t>
            </w:r>
          </w:p>
        </w:tc>
      </w:tr>
      <w:tr w:rsidR="00ED3136" w:rsidRPr="00E247BE" w14:paraId="771016A4"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1A704A84"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0E76093"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2770D134"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2E167DA6"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2FDF2744"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1EF22D01"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BB535E9"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01E20E7B"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58522833"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62DD0A1D"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54D9E65B"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4667198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C4A7201"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4F049223"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7D6739A1"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7C1ACB6C"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2AFAEAD7" w14:textId="77777777" w:rsidR="00ED3136" w:rsidRPr="008731AB" w:rsidRDefault="00ED3136" w:rsidP="00E92E23">
            <w:pPr>
              <w:ind w:left="113" w:right="113"/>
              <w:rPr>
                <w:sz w:val="20"/>
              </w:rPr>
            </w:pPr>
            <w:r w:rsidRPr="008731AB">
              <w:rPr>
                <w:sz w:val="20"/>
              </w:rPr>
              <w:t>Not in Place (0)</w:t>
            </w:r>
          </w:p>
        </w:tc>
      </w:tr>
      <w:tr w:rsidR="00ED3136" w:rsidRPr="00E247BE" w14:paraId="4A4E1EDB"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3F4177EE" w14:textId="77777777" w:rsidR="00ED3136" w:rsidRPr="006E31AF" w:rsidRDefault="00ED3136" w:rsidP="0011137C">
            <w:pPr>
              <w:pStyle w:val="ListParagraph"/>
              <w:numPr>
                <w:ilvl w:val="0"/>
                <w:numId w:val="13"/>
              </w:numPr>
              <w:ind w:left="397"/>
            </w:pPr>
            <w:r w:rsidRPr="006E31AF">
              <w:t xml:space="preserve">Initial and ongoing professional learning is provided specific to the literacy programs school personnel will be teaching: </w:t>
            </w:r>
          </w:p>
          <w:p w14:paraId="4DA2C418" w14:textId="77777777" w:rsidR="00ED3136" w:rsidRPr="006E31AF" w:rsidRDefault="00ED3136" w:rsidP="0011137C">
            <w:pPr>
              <w:pStyle w:val="ListParagraph"/>
              <w:numPr>
                <w:ilvl w:val="1"/>
                <w:numId w:val="41"/>
              </w:numPr>
              <w:ind w:left="757"/>
            </w:pPr>
            <w:r w:rsidRPr="006E31AF">
              <w:t xml:space="preserve">Before the start of the year, teachers new to a building receive detailed preparation in the school’s literacy model, literacy assessments, and how to implement the materials they will be using. </w:t>
            </w:r>
          </w:p>
          <w:p w14:paraId="7849B65D" w14:textId="77777777" w:rsidR="00ED3136" w:rsidRPr="006E31AF" w:rsidRDefault="00ED3136" w:rsidP="0011137C">
            <w:pPr>
              <w:pStyle w:val="ListParagraph"/>
              <w:numPr>
                <w:ilvl w:val="1"/>
                <w:numId w:val="41"/>
              </w:numPr>
              <w:ind w:left="757"/>
            </w:pPr>
            <w:r w:rsidRPr="006E31AF">
              <w:t xml:space="preserve">Periodically (at least once a year), returning teachers receive follow up guidance to enhance implementation of the core, supplemental, and intervention materials. </w:t>
            </w:r>
          </w:p>
          <w:p w14:paraId="3EE61255" w14:textId="77777777" w:rsidR="00ED3136" w:rsidRPr="006E31AF" w:rsidRDefault="00ED3136" w:rsidP="0011137C">
            <w:pPr>
              <w:pStyle w:val="ListParagraph"/>
              <w:numPr>
                <w:ilvl w:val="1"/>
                <w:numId w:val="41"/>
              </w:numPr>
              <w:ind w:left="757"/>
            </w:pPr>
            <w:r w:rsidRPr="006E31AF">
              <w:t>Instructional specialists (Title I, special education, ELL and Gifted Education specialists) are included in literacy professional learning that classroom teachers receive.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B5A2D2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D832F0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CB0BF3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3A3A0E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761940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5792BB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48EA41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F389D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9EFDD7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210E5BE"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D4A81F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E69AA3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6B2E7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859A1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1A2D8F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F6AABD0" w14:textId="77777777" w:rsidR="00ED3136" w:rsidRDefault="00ED3136" w:rsidP="00E92E23">
            <w:pPr>
              <w:jc w:val="center"/>
            </w:pPr>
          </w:p>
        </w:tc>
      </w:tr>
      <w:tr w:rsidR="00ED3136" w:rsidRPr="00E247BE" w14:paraId="199D48F4"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32029EA9" w14:textId="77777777" w:rsidR="00ED3136" w:rsidRPr="006E31AF" w:rsidRDefault="00ED3136" w:rsidP="00E92E23">
            <w:pPr>
              <w:ind w:left="397" w:hanging="360"/>
            </w:pPr>
            <w:r>
              <w:t xml:space="preserve">2.  </w:t>
            </w:r>
            <w:r w:rsidRPr="006E31AF">
              <w:t>Principals attend LEA and building-level professional learning sessions on literacy elements, materials, and assessments. Scheduling conflicts with LEA leadership meetings are avoided on these dates. Additional professional learning is provided for principals on becoming instructional leaders at regular sessions throughout the school year.</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98D90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6FA3A9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8A7367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1E1F54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48BBAE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F8CF6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DDB3B2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E79A01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AFF401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D49780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68DC88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852E12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E943D2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7FBE76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5E91E2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B369FCD" w14:textId="77777777" w:rsidR="00ED3136" w:rsidRDefault="00ED3136" w:rsidP="00E92E23">
            <w:pPr>
              <w:jc w:val="center"/>
            </w:pPr>
          </w:p>
        </w:tc>
      </w:tr>
      <w:tr w:rsidR="00ED3136" w:rsidRPr="00E247BE" w14:paraId="6CEC6F0A"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2046513" w14:textId="77777777" w:rsidR="00ED3136" w:rsidRPr="00A409D8" w:rsidRDefault="00ED3136" w:rsidP="00E92E23">
            <w:pPr>
              <w:ind w:left="397" w:hanging="360"/>
            </w:pPr>
            <w:r>
              <w:t xml:space="preserve">3.  </w:t>
            </w:r>
            <w:r w:rsidRPr="00A409D8">
              <w:t>LEA staff are provided opportunities for professional learning in the areas of parent involvement/engagement.</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DA658B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1A6B4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36F55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12190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FB1839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81168A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EE8CF1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45DB24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98DDAB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20C4E8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D2CBBA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826C0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1AAD4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19617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19BB2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42C9210" w14:textId="77777777" w:rsidR="00ED3136" w:rsidRDefault="00ED3136" w:rsidP="00E92E23">
            <w:pPr>
              <w:jc w:val="center"/>
            </w:pPr>
          </w:p>
        </w:tc>
      </w:tr>
      <w:tr w:rsidR="00ED3136" w:rsidRPr="00E247BE" w14:paraId="6C47FF62"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56CBCF5" w14:textId="77777777" w:rsidR="00ED3136" w:rsidRPr="00A409D8" w:rsidRDefault="00ED3136" w:rsidP="00E92E23">
            <w:pPr>
              <w:ind w:left="307" w:hanging="307"/>
            </w:pPr>
            <w:r>
              <w:lastRenderedPageBreak/>
              <w:t xml:space="preserve">4.  </w:t>
            </w:r>
            <w:r w:rsidRPr="00A409D8">
              <w:t>Teaching staff are provided with opportunities to collaborate, study, observe others, visit model demonstration sites, and make plans to improve instruction.</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799D34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34A2CB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FA178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09CF19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FEDA7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B4335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C62B44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1AC02C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EF382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EE0872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6AD32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D6D36E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1E05FF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CD45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8E15B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8916121" w14:textId="77777777" w:rsidR="00ED3136" w:rsidRDefault="00ED3136" w:rsidP="00E92E23">
            <w:pPr>
              <w:jc w:val="center"/>
            </w:pPr>
          </w:p>
        </w:tc>
      </w:tr>
      <w:tr w:rsidR="00ED3136" w:rsidRPr="00E247BE" w14:paraId="1AA6448A"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211D4EFC" w14:textId="77777777" w:rsidR="00ED3136" w:rsidRPr="00A409D8" w:rsidRDefault="00ED3136" w:rsidP="00E92E23">
            <w:pPr>
              <w:ind w:left="307" w:hanging="307"/>
            </w:pPr>
            <w:r>
              <w:t xml:space="preserve">5.  </w:t>
            </w:r>
            <w:r w:rsidRPr="00A409D8">
              <w:t>A comprehensive professional learning plan and support system for instructional assistants who support literacy groups is developed including instruction and guidance on instructional materials they will use.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C6BE1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1A78E3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406CF6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450A2C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48265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973D6E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C07C5F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14266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B53D75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A7869EF"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884ED6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E94AB1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874520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17B5A4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43A5D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23F1F73" w14:textId="77777777" w:rsidR="00ED3136" w:rsidRDefault="00ED3136" w:rsidP="00E92E23">
            <w:pPr>
              <w:jc w:val="center"/>
            </w:pPr>
          </w:p>
        </w:tc>
      </w:tr>
      <w:tr w:rsidR="00ED3136" w:rsidRPr="00E247BE" w14:paraId="4A308E01"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7A019BA" w14:textId="77777777" w:rsidR="00ED3136" w:rsidRPr="00A409D8" w:rsidRDefault="00ED3136" w:rsidP="00E92E23">
            <w:pPr>
              <w:ind w:left="307" w:hanging="307"/>
            </w:pPr>
            <w:r>
              <w:t xml:space="preserve">6.  </w:t>
            </w:r>
            <w:r w:rsidRPr="00A409D8">
              <w:t>The LEA is committed to integrating literacy across the instructional area</w:t>
            </w:r>
            <w:r>
              <w:t>s</w:t>
            </w:r>
            <w:r w:rsidRPr="00A409D8">
              <w:t>. Professional development and ongoing in-class support necessary to make this happen are provided including subject-specific comprehension and vocabulary strategies.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407EC3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EFE706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22BA2A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F0C66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9BB367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E26045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38180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A3A1A9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21A1CE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ED440F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FCCCBD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EB43FD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400C0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BDBCE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A8A5B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8DF50EF" w14:textId="77777777" w:rsidR="00ED3136" w:rsidRDefault="00ED3136" w:rsidP="00E92E23">
            <w:pPr>
              <w:jc w:val="center"/>
            </w:pPr>
          </w:p>
        </w:tc>
      </w:tr>
      <w:tr w:rsidR="00ED3136" w:rsidRPr="00E247BE" w14:paraId="4D2DA05A" w14:textId="77777777" w:rsidTr="009507F3">
        <w:trPr>
          <w:cantSplit/>
          <w:trHeight w:val="361"/>
          <w:jc w:val="center"/>
        </w:trPr>
        <w:tc>
          <w:tcPr>
            <w:tcW w:w="6845" w:type="dxa"/>
            <w:tcBorders>
              <w:top w:val="single" w:sz="4" w:space="0" w:color="auto"/>
              <w:left w:val="single" w:sz="4" w:space="0" w:color="auto"/>
              <w:bottom w:val="single" w:sz="4" w:space="0" w:color="auto"/>
              <w:right w:val="single" w:sz="4" w:space="0" w:color="auto"/>
            </w:tcBorders>
            <w:vAlign w:val="center"/>
          </w:tcPr>
          <w:p w14:paraId="43C4AA82" w14:textId="77777777" w:rsidR="00ED3136" w:rsidRPr="009507F3" w:rsidRDefault="00ED3136" w:rsidP="00E92E23">
            <w:pPr>
              <w:rPr>
                <w:b/>
              </w:rPr>
            </w:pPr>
            <w:r w:rsidRPr="009507F3">
              <w:rPr>
                <w:b/>
              </w:rP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ACE178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F68F81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901B19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105D83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844E6B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654A6F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89553E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3C185E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23B1B2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08E7DE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580671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9FF162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A0280C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D12661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5E39B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7DE108B" w14:textId="77777777" w:rsidR="00ED3136" w:rsidRDefault="00ED3136" w:rsidP="00E92E23">
            <w:pPr>
              <w:jc w:val="center"/>
            </w:pPr>
          </w:p>
        </w:tc>
      </w:tr>
      <w:tr w:rsidR="00ED3136" w:rsidRPr="00E247BE" w14:paraId="4C56B481" w14:textId="77777777" w:rsidTr="00E92E23">
        <w:trPr>
          <w:cantSplit/>
          <w:trHeight w:val="432"/>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6A6D8033" w14:textId="77777777" w:rsidR="00ED3136" w:rsidRDefault="00ED3136" w:rsidP="00E92E23">
            <w:pPr>
              <w:rPr>
                <w:b/>
              </w:rPr>
            </w:pPr>
          </w:p>
          <w:p w14:paraId="05DC06C3" w14:textId="77777777" w:rsidR="00ED3136" w:rsidRDefault="00ED3136" w:rsidP="00E92E23">
            <w:pPr>
              <w:rPr>
                <w:b/>
              </w:rPr>
            </w:pPr>
          </w:p>
          <w:p w14:paraId="64FC1F55" w14:textId="77777777" w:rsidR="00ED3136" w:rsidRPr="00A62029" w:rsidRDefault="00ED3136" w:rsidP="00E92E23">
            <w:pPr>
              <w:rPr>
                <w:b/>
                <w:bCs/>
              </w:rPr>
            </w:pPr>
            <w:r w:rsidRPr="00A62029">
              <w:rPr>
                <w:b/>
              </w:rPr>
              <w:t>Total Score for IV. Professional Learning and Practice (add totals for sections A-C)</w:t>
            </w:r>
          </w:p>
          <w:p w14:paraId="374AFE6F" w14:textId="77777777" w:rsidR="00ED3136" w:rsidRDefault="00ED3136" w:rsidP="00E92E23">
            <w:r w:rsidRPr="00A62029">
              <w:rPr>
                <w:b/>
              </w:rPr>
              <w:t>(30 points/grade span—transfer totals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530FBA25" w14:textId="74F1F43D" w:rsidR="00ED3136" w:rsidRDefault="00ED3136" w:rsidP="00E92E23">
            <w:pPr>
              <w:jc w:val="center"/>
            </w:pPr>
            <w:r w:rsidRPr="00A53F46">
              <w:rPr>
                <w:b/>
                <w:sz w:val="20"/>
              </w:rPr>
              <w:t xml:space="preserve">Birth </w:t>
            </w:r>
            <w:r w:rsidR="00910FB3">
              <w:rPr>
                <w:b/>
                <w:sz w:val="20"/>
              </w:rPr>
              <w:t>--</w:t>
            </w:r>
            <w:r w:rsidRPr="00A53F46">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1D6504C5" w14:textId="77777777" w:rsidR="00ED3136" w:rsidRDefault="00ED3136" w:rsidP="00E92E23">
            <w:pPr>
              <w:jc w:val="center"/>
            </w:pPr>
            <w:r w:rsidRPr="00A53F46">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4774BF8D" w14:textId="77777777" w:rsidR="00ED3136" w:rsidRDefault="00ED3136" w:rsidP="00E92E23">
            <w:pPr>
              <w:jc w:val="center"/>
            </w:pPr>
            <w:r w:rsidRPr="00A53F46">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4E550B9" w14:textId="77777777" w:rsidR="00ED3136" w:rsidRDefault="00ED3136" w:rsidP="00E92E23">
            <w:pPr>
              <w:jc w:val="center"/>
            </w:pPr>
            <w:r w:rsidRPr="00A53F46">
              <w:rPr>
                <w:b/>
                <w:sz w:val="20"/>
              </w:rPr>
              <w:t>9 -- 12</w:t>
            </w:r>
          </w:p>
        </w:tc>
      </w:tr>
      <w:tr w:rsidR="00ED3136" w:rsidRPr="00E247BE" w14:paraId="3E2AE22B" w14:textId="77777777" w:rsidTr="00E92E23">
        <w:trPr>
          <w:cnfStyle w:val="010000000000" w:firstRow="0" w:lastRow="1" w:firstColumn="0" w:lastColumn="0" w:oddVBand="0" w:evenVBand="0" w:oddHBand="0" w:evenHBand="0" w:firstRowFirstColumn="0" w:firstRowLastColumn="0" w:lastRowFirstColumn="0" w:lastRowLastColumn="0"/>
          <w:cantSplit/>
          <w:trHeight w:val="432"/>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355796E6"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7C44CDD1"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7698CA13"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5E8D448B"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C8B7C42" w14:textId="77777777" w:rsidR="00ED3136" w:rsidRDefault="00ED3136" w:rsidP="00E92E23">
            <w:pPr>
              <w:jc w:val="center"/>
            </w:pPr>
          </w:p>
        </w:tc>
      </w:tr>
    </w:tbl>
    <w:p w14:paraId="0E335E92" w14:textId="77777777" w:rsidR="00ED3136" w:rsidRDefault="00ED3136" w:rsidP="00ED3136">
      <w:pPr>
        <w:spacing w:line="240" w:lineRule="auto"/>
      </w:pPr>
    </w:p>
    <w:p w14:paraId="63BFBD6F" w14:textId="77777777" w:rsidR="00ED3136" w:rsidRDefault="00ED3136" w:rsidP="00ED3136">
      <w:pPr>
        <w:rPr>
          <w:b/>
        </w:rPr>
      </w:pPr>
      <w:r>
        <w:rPr>
          <w:b/>
        </w:rPr>
        <w:br w:type="page"/>
      </w:r>
    </w:p>
    <w:p w14:paraId="4DD34695" w14:textId="77777777" w:rsidR="00ED3136" w:rsidRPr="001C2636" w:rsidRDefault="00ED3136" w:rsidP="00ED3136">
      <w:pPr>
        <w:spacing w:after="0"/>
        <w:ind w:left="-900"/>
        <w:rPr>
          <w:b/>
          <w:sz w:val="24"/>
          <w:szCs w:val="24"/>
        </w:rPr>
      </w:pPr>
      <w:r w:rsidRPr="001C2636">
        <w:rPr>
          <w:b/>
          <w:sz w:val="24"/>
          <w:szCs w:val="24"/>
        </w:rPr>
        <w:lastRenderedPageBreak/>
        <w:t>Professional Learning and Practice</w:t>
      </w:r>
    </w:p>
    <w:p w14:paraId="3D479440" w14:textId="77777777" w:rsidR="00ED3136" w:rsidRDefault="00ED3136" w:rsidP="00ED3136">
      <w:pPr>
        <w:spacing w:after="0"/>
        <w:ind w:left="-900"/>
        <w:rPr>
          <w:b/>
        </w:rPr>
      </w:pPr>
      <w:r w:rsidRPr="00156E18">
        <w:rPr>
          <w:b/>
        </w:rPr>
        <w:t>Evidence and Notes:</w:t>
      </w:r>
    </w:p>
    <w:p w14:paraId="7E0F3815" w14:textId="77777777" w:rsidR="00ED3136" w:rsidRPr="00156E18" w:rsidRDefault="00ED3136" w:rsidP="00ED3136">
      <w:pPr>
        <w:ind w:left="-900"/>
        <w:rPr>
          <w:b/>
        </w:rPr>
      </w:pPr>
    </w:p>
    <w:p w14:paraId="28E77FDB" w14:textId="77777777" w:rsidR="00ED3136" w:rsidRDefault="00ED3136" w:rsidP="00ED3136">
      <w:pPr>
        <w:ind w:left="-900"/>
        <w:rPr>
          <w:b/>
        </w:rPr>
      </w:pPr>
    </w:p>
    <w:p w14:paraId="5420C2B5" w14:textId="77777777" w:rsidR="00ED3136" w:rsidRDefault="00ED3136" w:rsidP="00ED3136">
      <w:pPr>
        <w:ind w:left="-900"/>
        <w:rPr>
          <w:b/>
        </w:rPr>
      </w:pPr>
    </w:p>
    <w:p w14:paraId="07DA84E8" w14:textId="77777777" w:rsidR="00ED3136" w:rsidRDefault="00ED3136" w:rsidP="00ED3136">
      <w:pPr>
        <w:ind w:left="-900"/>
        <w:rPr>
          <w:b/>
        </w:rPr>
      </w:pPr>
    </w:p>
    <w:p w14:paraId="65296204" w14:textId="77777777" w:rsidR="00ED3136" w:rsidRDefault="00ED3136" w:rsidP="00ED3136">
      <w:pPr>
        <w:ind w:left="-900"/>
        <w:rPr>
          <w:b/>
        </w:rPr>
      </w:pPr>
    </w:p>
    <w:p w14:paraId="7FA213F5" w14:textId="77777777" w:rsidR="00ED3136" w:rsidRDefault="00ED3136" w:rsidP="00ED3136">
      <w:pPr>
        <w:ind w:left="-900"/>
        <w:rPr>
          <w:b/>
        </w:rPr>
      </w:pPr>
    </w:p>
    <w:p w14:paraId="07E49C69" w14:textId="77777777" w:rsidR="00ED3136" w:rsidRDefault="00ED3136" w:rsidP="00ED3136">
      <w:pPr>
        <w:ind w:left="-900"/>
        <w:rPr>
          <w:b/>
        </w:rPr>
      </w:pPr>
    </w:p>
    <w:p w14:paraId="68512C1A" w14:textId="77777777" w:rsidR="00ED3136" w:rsidRDefault="00ED3136" w:rsidP="00ED3136">
      <w:pPr>
        <w:ind w:left="-900"/>
        <w:rPr>
          <w:b/>
        </w:rPr>
      </w:pPr>
    </w:p>
    <w:p w14:paraId="0D15D7FC" w14:textId="77777777" w:rsidR="00ED3136" w:rsidRDefault="00ED3136" w:rsidP="00ED3136">
      <w:pPr>
        <w:ind w:left="-900"/>
        <w:rPr>
          <w:b/>
        </w:rPr>
      </w:pPr>
    </w:p>
    <w:p w14:paraId="1A0B9FAA" w14:textId="77777777" w:rsidR="00ED3136" w:rsidRPr="00156E18" w:rsidRDefault="00ED3136" w:rsidP="00ED3136">
      <w:pPr>
        <w:ind w:left="-900"/>
        <w:rPr>
          <w:b/>
        </w:rPr>
      </w:pPr>
      <w:r w:rsidRPr="00156E18">
        <w:rPr>
          <w:b/>
        </w:rPr>
        <w:t>Priority Areas for Needed Improvement:</w:t>
      </w:r>
    </w:p>
    <w:p w14:paraId="4AF8EA50" w14:textId="77777777" w:rsidR="00ED3136" w:rsidRDefault="00ED3136" w:rsidP="00ED3136">
      <w:r>
        <w:br w:type="page"/>
      </w:r>
    </w:p>
    <w:p w14:paraId="4A41E9AF" w14:textId="77777777" w:rsidR="00ED3136" w:rsidRPr="002A105F" w:rsidRDefault="00ED3136" w:rsidP="00ED3136">
      <w:pPr>
        <w:pStyle w:val="Heading2"/>
        <w:spacing w:before="0" w:line="240" w:lineRule="auto"/>
        <w:ind w:left="-270" w:hanging="630"/>
      </w:pPr>
      <w:r>
        <w:lastRenderedPageBreak/>
        <w:t>V.  Literacy Leadership, Goals, Sustainability</w:t>
      </w:r>
    </w:p>
    <w:p w14:paraId="4EA2C7FE" w14:textId="77777777" w:rsidR="009507F3" w:rsidRPr="009507F3" w:rsidRDefault="00ED3136" w:rsidP="0011137C">
      <w:pPr>
        <w:pStyle w:val="ListParagraph"/>
        <w:numPr>
          <w:ilvl w:val="0"/>
          <w:numId w:val="31"/>
        </w:numPr>
        <w:spacing w:after="0" w:line="240" w:lineRule="auto"/>
        <w:ind w:left="-270" w:hanging="270"/>
      </w:pPr>
      <w:r w:rsidRPr="002A15D4">
        <w:rPr>
          <w:b/>
        </w:rPr>
        <w:t>Strong literacy leadership is provided.</w:t>
      </w:r>
    </w:p>
    <w:p w14:paraId="5DAECA9F" w14:textId="790BA416" w:rsidR="00ED3136" w:rsidRDefault="00ED3136" w:rsidP="009507F3">
      <w:pPr>
        <w:spacing w:after="0" w:line="240" w:lineRule="auto"/>
        <w:ind w:left="-270"/>
      </w:pPr>
      <w:r>
        <w:br/>
      </w:r>
      <w:r w:rsidRPr="002A15D4">
        <w:t>Rationale: Nothing provides more support for an initiative than championing it from the top of the organization.</w:t>
      </w:r>
    </w:p>
    <w:p w14:paraId="26062BDC" w14:textId="77777777" w:rsidR="009507F3" w:rsidRPr="002A15D4" w:rsidRDefault="009507F3" w:rsidP="009507F3">
      <w:pPr>
        <w:spacing w:after="0" w:line="240" w:lineRule="auto"/>
      </w:pP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637D9021" w14:textId="77777777" w:rsidTr="00E92E23">
        <w:trPr>
          <w:cnfStyle w:val="100000000000" w:firstRow="1" w:lastRow="0" w:firstColumn="0" w:lastColumn="0" w:oddVBand="0" w:evenVBand="0" w:oddHBand="0" w:evenHBand="0" w:firstRowFirstColumn="0" w:firstRowLastColumn="0" w:lastRowFirstColumn="0" w:lastRowLastColumn="0"/>
          <w:trHeight w:val="208"/>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15A00CC2"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38161D88" w14:textId="1D1C89A4" w:rsidR="00ED3136" w:rsidRPr="008731AB" w:rsidRDefault="00ED3136" w:rsidP="00E92E23">
            <w:pPr>
              <w:jc w:val="center"/>
              <w:rPr>
                <w:sz w:val="20"/>
              </w:rPr>
            </w:pPr>
            <w:r w:rsidRPr="008731AB">
              <w:rPr>
                <w:sz w:val="20"/>
              </w:rPr>
              <w:t>Birth</w:t>
            </w:r>
            <w:r w:rsidR="009507F3">
              <w:rPr>
                <w:sz w:val="20"/>
              </w:rPr>
              <w:t xml:space="preserve"> -- </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377C6F1"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6517F1E7"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2A80967" w14:textId="77777777" w:rsidR="00ED3136" w:rsidRPr="008731AB" w:rsidRDefault="00ED3136" w:rsidP="00E92E23">
            <w:pPr>
              <w:jc w:val="center"/>
              <w:rPr>
                <w:sz w:val="20"/>
              </w:rPr>
            </w:pPr>
            <w:r>
              <w:rPr>
                <w:sz w:val="20"/>
              </w:rPr>
              <w:t>9 -- 12</w:t>
            </w:r>
          </w:p>
        </w:tc>
      </w:tr>
      <w:tr w:rsidR="00ED3136" w:rsidRPr="00E247BE" w14:paraId="32093A5C" w14:textId="77777777" w:rsidTr="009507F3">
        <w:trPr>
          <w:cnfStyle w:val="100000000000" w:firstRow="1" w:lastRow="0" w:firstColumn="0" w:lastColumn="0" w:oddVBand="0" w:evenVBand="0" w:oddHBand="0" w:evenHBand="0" w:firstRowFirstColumn="0" w:firstRowLastColumn="0" w:lastRowFirstColumn="0" w:lastRowLastColumn="0"/>
          <w:trHeight w:val="2206"/>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630F286A"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578E4FF6"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99E67F6"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1D0708CF"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1E9A8C5"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BFC508D"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9AB19E6"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40D5CF4"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FB3D2A8"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40A564F4"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241EAA07"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476D89A9"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5046FE4C"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4E9684A6"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7F6BA260"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F41476A"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65DA82A" w14:textId="77777777" w:rsidR="00ED3136" w:rsidRPr="008731AB" w:rsidRDefault="00ED3136" w:rsidP="00E92E23">
            <w:pPr>
              <w:ind w:left="113" w:right="113"/>
              <w:rPr>
                <w:sz w:val="20"/>
              </w:rPr>
            </w:pPr>
            <w:r w:rsidRPr="008731AB">
              <w:rPr>
                <w:sz w:val="20"/>
              </w:rPr>
              <w:t>Not in Place (0)</w:t>
            </w:r>
          </w:p>
        </w:tc>
      </w:tr>
      <w:tr w:rsidR="00ED3136" w:rsidRPr="00E247BE" w14:paraId="18AD5DE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2710B2DD" w14:textId="5E63C703" w:rsidR="00ED3136" w:rsidRPr="002A15D4" w:rsidRDefault="00ED3136" w:rsidP="0011137C">
            <w:pPr>
              <w:pStyle w:val="ListParagraph"/>
              <w:numPr>
                <w:ilvl w:val="0"/>
                <w:numId w:val="14"/>
              </w:numPr>
              <w:ind w:left="397"/>
            </w:pPr>
            <w:r w:rsidRPr="002A15D4">
              <w:t>Leadership and vision are evident to ensure that all staff actively support LEA literacy goals and outcome-based literacy improvement practice</w:t>
            </w:r>
            <w:r w:rsidR="009507F3">
              <w:t>s</w:t>
            </w:r>
            <w:r w:rsidRPr="002A15D4">
              <w:t>.</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6AAA12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AF518F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7CC17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BAB53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6B29B0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CF226F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0CEDB2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ABB45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D6D197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D771B0F"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D56021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79A04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A9DBB3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024C4B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D9A704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8D118B3" w14:textId="77777777" w:rsidR="00ED3136" w:rsidRDefault="00ED3136" w:rsidP="00E92E23">
            <w:pPr>
              <w:jc w:val="center"/>
            </w:pPr>
          </w:p>
        </w:tc>
      </w:tr>
      <w:tr w:rsidR="00ED3136" w:rsidRPr="00E247BE" w14:paraId="167C1E4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DF81659" w14:textId="77777777" w:rsidR="00ED3136" w:rsidRPr="002A15D4" w:rsidRDefault="00ED3136" w:rsidP="0011137C">
            <w:pPr>
              <w:pStyle w:val="ListParagraph"/>
              <w:numPr>
                <w:ilvl w:val="0"/>
                <w:numId w:val="14"/>
              </w:numPr>
              <w:ind w:left="397"/>
            </w:pPr>
            <w:r w:rsidRPr="002A15D4">
              <w:t>Policies, personnel, budgets, training, and other operational resources are used as fiscal and administrative strategies to produce improved outcomes.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17E2D5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09E811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BCABC9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BB3103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F8273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A9B03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7E772B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5296D1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149E5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AFD79D6"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937EBF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16472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57BC2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7D7A55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6EE7B6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60204BB" w14:textId="77777777" w:rsidR="00ED3136" w:rsidRDefault="00ED3136" w:rsidP="00E92E23">
            <w:pPr>
              <w:jc w:val="center"/>
            </w:pPr>
          </w:p>
        </w:tc>
      </w:tr>
      <w:tr w:rsidR="00ED3136" w:rsidRPr="00E247BE" w14:paraId="2D19974F"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32A240F1" w14:textId="77777777" w:rsidR="00ED3136" w:rsidRPr="002A15D4" w:rsidRDefault="00ED3136" w:rsidP="0011137C">
            <w:pPr>
              <w:pStyle w:val="ListParagraph"/>
              <w:numPr>
                <w:ilvl w:val="0"/>
                <w:numId w:val="14"/>
              </w:numPr>
              <w:ind w:left="397"/>
            </w:pPr>
            <w:r w:rsidRPr="002A15D4">
              <w:t>Programs to recruit, train, and retain future literacy leaders as well as make stronger literacy leaders of those already in leadership positions are developed within the district.</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5A22B6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967DDB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0B0AF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558501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806284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F44DB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FA798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8A80E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B805AA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622F48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60B2DB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5E697E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A5F715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A8C9F7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FCEE8F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FCCC11F" w14:textId="77777777" w:rsidR="00ED3136" w:rsidRDefault="00ED3136" w:rsidP="00E92E23">
            <w:pPr>
              <w:jc w:val="center"/>
            </w:pPr>
          </w:p>
        </w:tc>
      </w:tr>
      <w:tr w:rsidR="00ED3136" w:rsidRPr="00E247BE" w14:paraId="6F7E0B7B"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9CE6B65" w14:textId="77777777" w:rsidR="00ED3136" w:rsidRPr="002A15D4" w:rsidRDefault="00ED3136" w:rsidP="0011137C">
            <w:pPr>
              <w:pStyle w:val="ListParagraph"/>
              <w:numPr>
                <w:ilvl w:val="0"/>
                <w:numId w:val="14"/>
              </w:numPr>
              <w:ind w:left="397"/>
            </w:pPr>
            <w:r w:rsidRPr="002A15D4">
              <w:t>Principals and other staff are assigned to buildings based on training, experience, knowledge, and skills matched to the data evidence of the instructional needs of students and the support needs of staff in that building.</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EFAD64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7FB8B2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8155E5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6CFD71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E7A5CE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74AC6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AAC6DB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3F9DE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3EABF1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FB25CCD"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89F172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A4969E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D6F7D5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928003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E9E26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3C11A6" w14:textId="77777777" w:rsidR="00ED3136" w:rsidRDefault="00ED3136" w:rsidP="00E92E23">
            <w:pPr>
              <w:jc w:val="center"/>
            </w:pPr>
          </w:p>
        </w:tc>
      </w:tr>
      <w:tr w:rsidR="00ED3136" w:rsidRPr="00E247BE" w14:paraId="445832B6"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18B6964" w14:textId="77777777" w:rsidR="00ED3136" w:rsidRPr="002A15D4" w:rsidRDefault="00ED3136" w:rsidP="0011137C">
            <w:pPr>
              <w:pStyle w:val="ListParagraph"/>
              <w:numPr>
                <w:ilvl w:val="0"/>
                <w:numId w:val="14"/>
              </w:numPr>
              <w:ind w:left="397"/>
            </w:pPr>
            <w:r w:rsidRPr="002A15D4">
              <w:t>Literacy is kept “front and center” as a LEA priority. Positive results are acknowledged, and consistently high-performing and high-growth schools are recognized.</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C56F6F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F4D798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A3C56E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7DEEF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EA360E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CCA0D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E73258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273BF0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D753E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5DC1FE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8C073B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A2470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30648D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32571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E734B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81B8F61" w14:textId="77777777" w:rsidR="00ED3136" w:rsidRDefault="00ED3136" w:rsidP="00E92E23">
            <w:pPr>
              <w:jc w:val="center"/>
            </w:pPr>
          </w:p>
        </w:tc>
      </w:tr>
      <w:tr w:rsidR="00ED3136" w:rsidRPr="00E247BE" w14:paraId="7B5B0DFF" w14:textId="77777777" w:rsidTr="009507F3">
        <w:trPr>
          <w:cantSplit/>
          <w:trHeight w:val="17"/>
          <w:jc w:val="center"/>
        </w:trPr>
        <w:tc>
          <w:tcPr>
            <w:tcW w:w="6845" w:type="dxa"/>
            <w:tcBorders>
              <w:top w:val="single" w:sz="4" w:space="0" w:color="auto"/>
              <w:left w:val="single" w:sz="4" w:space="0" w:color="auto"/>
              <w:bottom w:val="single" w:sz="4" w:space="0" w:color="auto"/>
              <w:right w:val="single" w:sz="4" w:space="0" w:color="auto"/>
            </w:tcBorders>
            <w:vAlign w:val="center"/>
          </w:tcPr>
          <w:p w14:paraId="069E4BFC" w14:textId="04622E14" w:rsidR="00ED3136" w:rsidRPr="002A15D4" w:rsidRDefault="00ED3136" w:rsidP="0011137C">
            <w:pPr>
              <w:pStyle w:val="ListParagraph"/>
              <w:numPr>
                <w:ilvl w:val="0"/>
                <w:numId w:val="14"/>
              </w:numPr>
              <w:ind w:left="397"/>
            </w:pPr>
            <w:r w:rsidRPr="002A15D4">
              <w:t>The LEA analyzes data results to determine root cause.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1D5AA3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CEEAA4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B078AD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B6710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BF7DFA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F4C71A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2B0AE9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F25D28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90A8DC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4EE44D0"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3D2D5E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A63C4F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08758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34F5FA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15CD0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A668DCE" w14:textId="77777777" w:rsidR="00ED3136" w:rsidRDefault="00ED3136" w:rsidP="00E92E23">
            <w:pPr>
              <w:jc w:val="center"/>
            </w:pPr>
          </w:p>
        </w:tc>
      </w:tr>
      <w:tr w:rsidR="00ED3136" w:rsidRPr="00E247BE" w14:paraId="7C8315CD" w14:textId="77777777" w:rsidTr="00E92E23">
        <w:trPr>
          <w:cantSplit/>
          <w:trHeight w:val="46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F34DAA2" w14:textId="77777777" w:rsidR="00ED3136" w:rsidRPr="002A15D4" w:rsidRDefault="00ED3136" w:rsidP="0011137C">
            <w:pPr>
              <w:pStyle w:val="ListParagraph"/>
              <w:numPr>
                <w:ilvl w:val="0"/>
                <w:numId w:val="14"/>
              </w:numPr>
              <w:ind w:left="397"/>
            </w:pPr>
            <w:r w:rsidRPr="002A15D4">
              <w:t>LEA leadership consistently asks schools, “How can we (LEA leaders) support your literacy improvement efforts?”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9B4616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80888B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A71194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FE3F2D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6E7FC8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CD043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CBC570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062B8F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65E183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2D4034B"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A8F441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534ED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A8D960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4C06D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53B1F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8269DDD" w14:textId="77777777" w:rsidR="00ED3136" w:rsidRDefault="00ED3136" w:rsidP="00E92E23">
            <w:pPr>
              <w:jc w:val="center"/>
            </w:pPr>
          </w:p>
        </w:tc>
      </w:tr>
      <w:tr w:rsidR="00ED3136" w:rsidRPr="00E247BE" w14:paraId="4515C8C0" w14:textId="77777777" w:rsidTr="009507F3">
        <w:trPr>
          <w:cnfStyle w:val="010000000000" w:firstRow="0" w:lastRow="1" w:firstColumn="0" w:lastColumn="0" w:oddVBand="0" w:evenVBand="0" w:oddHBand="0" w:evenHBand="0" w:firstRowFirstColumn="0" w:firstRowLastColumn="0" w:lastRowFirstColumn="0" w:lastRowLastColumn="0"/>
          <w:cantSplit/>
          <w:trHeight w:val="37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BE856AD" w14:textId="77777777" w:rsidR="00ED3136" w:rsidRDefault="00ED3136" w:rsidP="00E92E23">
            <w: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B5218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78D02F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7B705C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364C96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C8E694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E6996D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3CDA6D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385E73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304C8E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99D2E0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DFB74A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2B7B1E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C3055A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55237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E38D76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5ACE68F" w14:textId="77777777" w:rsidR="00ED3136" w:rsidRDefault="00ED3136" w:rsidP="00E92E23">
            <w:pPr>
              <w:jc w:val="center"/>
            </w:pPr>
          </w:p>
        </w:tc>
      </w:tr>
    </w:tbl>
    <w:p w14:paraId="6FC34E8E" w14:textId="22831CCC" w:rsidR="00ED3136" w:rsidRPr="002A105F" w:rsidRDefault="00ED3136" w:rsidP="00ED3136">
      <w:pPr>
        <w:ind w:left="-810"/>
      </w:pPr>
      <w:r>
        <w:br w:type="page"/>
      </w:r>
      <w:r w:rsidRPr="002A105F">
        <w:rPr>
          <w:b/>
        </w:rPr>
        <w:lastRenderedPageBreak/>
        <w:t xml:space="preserve">B.  Strong literacy leadership at all levels is supported by strong literacy leadership at the LEA level. </w:t>
      </w:r>
      <w:r w:rsidRPr="002A105F">
        <w:rPr>
          <w:b/>
        </w:rPr>
        <w:br/>
      </w:r>
      <w:r>
        <w:br/>
      </w:r>
      <w:r w:rsidR="00067713">
        <w:t xml:space="preserve">      </w:t>
      </w:r>
      <w:r w:rsidRPr="002A15D4">
        <w:t>Rationale: School-level leadership supported LEA leadership drives instructional improvement.</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02AD5BBB"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32A99180"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E3FB557" w14:textId="5C51C0AA" w:rsidR="00ED3136" w:rsidRPr="008731AB" w:rsidRDefault="00ED3136" w:rsidP="00E92E23">
            <w:pPr>
              <w:jc w:val="center"/>
              <w:rPr>
                <w:sz w:val="20"/>
              </w:rPr>
            </w:pPr>
            <w:r w:rsidRPr="008731AB">
              <w:rPr>
                <w:sz w:val="20"/>
              </w:rPr>
              <w:t>Birth</w:t>
            </w:r>
            <w:r w:rsidR="00067713">
              <w:rPr>
                <w:sz w:val="20"/>
              </w:rPr>
              <w:t xml:space="preserve"> --</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5D1C9C47"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2DA4292F"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DCCBE4E" w14:textId="77777777" w:rsidR="00ED3136" w:rsidRPr="008731AB" w:rsidRDefault="00ED3136" w:rsidP="00E92E23">
            <w:pPr>
              <w:jc w:val="center"/>
              <w:rPr>
                <w:sz w:val="20"/>
              </w:rPr>
            </w:pPr>
            <w:r>
              <w:rPr>
                <w:sz w:val="20"/>
              </w:rPr>
              <w:t>9 -- 12</w:t>
            </w:r>
          </w:p>
        </w:tc>
      </w:tr>
      <w:tr w:rsidR="00ED3136" w:rsidRPr="00E247BE" w14:paraId="15EEDFF3"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4FA4BA8C"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7D956DBE"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89FFD8B"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5CCEB08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0566477"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0D58D8AA"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247CA46A"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5CBC304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3A943768"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631E6C0B"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2123C4FB"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44882A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1CC87C90"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25F4F97"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2D7D454C"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39D84E99"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3A4C2331" w14:textId="77777777" w:rsidR="00ED3136" w:rsidRPr="008731AB" w:rsidRDefault="00ED3136" w:rsidP="00E92E23">
            <w:pPr>
              <w:ind w:left="113" w:right="113"/>
              <w:rPr>
                <w:sz w:val="20"/>
              </w:rPr>
            </w:pPr>
            <w:r w:rsidRPr="008731AB">
              <w:rPr>
                <w:sz w:val="20"/>
              </w:rPr>
              <w:t>Not in Place (0)</w:t>
            </w:r>
          </w:p>
        </w:tc>
      </w:tr>
      <w:tr w:rsidR="00ED3136" w:rsidRPr="00E247BE" w14:paraId="2B5AFFA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tcPr>
          <w:p w14:paraId="08123C41" w14:textId="77777777" w:rsidR="00ED3136" w:rsidRPr="002A15D4" w:rsidRDefault="00ED3136" w:rsidP="0011137C">
            <w:pPr>
              <w:pStyle w:val="ListParagraph"/>
              <w:numPr>
                <w:ilvl w:val="0"/>
                <w:numId w:val="15"/>
              </w:numPr>
              <w:ind w:left="397"/>
            </w:pPr>
            <w:r>
              <w:t>LEA emphasizes c</w:t>
            </w:r>
            <w:r w:rsidRPr="002A15D4">
              <w:t>oordination of literacy goals, assessment, instruction, and professional development at all levels.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E9E4E5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A2F8F4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D98A1C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38373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F9EE7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33F43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D0E26C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2F3461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9D49C0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C7175F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7C70D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A52253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C6B421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9D452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15FEF5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86EBD24" w14:textId="77777777" w:rsidR="00ED3136" w:rsidRDefault="00ED3136" w:rsidP="00E92E23">
            <w:pPr>
              <w:jc w:val="center"/>
            </w:pPr>
          </w:p>
        </w:tc>
      </w:tr>
      <w:tr w:rsidR="00ED3136" w:rsidRPr="00E247BE" w14:paraId="24564C28"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D0F3682" w14:textId="77777777" w:rsidR="00ED3136" w:rsidRPr="002A15D4" w:rsidRDefault="00ED3136" w:rsidP="0011137C">
            <w:pPr>
              <w:pStyle w:val="ListParagraph"/>
              <w:numPr>
                <w:ilvl w:val="0"/>
                <w:numId w:val="15"/>
              </w:numPr>
              <w:ind w:left="397"/>
            </w:pPr>
            <w:r w:rsidRPr="002A15D4">
              <w:t>If funds are available</w:t>
            </w:r>
            <w:r>
              <w:t xml:space="preserve">, </w:t>
            </w:r>
            <w:r w:rsidRPr="002A15D4">
              <w:t>a LEA staff member is assigned as a literacy coordinator. If funds are not available, the function of literacy leadership is distributed to people in other leadership roles.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BAB0E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C68F4B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181D18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C50CE5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3098BD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046B0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2FECE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43FA4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88AE6E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3C953D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DA1926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A7ADD0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7D9EE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C468D9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9B39D9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AB2B1A8" w14:textId="77777777" w:rsidR="00ED3136" w:rsidRDefault="00ED3136" w:rsidP="00E92E23">
            <w:pPr>
              <w:jc w:val="center"/>
            </w:pPr>
          </w:p>
        </w:tc>
      </w:tr>
      <w:tr w:rsidR="00ED3136" w:rsidRPr="00E247BE" w14:paraId="2AE4086E"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1DB45102" w14:textId="77777777" w:rsidR="00ED3136" w:rsidRPr="002A15D4" w:rsidRDefault="00ED3136" w:rsidP="0011137C">
            <w:pPr>
              <w:pStyle w:val="ListParagraph"/>
              <w:numPr>
                <w:ilvl w:val="0"/>
                <w:numId w:val="15"/>
              </w:numPr>
              <w:ind w:left="397"/>
            </w:pPr>
            <w:r w:rsidRPr="002A15D4">
              <w:t>The literacy coordinator or LEA literacy leadership team performs the functions of literacy coordination including</w:t>
            </w:r>
            <w:r>
              <w:t>:</w:t>
            </w:r>
          </w:p>
          <w:p w14:paraId="29946F3A" w14:textId="77777777" w:rsidR="00ED3136" w:rsidRPr="002A15D4" w:rsidRDefault="00ED3136" w:rsidP="0011137C">
            <w:pPr>
              <w:pStyle w:val="ListParagraph"/>
              <w:numPr>
                <w:ilvl w:val="1"/>
                <w:numId w:val="42"/>
              </w:numPr>
              <w:ind w:left="757"/>
            </w:pPr>
            <w:r w:rsidRPr="002A15D4">
              <w:t xml:space="preserve">Meeting regularly using a well-planned agenda and providing meeting notes/minutes in a timely manner  </w:t>
            </w:r>
          </w:p>
          <w:p w14:paraId="3E7BD212" w14:textId="77777777" w:rsidR="00ED3136" w:rsidRPr="002A15D4" w:rsidRDefault="00ED3136" w:rsidP="0011137C">
            <w:pPr>
              <w:pStyle w:val="ListParagraph"/>
              <w:numPr>
                <w:ilvl w:val="1"/>
                <w:numId w:val="42"/>
              </w:numPr>
              <w:ind w:left="757"/>
            </w:pPr>
            <w:r w:rsidRPr="002A15D4">
              <w:t xml:space="preserve">Supporting building principals and reading/intervention specialists </w:t>
            </w:r>
          </w:p>
          <w:p w14:paraId="2F36D9C0" w14:textId="77777777" w:rsidR="00ED3136" w:rsidRPr="002A15D4" w:rsidRDefault="00ED3136" w:rsidP="0011137C">
            <w:pPr>
              <w:pStyle w:val="ListParagraph"/>
              <w:numPr>
                <w:ilvl w:val="1"/>
                <w:numId w:val="42"/>
              </w:numPr>
              <w:ind w:left="757"/>
            </w:pPr>
            <w:r>
              <w:t>Conducting</w:t>
            </w:r>
            <w:r w:rsidRPr="002A15D4">
              <w:t xml:space="preserve"> regular walk-through visits to classrooms to see evidence-based and effective literacy instruction</w:t>
            </w:r>
          </w:p>
          <w:p w14:paraId="664C7317" w14:textId="77777777" w:rsidR="00ED3136" w:rsidRPr="002A15D4" w:rsidRDefault="00ED3136" w:rsidP="0011137C">
            <w:pPr>
              <w:pStyle w:val="ListParagraph"/>
              <w:numPr>
                <w:ilvl w:val="1"/>
                <w:numId w:val="42"/>
              </w:numPr>
              <w:ind w:left="757"/>
            </w:pPr>
            <w:r w:rsidRPr="002A15D4">
              <w:t>Coordinating literacy data collection</w:t>
            </w:r>
            <w:r>
              <w:t>/</w:t>
            </w:r>
            <w:r w:rsidRPr="002A15D4">
              <w:t>analysis</w:t>
            </w:r>
            <w:r>
              <w:t xml:space="preserve"> and </w:t>
            </w:r>
            <w:r w:rsidRPr="002A15D4">
              <w:t>professional learning and data retreats in literacy</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DE8191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C184C9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B40367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9776B9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5678E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0DBF7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1BD3E3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08DBA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2DEC84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7B5C08E"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2A8D7F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272B49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585E63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CDE512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7DD333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C01C4B4" w14:textId="77777777" w:rsidR="00ED3136" w:rsidRDefault="00ED3136" w:rsidP="00E92E23">
            <w:pPr>
              <w:jc w:val="center"/>
            </w:pPr>
          </w:p>
        </w:tc>
      </w:tr>
      <w:tr w:rsidR="00ED3136" w:rsidRPr="00E247BE" w14:paraId="35D1415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0924320A" w14:textId="77777777" w:rsidR="00ED3136" w:rsidRPr="002A15D4" w:rsidRDefault="00ED3136" w:rsidP="0011137C">
            <w:pPr>
              <w:pStyle w:val="ListParagraph"/>
              <w:numPr>
                <w:ilvl w:val="0"/>
                <w:numId w:val="15"/>
              </w:numPr>
              <w:ind w:left="397"/>
            </w:pPr>
            <w:r w:rsidRPr="002A15D4">
              <w:t xml:space="preserve">LEA funds are allocated to provide coaching support in each building. More coaching support is provided to the buildings with the greatest numbers of students reading below grade level.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CA0677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0AD7AF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A5468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34429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8EAAF7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E5AC91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E155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E8D15F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59123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C085C3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7C5B6F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709028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FB335A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91F545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1F3584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F8FAC49" w14:textId="77777777" w:rsidR="00ED3136" w:rsidRDefault="00ED3136" w:rsidP="00E92E23">
            <w:pPr>
              <w:jc w:val="center"/>
            </w:pPr>
          </w:p>
        </w:tc>
      </w:tr>
      <w:tr w:rsidR="00ED3136" w:rsidRPr="00E247BE" w14:paraId="23F7B96E"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37C471C2" w14:textId="77777777" w:rsidR="00ED3136" w:rsidRPr="002A15D4" w:rsidRDefault="00ED3136" w:rsidP="0011137C">
            <w:pPr>
              <w:pStyle w:val="ListParagraph"/>
              <w:numPr>
                <w:ilvl w:val="0"/>
                <w:numId w:val="15"/>
              </w:numPr>
              <w:ind w:left="397"/>
            </w:pPr>
            <w:r w:rsidRPr="002A15D4">
              <w:t xml:space="preserve">The LEA provides leadership and regular meetings times for professional learning teams.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64D007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3167DD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0E5661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B8A257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DCB5CE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DB7151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3B17FD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B81CB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D722F2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0880A6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E0377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611BC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16DCC0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C3886F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F9EF04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F7483F9" w14:textId="77777777" w:rsidR="00ED3136" w:rsidRDefault="00ED3136" w:rsidP="00E92E23">
            <w:pPr>
              <w:jc w:val="center"/>
            </w:pPr>
          </w:p>
        </w:tc>
      </w:tr>
      <w:tr w:rsidR="00ED3136" w:rsidRPr="00E247BE" w14:paraId="1BC595C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1917FDC" w14:textId="77777777" w:rsidR="00ED3136" w:rsidRDefault="00ED3136" w:rsidP="00E92E23">
            <w:pPr>
              <w:ind w:left="307" w:hanging="307"/>
              <w:rPr>
                <w:color w:val="231F20"/>
              </w:rPr>
            </w:pPr>
            <w:r>
              <w:rPr>
                <w:color w:val="231F20"/>
              </w:rPr>
              <w:lastRenderedPageBreak/>
              <w:t>6.  School administrators are assisted in:</w:t>
            </w:r>
          </w:p>
          <w:p w14:paraId="75E2FF06" w14:textId="77777777" w:rsidR="00ED3136" w:rsidRDefault="00ED3136" w:rsidP="00E92E23">
            <w:pPr>
              <w:ind w:left="670" w:hanging="307"/>
            </w:pPr>
            <w:r>
              <w:t>a. providing structure and support for grade level and school level literacy team meetings and</w:t>
            </w:r>
          </w:p>
          <w:p w14:paraId="205E7CCC" w14:textId="77777777" w:rsidR="00ED3136" w:rsidRPr="002A15D4" w:rsidRDefault="00ED3136" w:rsidP="00E92E23">
            <w:pPr>
              <w:ind w:left="670" w:hanging="307"/>
            </w:pPr>
            <w:r>
              <w:t>b. participating in team meetings directly or indirectly through briefings following the meetings.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3E65C1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767271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B52425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DC7DFE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7E60BD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F603B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9E1F58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C94B9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0AE4F7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A2B0D8C"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0B3B02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87A223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07F3B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C0BF55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1D1009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A0FD0B0" w14:textId="77777777" w:rsidR="00ED3136" w:rsidRDefault="00ED3136" w:rsidP="00E92E23">
            <w:pPr>
              <w:jc w:val="center"/>
            </w:pPr>
          </w:p>
        </w:tc>
      </w:tr>
      <w:tr w:rsidR="00ED3136" w:rsidRPr="00E247BE" w14:paraId="23357035"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060FC2B9" w14:textId="77777777" w:rsidR="00ED3136" w:rsidRPr="0096071D" w:rsidRDefault="00ED3136" w:rsidP="00E92E23">
            <w:pPr>
              <w:ind w:left="307" w:hanging="307"/>
            </w:pPr>
            <w:r>
              <w:t xml:space="preserve">7.  </w:t>
            </w:r>
            <w:r w:rsidRPr="002A15D4">
              <w:t>Supervision and ongoing support needed for principals to fulfill their roles as instructional leaders are provided by LEA personnel.</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5ADD50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8D137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D55411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AAE85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437817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06F5B1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069A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770B0F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94288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86DA9B1"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213B24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8AA685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C71ADB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021423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F5BC1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C3E0AE9" w14:textId="77777777" w:rsidR="00ED3136" w:rsidRDefault="00ED3136" w:rsidP="00E92E23">
            <w:pPr>
              <w:jc w:val="center"/>
            </w:pPr>
          </w:p>
        </w:tc>
      </w:tr>
      <w:tr w:rsidR="00ED3136" w:rsidRPr="00E247BE" w14:paraId="2571236B"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tcPr>
          <w:p w14:paraId="541E6BF5" w14:textId="77777777" w:rsidR="00ED3136" w:rsidRPr="002A15D4" w:rsidRDefault="00ED3136" w:rsidP="00E92E23">
            <w:pPr>
              <w:ind w:left="307" w:hanging="307"/>
            </w:pPr>
            <w:r>
              <w:t xml:space="preserve">8.  </w:t>
            </w:r>
            <w:r w:rsidRPr="00EA1B61">
              <w:t xml:space="preserve">School board policy has been considered to ensure that the need for </w:t>
            </w:r>
            <w:proofErr w:type="gramStart"/>
            <w:r w:rsidRPr="00EA1B61">
              <w:t>sufficient</w:t>
            </w:r>
            <w:proofErr w:type="gramEnd"/>
            <w:r w:rsidRPr="00EA1B61">
              <w:t xml:space="preserve"> instructional time in literacy is met.</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E2073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DFC5CC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5811A1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4D384C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198BF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BE8EE6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20E3BE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71D1B5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2AF57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BB75471"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32F3BB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6136D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24DFF3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5451A0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705579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2FE00CA" w14:textId="77777777" w:rsidR="00ED3136" w:rsidRDefault="00ED3136" w:rsidP="00E92E23">
            <w:pPr>
              <w:jc w:val="center"/>
            </w:pPr>
          </w:p>
        </w:tc>
      </w:tr>
      <w:tr w:rsidR="00ED3136" w:rsidRPr="00E247BE" w14:paraId="07BC59D2" w14:textId="77777777" w:rsidTr="00067713">
        <w:trPr>
          <w:cnfStyle w:val="010000000000" w:firstRow="0" w:lastRow="1" w:firstColumn="0" w:lastColumn="0" w:oddVBand="0" w:evenVBand="0" w:oddHBand="0" w:evenHBand="0" w:firstRowFirstColumn="0" w:firstRowLastColumn="0" w:lastRowFirstColumn="0" w:lastRowLastColumn="0"/>
          <w:cantSplit/>
          <w:trHeight w:val="487"/>
          <w:jc w:val="center"/>
        </w:trPr>
        <w:tc>
          <w:tcPr>
            <w:tcW w:w="6845" w:type="dxa"/>
            <w:tcBorders>
              <w:top w:val="single" w:sz="4" w:space="0" w:color="auto"/>
              <w:left w:val="single" w:sz="4" w:space="0" w:color="auto"/>
              <w:bottom w:val="single" w:sz="4" w:space="0" w:color="auto"/>
              <w:right w:val="single" w:sz="4" w:space="0" w:color="auto"/>
            </w:tcBorders>
            <w:vAlign w:val="center"/>
          </w:tcPr>
          <w:p w14:paraId="00689824" w14:textId="77777777" w:rsidR="00ED3136" w:rsidRDefault="00ED3136" w:rsidP="00E92E23">
            <w: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7A14F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273EB1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40DE64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44842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333D87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7044E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4C4AC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8DE6B2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7C242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28158E6"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373C325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B6321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4FD6ED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9928C6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21BB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733C293" w14:textId="77777777" w:rsidR="00ED3136" w:rsidRDefault="00ED3136" w:rsidP="00E92E23">
            <w:pPr>
              <w:jc w:val="center"/>
            </w:pPr>
          </w:p>
        </w:tc>
      </w:tr>
    </w:tbl>
    <w:p w14:paraId="5FCE8DA7" w14:textId="77777777" w:rsidR="00ED3136" w:rsidRDefault="00ED3136" w:rsidP="00ED3136"/>
    <w:p w14:paraId="121D1AA2" w14:textId="77777777" w:rsidR="00ED3136" w:rsidRDefault="00ED3136" w:rsidP="00ED3136">
      <w:r>
        <w:br w:type="page"/>
      </w:r>
    </w:p>
    <w:p w14:paraId="01937FF6" w14:textId="77777777" w:rsidR="00ED3136" w:rsidRPr="00D66FC3" w:rsidRDefault="00ED3136" w:rsidP="00ED3136">
      <w:pPr>
        <w:ind w:left="-450" w:hanging="360"/>
        <w:rPr>
          <w:b/>
        </w:rPr>
      </w:pPr>
      <w:r>
        <w:rPr>
          <w:b/>
        </w:rPr>
        <w:lastRenderedPageBreak/>
        <w:t xml:space="preserve">C.  </w:t>
      </w:r>
      <w:r w:rsidRPr="00D66FC3">
        <w:rPr>
          <w:b/>
        </w:rPr>
        <w:t xml:space="preserve">The LEA has built capacity from within to support effective literacy practices. </w:t>
      </w:r>
      <w:r w:rsidRPr="00D66FC3">
        <w:rPr>
          <w:b/>
        </w:rPr>
        <w:br/>
      </w:r>
      <w:r>
        <w:br/>
      </w:r>
      <w:r w:rsidRPr="0002391D">
        <w:t>Rationale: By building capacity to support literacy—distributing capacity among staff—LEAs expand support to the instruction and assessment processes. As a result, they increase the likelihood that the literacy programs they create can last over time and through personnel turnover.</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4D3C6718"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12A0C24F"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3C4AFE2F" w14:textId="68BCFD5D" w:rsidR="00ED3136" w:rsidRPr="008731AB" w:rsidRDefault="00ED3136" w:rsidP="00E92E23">
            <w:pPr>
              <w:jc w:val="center"/>
              <w:rPr>
                <w:sz w:val="20"/>
              </w:rPr>
            </w:pPr>
            <w:r w:rsidRPr="008731AB">
              <w:rPr>
                <w:sz w:val="20"/>
              </w:rPr>
              <w:t xml:space="preserve">Birth </w:t>
            </w:r>
            <w:r w:rsidR="00910FB3">
              <w:rPr>
                <w:sz w:val="20"/>
              </w:rPr>
              <w:t>--</w:t>
            </w:r>
            <w:r w:rsidRPr="008731AB">
              <w:rPr>
                <w:sz w:val="20"/>
              </w:rPr>
              <w:t xml:space="preserve"> Age 5</w:t>
            </w:r>
          </w:p>
        </w:tc>
        <w:tc>
          <w:tcPr>
            <w:tcW w:w="1976" w:type="dxa"/>
            <w:gridSpan w:val="4"/>
            <w:shd w:val="clear" w:color="auto" w:fill="E6E6FA"/>
            <w:vAlign w:val="center"/>
          </w:tcPr>
          <w:p w14:paraId="240619DE"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191B3211"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435C768A" w14:textId="77777777" w:rsidR="00ED3136" w:rsidRPr="008731AB" w:rsidRDefault="00ED3136" w:rsidP="00E92E23">
            <w:pPr>
              <w:jc w:val="center"/>
              <w:rPr>
                <w:sz w:val="20"/>
              </w:rPr>
            </w:pPr>
            <w:r>
              <w:rPr>
                <w:sz w:val="20"/>
              </w:rPr>
              <w:t>9 -- 12</w:t>
            </w:r>
          </w:p>
        </w:tc>
      </w:tr>
      <w:tr w:rsidR="00ED3136" w:rsidRPr="00E247BE" w14:paraId="0C7D7C54"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214BF131" w14:textId="77777777" w:rsidR="00ED3136" w:rsidRPr="008731AB" w:rsidRDefault="00ED3136" w:rsidP="00E92E23">
            <w:pPr>
              <w:rPr>
                <w:sz w:val="20"/>
              </w:rPr>
            </w:pPr>
          </w:p>
        </w:tc>
        <w:tc>
          <w:tcPr>
            <w:tcW w:w="493" w:type="dxa"/>
            <w:shd w:val="clear" w:color="auto" w:fill="FFC0CB"/>
            <w:textDirection w:val="btLr"/>
            <w:vAlign w:val="center"/>
          </w:tcPr>
          <w:p w14:paraId="7970A6BC"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71B97481"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72B75C97"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7F680410"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5470D9B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085D1DB9"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7749E652"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6915C6C1"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0376DAC5"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01B36653"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5A693ED0"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129BA867"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7898450A"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049D97BC"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2CD2A798"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287430B6" w14:textId="77777777" w:rsidR="00ED3136" w:rsidRPr="008731AB" w:rsidRDefault="00ED3136" w:rsidP="00E92E23">
            <w:pPr>
              <w:ind w:left="113" w:right="113"/>
              <w:rPr>
                <w:sz w:val="20"/>
              </w:rPr>
            </w:pPr>
            <w:r w:rsidRPr="008731AB">
              <w:rPr>
                <w:sz w:val="20"/>
              </w:rPr>
              <w:t>Not in Place (0)</w:t>
            </w:r>
          </w:p>
        </w:tc>
      </w:tr>
      <w:tr w:rsidR="00ED3136" w:rsidRPr="00E247BE" w14:paraId="061B4B1D" w14:textId="77777777" w:rsidTr="00E92E23">
        <w:trPr>
          <w:cantSplit/>
          <w:trHeight w:val="20"/>
          <w:jc w:val="center"/>
        </w:trPr>
        <w:tc>
          <w:tcPr>
            <w:tcW w:w="6845" w:type="dxa"/>
            <w:vAlign w:val="center"/>
          </w:tcPr>
          <w:p w14:paraId="45175D8F" w14:textId="77777777" w:rsidR="00ED3136" w:rsidRPr="0002391D" w:rsidRDefault="00ED3136" w:rsidP="0011137C">
            <w:pPr>
              <w:pStyle w:val="ListParagraph"/>
              <w:numPr>
                <w:ilvl w:val="0"/>
                <w:numId w:val="16"/>
              </w:numPr>
              <w:ind w:left="400"/>
            </w:pPr>
            <w:r w:rsidRPr="0002391D">
              <w:t xml:space="preserve">Capacity is built by identifying teachers, coaches, and/or LEA personnel who can serve as trainers of core, supplemental, intervention, and enrichment literacy materials </w:t>
            </w:r>
            <w:r>
              <w:t>and</w:t>
            </w:r>
            <w:r w:rsidRPr="0002391D">
              <w:t xml:space="preserve"> on standardized assessment procedures</w:t>
            </w:r>
            <w:r>
              <w:t>.</w:t>
            </w:r>
          </w:p>
        </w:tc>
        <w:tc>
          <w:tcPr>
            <w:tcW w:w="493" w:type="dxa"/>
            <w:shd w:val="clear" w:color="auto" w:fill="FFC0CB"/>
            <w:vAlign w:val="center"/>
          </w:tcPr>
          <w:p w14:paraId="2C6D15E3" w14:textId="77777777" w:rsidR="00ED3136" w:rsidRDefault="00ED3136" w:rsidP="00E92E23">
            <w:pPr>
              <w:jc w:val="center"/>
            </w:pPr>
          </w:p>
        </w:tc>
        <w:tc>
          <w:tcPr>
            <w:tcW w:w="494" w:type="dxa"/>
            <w:shd w:val="clear" w:color="auto" w:fill="FFC0CB"/>
            <w:vAlign w:val="center"/>
          </w:tcPr>
          <w:p w14:paraId="6FED5E42" w14:textId="77777777" w:rsidR="00ED3136" w:rsidRDefault="00ED3136" w:rsidP="00E92E23">
            <w:pPr>
              <w:jc w:val="center"/>
            </w:pPr>
          </w:p>
        </w:tc>
        <w:tc>
          <w:tcPr>
            <w:tcW w:w="494" w:type="dxa"/>
            <w:shd w:val="clear" w:color="auto" w:fill="FFC0CB"/>
            <w:vAlign w:val="center"/>
          </w:tcPr>
          <w:p w14:paraId="0045FE0B" w14:textId="77777777" w:rsidR="00ED3136" w:rsidRDefault="00ED3136" w:rsidP="00E92E23">
            <w:pPr>
              <w:jc w:val="center"/>
            </w:pPr>
          </w:p>
        </w:tc>
        <w:tc>
          <w:tcPr>
            <w:tcW w:w="494" w:type="dxa"/>
            <w:shd w:val="clear" w:color="auto" w:fill="FFC0CB"/>
            <w:vAlign w:val="center"/>
          </w:tcPr>
          <w:p w14:paraId="182FAD69" w14:textId="77777777" w:rsidR="00ED3136" w:rsidRDefault="00ED3136" w:rsidP="00E92E23">
            <w:pPr>
              <w:jc w:val="center"/>
            </w:pPr>
          </w:p>
        </w:tc>
        <w:tc>
          <w:tcPr>
            <w:tcW w:w="494" w:type="dxa"/>
            <w:shd w:val="clear" w:color="auto" w:fill="E6E6FA"/>
            <w:vAlign w:val="center"/>
          </w:tcPr>
          <w:p w14:paraId="781C5E93" w14:textId="77777777" w:rsidR="00ED3136" w:rsidRDefault="00ED3136" w:rsidP="00E92E23">
            <w:pPr>
              <w:jc w:val="center"/>
            </w:pPr>
          </w:p>
        </w:tc>
        <w:tc>
          <w:tcPr>
            <w:tcW w:w="494" w:type="dxa"/>
            <w:shd w:val="clear" w:color="auto" w:fill="E6E6FA"/>
            <w:vAlign w:val="center"/>
          </w:tcPr>
          <w:p w14:paraId="736515E8" w14:textId="77777777" w:rsidR="00ED3136" w:rsidRDefault="00ED3136" w:rsidP="00E92E23">
            <w:pPr>
              <w:jc w:val="center"/>
            </w:pPr>
          </w:p>
        </w:tc>
        <w:tc>
          <w:tcPr>
            <w:tcW w:w="494" w:type="dxa"/>
            <w:shd w:val="clear" w:color="auto" w:fill="E6E6FA"/>
            <w:vAlign w:val="center"/>
          </w:tcPr>
          <w:p w14:paraId="080655E7" w14:textId="77777777" w:rsidR="00ED3136" w:rsidRDefault="00ED3136" w:rsidP="00E92E23">
            <w:pPr>
              <w:jc w:val="center"/>
            </w:pPr>
          </w:p>
        </w:tc>
        <w:tc>
          <w:tcPr>
            <w:tcW w:w="494" w:type="dxa"/>
            <w:shd w:val="clear" w:color="auto" w:fill="E6E6FA"/>
            <w:vAlign w:val="center"/>
          </w:tcPr>
          <w:p w14:paraId="761A32B1" w14:textId="77777777" w:rsidR="00ED3136" w:rsidRDefault="00ED3136" w:rsidP="00E92E23">
            <w:pPr>
              <w:jc w:val="center"/>
            </w:pPr>
          </w:p>
        </w:tc>
        <w:tc>
          <w:tcPr>
            <w:tcW w:w="494" w:type="dxa"/>
            <w:shd w:val="clear" w:color="auto" w:fill="ADD8EC"/>
            <w:vAlign w:val="center"/>
          </w:tcPr>
          <w:p w14:paraId="66179DD8" w14:textId="77777777" w:rsidR="00ED3136" w:rsidRDefault="00ED3136" w:rsidP="00E92E23">
            <w:pPr>
              <w:jc w:val="center"/>
            </w:pPr>
          </w:p>
        </w:tc>
        <w:tc>
          <w:tcPr>
            <w:tcW w:w="494" w:type="dxa"/>
            <w:shd w:val="clear" w:color="auto" w:fill="ADD8EC"/>
            <w:vAlign w:val="center"/>
          </w:tcPr>
          <w:p w14:paraId="330F56E3" w14:textId="77777777" w:rsidR="00ED3136" w:rsidRDefault="00ED3136" w:rsidP="00E92E23">
            <w:pPr>
              <w:jc w:val="center"/>
            </w:pPr>
          </w:p>
        </w:tc>
        <w:tc>
          <w:tcPr>
            <w:tcW w:w="502" w:type="dxa"/>
            <w:shd w:val="clear" w:color="auto" w:fill="ADD8EC"/>
            <w:vAlign w:val="center"/>
          </w:tcPr>
          <w:p w14:paraId="6E85201F" w14:textId="77777777" w:rsidR="00ED3136" w:rsidRDefault="00ED3136" w:rsidP="00E92E23">
            <w:pPr>
              <w:jc w:val="center"/>
            </w:pPr>
          </w:p>
        </w:tc>
        <w:tc>
          <w:tcPr>
            <w:tcW w:w="494" w:type="dxa"/>
            <w:shd w:val="clear" w:color="auto" w:fill="ADD8EC"/>
            <w:vAlign w:val="center"/>
          </w:tcPr>
          <w:p w14:paraId="042E476B" w14:textId="77777777" w:rsidR="00ED3136" w:rsidRDefault="00ED3136" w:rsidP="00E92E23">
            <w:pPr>
              <w:jc w:val="center"/>
            </w:pPr>
          </w:p>
        </w:tc>
        <w:tc>
          <w:tcPr>
            <w:tcW w:w="494" w:type="dxa"/>
            <w:shd w:val="clear" w:color="auto" w:fill="E2EFD9"/>
            <w:vAlign w:val="center"/>
          </w:tcPr>
          <w:p w14:paraId="7E76749C" w14:textId="77777777" w:rsidR="00ED3136" w:rsidRDefault="00ED3136" w:rsidP="00E92E23">
            <w:pPr>
              <w:jc w:val="center"/>
            </w:pPr>
          </w:p>
        </w:tc>
        <w:tc>
          <w:tcPr>
            <w:tcW w:w="494" w:type="dxa"/>
            <w:shd w:val="clear" w:color="auto" w:fill="E2EFD9"/>
            <w:vAlign w:val="center"/>
          </w:tcPr>
          <w:p w14:paraId="21649356" w14:textId="77777777" w:rsidR="00ED3136" w:rsidRDefault="00ED3136" w:rsidP="00E92E23">
            <w:pPr>
              <w:jc w:val="center"/>
            </w:pPr>
          </w:p>
        </w:tc>
        <w:tc>
          <w:tcPr>
            <w:tcW w:w="494" w:type="dxa"/>
            <w:shd w:val="clear" w:color="auto" w:fill="E2EFD9"/>
            <w:vAlign w:val="center"/>
          </w:tcPr>
          <w:p w14:paraId="2A751E17" w14:textId="77777777" w:rsidR="00ED3136" w:rsidRDefault="00ED3136" w:rsidP="00E92E23">
            <w:pPr>
              <w:jc w:val="center"/>
            </w:pPr>
          </w:p>
        </w:tc>
        <w:tc>
          <w:tcPr>
            <w:tcW w:w="494" w:type="dxa"/>
            <w:shd w:val="clear" w:color="auto" w:fill="E2EFD9"/>
            <w:vAlign w:val="center"/>
          </w:tcPr>
          <w:p w14:paraId="6A1015A5" w14:textId="77777777" w:rsidR="00ED3136" w:rsidRDefault="00ED3136" w:rsidP="00E92E23">
            <w:pPr>
              <w:jc w:val="center"/>
            </w:pPr>
          </w:p>
        </w:tc>
      </w:tr>
      <w:tr w:rsidR="00ED3136" w:rsidRPr="00E247BE" w14:paraId="0BD16A6D" w14:textId="77777777" w:rsidTr="00E92E23">
        <w:trPr>
          <w:cantSplit/>
          <w:trHeight w:val="20"/>
          <w:jc w:val="center"/>
        </w:trPr>
        <w:tc>
          <w:tcPr>
            <w:tcW w:w="6845" w:type="dxa"/>
            <w:vAlign w:val="center"/>
          </w:tcPr>
          <w:p w14:paraId="601D47CA" w14:textId="77777777" w:rsidR="00ED3136" w:rsidRPr="0002391D" w:rsidRDefault="00ED3136" w:rsidP="0011137C">
            <w:pPr>
              <w:pStyle w:val="ListParagraph"/>
              <w:numPr>
                <w:ilvl w:val="0"/>
                <w:numId w:val="16"/>
              </w:numPr>
              <w:ind w:left="400"/>
            </w:pPr>
            <w:r w:rsidRPr="0002391D">
              <w:t>Instructional coaches are provided with the time, preparation, and continuous support needed to properly fulfill this role.</w:t>
            </w:r>
          </w:p>
        </w:tc>
        <w:tc>
          <w:tcPr>
            <w:tcW w:w="493" w:type="dxa"/>
            <w:shd w:val="clear" w:color="auto" w:fill="FFC0CB"/>
            <w:vAlign w:val="center"/>
          </w:tcPr>
          <w:p w14:paraId="5E57E952" w14:textId="77777777" w:rsidR="00ED3136" w:rsidRDefault="00ED3136" w:rsidP="00E92E23">
            <w:pPr>
              <w:jc w:val="center"/>
            </w:pPr>
          </w:p>
        </w:tc>
        <w:tc>
          <w:tcPr>
            <w:tcW w:w="494" w:type="dxa"/>
            <w:shd w:val="clear" w:color="auto" w:fill="FFC0CB"/>
            <w:vAlign w:val="center"/>
          </w:tcPr>
          <w:p w14:paraId="6D9EDFEE" w14:textId="77777777" w:rsidR="00ED3136" w:rsidRDefault="00ED3136" w:rsidP="00E92E23">
            <w:pPr>
              <w:jc w:val="center"/>
            </w:pPr>
          </w:p>
        </w:tc>
        <w:tc>
          <w:tcPr>
            <w:tcW w:w="494" w:type="dxa"/>
            <w:shd w:val="clear" w:color="auto" w:fill="FFC0CB"/>
            <w:vAlign w:val="center"/>
          </w:tcPr>
          <w:p w14:paraId="030191F2" w14:textId="77777777" w:rsidR="00ED3136" w:rsidRDefault="00ED3136" w:rsidP="00E92E23">
            <w:pPr>
              <w:jc w:val="center"/>
            </w:pPr>
          </w:p>
        </w:tc>
        <w:tc>
          <w:tcPr>
            <w:tcW w:w="494" w:type="dxa"/>
            <w:shd w:val="clear" w:color="auto" w:fill="FFC0CB"/>
            <w:vAlign w:val="center"/>
          </w:tcPr>
          <w:p w14:paraId="6E48945A" w14:textId="77777777" w:rsidR="00ED3136" w:rsidRDefault="00ED3136" w:rsidP="00E92E23">
            <w:pPr>
              <w:jc w:val="center"/>
            </w:pPr>
          </w:p>
        </w:tc>
        <w:tc>
          <w:tcPr>
            <w:tcW w:w="494" w:type="dxa"/>
            <w:shd w:val="clear" w:color="auto" w:fill="E6E6FA"/>
            <w:vAlign w:val="center"/>
          </w:tcPr>
          <w:p w14:paraId="71703DAD" w14:textId="77777777" w:rsidR="00ED3136" w:rsidRDefault="00ED3136" w:rsidP="00E92E23">
            <w:pPr>
              <w:jc w:val="center"/>
            </w:pPr>
          </w:p>
        </w:tc>
        <w:tc>
          <w:tcPr>
            <w:tcW w:w="494" w:type="dxa"/>
            <w:shd w:val="clear" w:color="auto" w:fill="E6E6FA"/>
            <w:vAlign w:val="center"/>
          </w:tcPr>
          <w:p w14:paraId="79FB05DD" w14:textId="77777777" w:rsidR="00ED3136" w:rsidRDefault="00ED3136" w:rsidP="00E92E23">
            <w:pPr>
              <w:jc w:val="center"/>
            </w:pPr>
          </w:p>
        </w:tc>
        <w:tc>
          <w:tcPr>
            <w:tcW w:w="494" w:type="dxa"/>
            <w:shd w:val="clear" w:color="auto" w:fill="E6E6FA"/>
            <w:vAlign w:val="center"/>
          </w:tcPr>
          <w:p w14:paraId="2E1CDE68" w14:textId="77777777" w:rsidR="00ED3136" w:rsidRDefault="00ED3136" w:rsidP="00E92E23">
            <w:pPr>
              <w:jc w:val="center"/>
            </w:pPr>
          </w:p>
        </w:tc>
        <w:tc>
          <w:tcPr>
            <w:tcW w:w="494" w:type="dxa"/>
            <w:shd w:val="clear" w:color="auto" w:fill="E6E6FA"/>
            <w:vAlign w:val="center"/>
          </w:tcPr>
          <w:p w14:paraId="248CFDA5" w14:textId="77777777" w:rsidR="00ED3136" w:rsidRDefault="00ED3136" w:rsidP="00E92E23">
            <w:pPr>
              <w:jc w:val="center"/>
            </w:pPr>
          </w:p>
        </w:tc>
        <w:tc>
          <w:tcPr>
            <w:tcW w:w="494" w:type="dxa"/>
            <w:shd w:val="clear" w:color="auto" w:fill="ADD8EC"/>
            <w:vAlign w:val="center"/>
          </w:tcPr>
          <w:p w14:paraId="4FEB6FD1" w14:textId="77777777" w:rsidR="00ED3136" w:rsidRDefault="00ED3136" w:rsidP="00E92E23">
            <w:pPr>
              <w:jc w:val="center"/>
            </w:pPr>
          </w:p>
        </w:tc>
        <w:tc>
          <w:tcPr>
            <w:tcW w:w="494" w:type="dxa"/>
            <w:shd w:val="clear" w:color="auto" w:fill="ADD8EC"/>
            <w:vAlign w:val="center"/>
          </w:tcPr>
          <w:p w14:paraId="162D8CB4" w14:textId="77777777" w:rsidR="00ED3136" w:rsidRDefault="00ED3136" w:rsidP="00E92E23">
            <w:pPr>
              <w:jc w:val="center"/>
            </w:pPr>
          </w:p>
        </w:tc>
        <w:tc>
          <w:tcPr>
            <w:tcW w:w="502" w:type="dxa"/>
            <w:shd w:val="clear" w:color="auto" w:fill="ADD8EC"/>
            <w:vAlign w:val="center"/>
          </w:tcPr>
          <w:p w14:paraId="6C7B9ED1" w14:textId="77777777" w:rsidR="00ED3136" w:rsidRDefault="00ED3136" w:rsidP="00E92E23">
            <w:pPr>
              <w:jc w:val="center"/>
            </w:pPr>
          </w:p>
        </w:tc>
        <w:tc>
          <w:tcPr>
            <w:tcW w:w="494" w:type="dxa"/>
            <w:shd w:val="clear" w:color="auto" w:fill="ADD8EC"/>
            <w:vAlign w:val="center"/>
          </w:tcPr>
          <w:p w14:paraId="5D88B86D" w14:textId="77777777" w:rsidR="00ED3136" w:rsidRDefault="00ED3136" w:rsidP="00E92E23">
            <w:pPr>
              <w:jc w:val="center"/>
            </w:pPr>
          </w:p>
        </w:tc>
        <w:tc>
          <w:tcPr>
            <w:tcW w:w="494" w:type="dxa"/>
            <w:shd w:val="clear" w:color="auto" w:fill="E2EFD9"/>
            <w:vAlign w:val="center"/>
          </w:tcPr>
          <w:p w14:paraId="61181B37" w14:textId="77777777" w:rsidR="00ED3136" w:rsidRDefault="00ED3136" w:rsidP="00E92E23">
            <w:pPr>
              <w:jc w:val="center"/>
            </w:pPr>
          </w:p>
        </w:tc>
        <w:tc>
          <w:tcPr>
            <w:tcW w:w="494" w:type="dxa"/>
            <w:shd w:val="clear" w:color="auto" w:fill="E2EFD9"/>
            <w:vAlign w:val="center"/>
          </w:tcPr>
          <w:p w14:paraId="74D90337" w14:textId="77777777" w:rsidR="00ED3136" w:rsidRDefault="00ED3136" w:rsidP="00E92E23">
            <w:pPr>
              <w:jc w:val="center"/>
            </w:pPr>
          </w:p>
        </w:tc>
        <w:tc>
          <w:tcPr>
            <w:tcW w:w="494" w:type="dxa"/>
            <w:shd w:val="clear" w:color="auto" w:fill="E2EFD9"/>
            <w:vAlign w:val="center"/>
          </w:tcPr>
          <w:p w14:paraId="445D46F2" w14:textId="77777777" w:rsidR="00ED3136" w:rsidRDefault="00ED3136" w:rsidP="00E92E23">
            <w:pPr>
              <w:jc w:val="center"/>
            </w:pPr>
          </w:p>
        </w:tc>
        <w:tc>
          <w:tcPr>
            <w:tcW w:w="494" w:type="dxa"/>
            <w:shd w:val="clear" w:color="auto" w:fill="E2EFD9"/>
            <w:vAlign w:val="center"/>
          </w:tcPr>
          <w:p w14:paraId="49779665" w14:textId="77777777" w:rsidR="00ED3136" w:rsidRDefault="00ED3136" w:rsidP="00E92E23">
            <w:pPr>
              <w:jc w:val="center"/>
            </w:pPr>
          </w:p>
        </w:tc>
      </w:tr>
      <w:tr w:rsidR="00ED3136" w:rsidRPr="00E247BE" w14:paraId="63D84834" w14:textId="77777777" w:rsidTr="00E92E23">
        <w:trPr>
          <w:cantSplit/>
          <w:trHeight w:val="20"/>
          <w:jc w:val="center"/>
        </w:trPr>
        <w:tc>
          <w:tcPr>
            <w:tcW w:w="6845" w:type="dxa"/>
            <w:vAlign w:val="center"/>
          </w:tcPr>
          <w:p w14:paraId="7BEC80E1" w14:textId="77777777" w:rsidR="00ED3136" w:rsidRPr="0002391D" w:rsidRDefault="00ED3136" w:rsidP="0011137C">
            <w:pPr>
              <w:pStyle w:val="ListParagraph"/>
              <w:numPr>
                <w:ilvl w:val="0"/>
                <w:numId w:val="16"/>
              </w:numPr>
              <w:ind w:left="400"/>
            </w:pPr>
            <w:r w:rsidRPr="0002391D">
              <w:t xml:space="preserve">LEA uses </w:t>
            </w:r>
            <w:r>
              <w:t xml:space="preserve">PDE </w:t>
            </w:r>
            <w:r w:rsidRPr="0002391D">
              <w:t xml:space="preserve">resources </w:t>
            </w:r>
            <w:r>
              <w:t xml:space="preserve">and content advisors </w:t>
            </w:r>
            <w:r w:rsidRPr="0002391D">
              <w:t>to provide literacy professional learning to build LEA capacity</w:t>
            </w:r>
            <w:r>
              <w:t>.</w:t>
            </w:r>
          </w:p>
        </w:tc>
        <w:tc>
          <w:tcPr>
            <w:tcW w:w="493" w:type="dxa"/>
            <w:shd w:val="clear" w:color="auto" w:fill="FFC0CB"/>
            <w:vAlign w:val="center"/>
          </w:tcPr>
          <w:p w14:paraId="3B193B2A" w14:textId="77777777" w:rsidR="00ED3136" w:rsidRDefault="00ED3136" w:rsidP="00E92E23">
            <w:pPr>
              <w:jc w:val="center"/>
            </w:pPr>
          </w:p>
        </w:tc>
        <w:tc>
          <w:tcPr>
            <w:tcW w:w="494" w:type="dxa"/>
            <w:shd w:val="clear" w:color="auto" w:fill="FFC0CB"/>
            <w:vAlign w:val="center"/>
          </w:tcPr>
          <w:p w14:paraId="51FF84D0" w14:textId="77777777" w:rsidR="00ED3136" w:rsidRDefault="00ED3136" w:rsidP="00E92E23">
            <w:pPr>
              <w:jc w:val="center"/>
            </w:pPr>
          </w:p>
        </w:tc>
        <w:tc>
          <w:tcPr>
            <w:tcW w:w="494" w:type="dxa"/>
            <w:shd w:val="clear" w:color="auto" w:fill="FFC0CB"/>
            <w:vAlign w:val="center"/>
          </w:tcPr>
          <w:p w14:paraId="5296EF23" w14:textId="77777777" w:rsidR="00ED3136" w:rsidRDefault="00ED3136" w:rsidP="00E92E23">
            <w:pPr>
              <w:jc w:val="center"/>
            </w:pPr>
          </w:p>
        </w:tc>
        <w:tc>
          <w:tcPr>
            <w:tcW w:w="494" w:type="dxa"/>
            <w:shd w:val="clear" w:color="auto" w:fill="FFC0CB"/>
            <w:vAlign w:val="center"/>
          </w:tcPr>
          <w:p w14:paraId="0360E7D0" w14:textId="77777777" w:rsidR="00ED3136" w:rsidRDefault="00ED3136" w:rsidP="00E92E23">
            <w:pPr>
              <w:jc w:val="center"/>
            </w:pPr>
          </w:p>
        </w:tc>
        <w:tc>
          <w:tcPr>
            <w:tcW w:w="494" w:type="dxa"/>
            <w:shd w:val="clear" w:color="auto" w:fill="E6E6FA"/>
            <w:vAlign w:val="center"/>
          </w:tcPr>
          <w:p w14:paraId="37A9BEBA" w14:textId="77777777" w:rsidR="00ED3136" w:rsidRDefault="00ED3136" w:rsidP="00E92E23">
            <w:pPr>
              <w:jc w:val="center"/>
            </w:pPr>
          </w:p>
        </w:tc>
        <w:tc>
          <w:tcPr>
            <w:tcW w:w="494" w:type="dxa"/>
            <w:shd w:val="clear" w:color="auto" w:fill="E6E6FA"/>
            <w:vAlign w:val="center"/>
          </w:tcPr>
          <w:p w14:paraId="0606A6D6" w14:textId="77777777" w:rsidR="00ED3136" w:rsidRDefault="00ED3136" w:rsidP="00E92E23">
            <w:pPr>
              <w:jc w:val="center"/>
            </w:pPr>
          </w:p>
        </w:tc>
        <w:tc>
          <w:tcPr>
            <w:tcW w:w="494" w:type="dxa"/>
            <w:shd w:val="clear" w:color="auto" w:fill="E6E6FA"/>
            <w:vAlign w:val="center"/>
          </w:tcPr>
          <w:p w14:paraId="483B1B3C" w14:textId="77777777" w:rsidR="00ED3136" w:rsidRDefault="00ED3136" w:rsidP="00E92E23">
            <w:pPr>
              <w:jc w:val="center"/>
            </w:pPr>
          </w:p>
        </w:tc>
        <w:tc>
          <w:tcPr>
            <w:tcW w:w="494" w:type="dxa"/>
            <w:shd w:val="clear" w:color="auto" w:fill="E6E6FA"/>
            <w:vAlign w:val="center"/>
          </w:tcPr>
          <w:p w14:paraId="1E90AF2E" w14:textId="77777777" w:rsidR="00ED3136" w:rsidRDefault="00ED3136" w:rsidP="00E92E23">
            <w:pPr>
              <w:jc w:val="center"/>
            </w:pPr>
          </w:p>
        </w:tc>
        <w:tc>
          <w:tcPr>
            <w:tcW w:w="494" w:type="dxa"/>
            <w:shd w:val="clear" w:color="auto" w:fill="ADD8EC"/>
            <w:vAlign w:val="center"/>
          </w:tcPr>
          <w:p w14:paraId="2F9D3E25" w14:textId="77777777" w:rsidR="00ED3136" w:rsidRDefault="00ED3136" w:rsidP="00E92E23">
            <w:pPr>
              <w:jc w:val="center"/>
            </w:pPr>
          </w:p>
        </w:tc>
        <w:tc>
          <w:tcPr>
            <w:tcW w:w="494" w:type="dxa"/>
            <w:shd w:val="clear" w:color="auto" w:fill="ADD8EC"/>
            <w:vAlign w:val="center"/>
          </w:tcPr>
          <w:p w14:paraId="3E65E164" w14:textId="77777777" w:rsidR="00ED3136" w:rsidRDefault="00ED3136" w:rsidP="00E92E23">
            <w:pPr>
              <w:jc w:val="center"/>
            </w:pPr>
          </w:p>
        </w:tc>
        <w:tc>
          <w:tcPr>
            <w:tcW w:w="502" w:type="dxa"/>
            <w:shd w:val="clear" w:color="auto" w:fill="ADD8EC"/>
            <w:vAlign w:val="center"/>
          </w:tcPr>
          <w:p w14:paraId="65848BE6" w14:textId="77777777" w:rsidR="00ED3136" w:rsidRDefault="00ED3136" w:rsidP="00E92E23">
            <w:pPr>
              <w:jc w:val="center"/>
            </w:pPr>
          </w:p>
        </w:tc>
        <w:tc>
          <w:tcPr>
            <w:tcW w:w="494" w:type="dxa"/>
            <w:shd w:val="clear" w:color="auto" w:fill="ADD8EC"/>
            <w:vAlign w:val="center"/>
          </w:tcPr>
          <w:p w14:paraId="28F7D6D7" w14:textId="77777777" w:rsidR="00ED3136" w:rsidRDefault="00ED3136" w:rsidP="00E92E23">
            <w:pPr>
              <w:jc w:val="center"/>
            </w:pPr>
          </w:p>
        </w:tc>
        <w:tc>
          <w:tcPr>
            <w:tcW w:w="494" w:type="dxa"/>
            <w:shd w:val="clear" w:color="auto" w:fill="E2EFD9"/>
            <w:vAlign w:val="center"/>
          </w:tcPr>
          <w:p w14:paraId="46F9B93E" w14:textId="77777777" w:rsidR="00ED3136" w:rsidRDefault="00ED3136" w:rsidP="00E92E23">
            <w:pPr>
              <w:jc w:val="center"/>
            </w:pPr>
          </w:p>
        </w:tc>
        <w:tc>
          <w:tcPr>
            <w:tcW w:w="494" w:type="dxa"/>
            <w:shd w:val="clear" w:color="auto" w:fill="E2EFD9"/>
            <w:vAlign w:val="center"/>
          </w:tcPr>
          <w:p w14:paraId="75444FC5" w14:textId="77777777" w:rsidR="00ED3136" w:rsidRDefault="00ED3136" w:rsidP="00E92E23">
            <w:pPr>
              <w:jc w:val="center"/>
            </w:pPr>
          </w:p>
        </w:tc>
        <w:tc>
          <w:tcPr>
            <w:tcW w:w="494" w:type="dxa"/>
            <w:shd w:val="clear" w:color="auto" w:fill="E2EFD9"/>
            <w:vAlign w:val="center"/>
          </w:tcPr>
          <w:p w14:paraId="58B52702" w14:textId="77777777" w:rsidR="00ED3136" w:rsidRDefault="00ED3136" w:rsidP="00E92E23">
            <w:pPr>
              <w:jc w:val="center"/>
            </w:pPr>
          </w:p>
        </w:tc>
        <w:tc>
          <w:tcPr>
            <w:tcW w:w="494" w:type="dxa"/>
            <w:shd w:val="clear" w:color="auto" w:fill="E2EFD9"/>
            <w:vAlign w:val="center"/>
          </w:tcPr>
          <w:p w14:paraId="38A66E0A" w14:textId="77777777" w:rsidR="00ED3136" w:rsidRDefault="00ED3136" w:rsidP="00E92E23">
            <w:pPr>
              <w:jc w:val="center"/>
            </w:pPr>
          </w:p>
        </w:tc>
      </w:tr>
      <w:tr w:rsidR="00ED3136" w:rsidRPr="00E247BE" w14:paraId="2774AC8B" w14:textId="77777777" w:rsidTr="00E92E23">
        <w:trPr>
          <w:cantSplit/>
          <w:trHeight w:val="20"/>
          <w:jc w:val="center"/>
        </w:trPr>
        <w:tc>
          <w:tcPr>
            <w:tcW w:w="6845" w:type="dxa"/>
            <w:vAlign w:val="center"/>
          </w:tcPr>
          <w:p w14:paraId="7B56D32C" w14:textId="77777777" w:rsidR="00ED3136" w:rsidRPr="0002391D" w:rsidRDefault="00ED3136" w:rsidP="0011137C">
            <w:pPr>
              <w:pStyle w:val="ListParagraph"/>
              <w:numPr>
                <w:ilvl w:val="0"/>
                <w:numId w:val="16"/>
              </w:numPr>
              <w:ind w:left="400"/>
            </w:pPr>
            <w:r w:rsidRPr="0002391D">
              <w:t xml:space="preserve">LEA uses their local Intermediate Unit </w:t>
            </w:r>
            <w:r>
              <w:t xml:space="preserve">consultants </w:t>
            </w:r>
            <w:r w:rsidRPr="0002391D">
              <w:t>to provide literacy professional learning to build LEA capacity.</w:t>
            </w:r>
          </w:p>
        </w:tc>
        <w:tc>
          <w:tcPr>
            <w:tcW w:w="493" w:type="dxa"/>
            <w:shd w:val="clear" w:color="auto" w:fill="FFC0CB"/>
            <w:vAlign w:val="center"/>
          </w:tcPr>
          <w:p w14:paraId="4CF0287C" w14:textId="77777777" w:rsidR="00ED3136" w:rsidRDefault="00ED3136" w:rsidP="00E92E23">
            <w:pPr>
              <w:jc w:val="center"/>
            </w:pPr>
          </w:p>
        </w:tc>
        <w:tc>
          <w:tcPr>
            <w:tcW w:w="494" w:type="dxa"/>
            <w:shd w:val="clear" w:color="auto" w:fill="FFC0CB"/>
            <w:vAlign w:val="center"/>
          </w:tcPr>
          <w:p w14:paraId="344DED4C" w14:textId="77777777" w:rsidR="00ED3136" w:rsidRDefault="00ED3136" w:rsidP="00E92E23">
            <w:pPr>
              <w:jc w:val="center"/>
            </w:pPr>
          </w:p>
        </w:tc>
        <w:tc>
          <w:tcPr>
            <w:tcW w:w="494" w:type="dxa"/>
            <w:shd w:val="clear" w:color="auto" w:fill="FFC0CB"/>
            <w:vAlign w:val="center"/>
          </w:tcPr>
          <w:p w14:paraId="2C9544B1" w14:textId="77777777" w:rsidR="00ED3136" w:rsidRDefault="00ED3136" w:rsidP="00E92E23">
            <w:pPr>
              <w:jc w:val="center"/>
            </w:pPr>
          </w:p>
        </w:tc>
        <w:tc>
          <w:tcPr>
            <w:tcW w:w="494" w:type="dxa"/>
            <w:shd w:val="clear" w:color="auto" w:fill="FFC0CB"/>
            <w:vAlign w:val="center"/>
          </w:tcPr>
          <w:p w14:paraId="75790A19" w14:textId="77777777" w:rsidR="00ED3136" w:rsidRDefault="00ED3136" w:rsidP="00E92E23">
            <w:pPr>
              <w:jc w:val="center"/>
            </w:pPr>
          </w:p>
        </w:tc>
        <w:tc>
          <w:tcPr>
            <w:tcW w:w="494" w:type="dxa"/>
            <w:shd w:val="clear" w:color="auto" w:fill="E6E6FA"/>
            <w:vAlign w:val="center"/>
          </w:tcPr>
          <w:p w14:paraId="3F854C14" w14:textId="77777777" w:rsidR="00ED3136" w:rsidRDefault="00ED3136" w:rsidP="00E92E23">
            <w:pPr>
              <w:jc w:val="center"/>
            </w:pPr>
          </w:p>
        </w:tc>
        <w:tc>
          <w:tcPr>
            <w:tcW w:w="494" w:type="dxa"/>
            <w:shd w:val="clear" w:color="auto" w:fill="E6E6FA"/>
            <w:vAlign w:val="center"/>
          </w:tcPr>
          <w:p w14:paraId="77C483CA" w14:textId="77777777" w:rsidR="00ED3136" w:rsidRDefault="00ED3136" w:rsidP="00E92E23">
            <w:pPr>
              <w:jc w:val="center"/>
            </w:pPr>
          </w:p>
        </w:tc>
        <w:tc>
          <w:tcPr>
            <w:tcW w:w="494" w:type="dxa"/>
            <w:shd w:val="clear" w:color="auto" w:fill="E6E6FA"/>
            <w:vAlign w:val="center"/>
          </w:tcPr>
          <w:p w14:paraId="4900C522" w14:textId="77777777" w:rsidR="00ED3136" w:rsidRDefault="00ED3136" w:rsidP="00E92E23">
            <w:pPr>
              <w:jc w:val="center"/>
            </w:pPr>
          </w:p>
        </w:tc>
        <w:tc>
          <w:tcPr>
            <w:tcW w:w="494" w:type="dxa"/>
            <w:shd w:val="clear" w:color="auto" w:fill="E6E6FA"/>
            <w:vAlign w:val="center"/>
          </w:tcPr>
          <w:p w14:paraId="3D9780CB" w14:textId="77777777" w:rsidR="00ED3136" w:rsidRDefault="00ED3136" w:rsidP="00E92E23">
            <w:pPr>
              <w:jc w:val="center"/>
            </w:pPr>
          </w:p>
        </w:tc>
        <w:tc>
          <w:tcPr>
            <w:tcW w:w="494" w:type="dxa"/>
            <w:shd w:val="clear" w:color="auto" w:fill="ADD8EC"/>
            <w:vAlign w:val="center"/>
          </w:tcPr>
          <w:p w14:paraId="7834C49C" w14:textId="77777777" w:rsidR="00ED3136" w:rsidRDefault="00ED3136" w:rsidP="00E92E23">
            <w:pPr>
              <w:jc w:val="center"/>
            </w:pPr>
          </w:p>
        </w:tc>
        <w:tc>
          <w:tcPr>
            <w:tcW w:w="494" w:type="dxa"/>
            <w:shd w:val="clear" w:color="auto" w:fill="ADD8EC"/>
            <w:vAlign w:val="center"/>
          </w:tcPr>
          <w:p w14:paraId="1B677ED9" w14:textId="77777777" w:rsidR="00ED3136" w:rsidRDefault="00ED3136" w:rsidP="00E92E23">
            <w:pPr>
              <w:jc w:val="center"/>
            </w:pPr>
          </w:p>
        </w:tc>
        <w:tc>
          <w:tcPr>
            <w:tcW w:w="502" w:type="dxa"/>
            <w:shd w:val="clear" w:color="auto" w:fill="ADD8EC"/>
            <w:vAlign w:val="center"/>
          </w:tcPr>
          <w:p w14:paraId="6C7A0D24" w14:textId="77777777" w:rsidR="00ED3136" w:rsidRDefault="00ED3136" w:rsidP="00E92E23">
            <w:pPr>
              <w:jc w:val="center"/>
            </w:pPr>
          </w:p>
        </w:tc>
        <w:tc>
          <w:tcPr>
            <w:tcW w:w="494" w:type="dxa"/>
            <w:shd w:val="clear" w:color="auto" w:fill="ADD8EC"/>
            <w:vAlign w:val="center"/>
          </w:tcPr>
          <w:p w14:paraId="215714C4" w14:textId="77777777" w:rsidR="00ED3136" w:rsidRDefault="00ED3136" w:rsidP="00E92E23">
            <w:pPr>
              <w:jc w:val="center"/>
            </w:pPr>
          </w:p>
        </w:tc>
        <w:tc>
          <w:tcPr>
            <w:tcW w:w="494" w:type="dxa"/>
            <w:shd w:val="clear" w:color="auto" w:fill="E2EFD9"/>
            <w:vAlign w:val="center"/>
          </w:tcPr>
          <w:p w14:paraId="24C47241" w14:textId="77777777" w:rsidR="00ED3136" w:rsidRDefault="00ED3136" w:rsidP="00E92E23">
            <w:pPr>
              <w:jc w:val="center"/>
            </w:pPr>
          </w:p>
        </w:tc>
        <w:tc>
          <w:tcPr>
            <w:tcW w:w="494" w:type="dxa"/>
            <w:shd w:val="clear" w:color="auto" w:fill="E2EFD9"/>
            <w:vAlign w:val="center"/>
          </w:tcPr>
          <w:p w14:paraId="1F5FF34B" w14:textId="77777777" w:rsidR="00ED3136" w:rsidRDefault="00ED3136" w:rsidP="00E92E23">
            <w:pPr>
              <w:jc w:val="center"/>
            </w:pPr>
          </w:p>
        </w:tc>
        <w:tc>
          <w:tcPr>
            <w:tcW w:w="494" w:type="dxa"/>
            <w:shd w:val="clear" w:color="auto" w:fill="E2EFD9"/>
            <w:vAlign w:val="center"/>
          </w:tcPr>
          <w:p w14:paraId="3F054941" w14:textId="77777777" w:rsidR="00ED3136" w:rsidRDefault="00ED3136" w:rsidP="00E92E23">
            <w:pPr>
              <w:jc w:val="center"/>
            </w:pPr>
          </w:p>
        </w:tc>
        <w:tc>
          <w:tcPr>
            <w:tcW w:w="494" w:type="dxa"/>
            <w:shd w:val="clear" w:color="auto" w:fill="E2EFD9"/>
            <w:vAlign w:val="center"/>
          </w:tcPr>
          <w:p w14:paraId="48D8279E" w14:textId="77777777" w:rsidR="00ED3136" w:rsidRDefault="00ED3136" w:rsidP="00E92E23">
            <w:pPr>
              <w:jc w:val="center"/>
            </w:pPr>
          </w:p>
        </w:tc>
      </w:tr>
      <w:tr w:rsidR="00ED3136" w:rsidRPr="00E247BE" w14:paraId="4FA49620" w14:textId="77777777" w:rsidTr="00E92E23">
        <w:trPr>
          <w:cantSplit/>
          <w:trHeight w:val="20"/>
          <w:jc w:val="center"/>
        </w:trPr>
        <w:tc>
          <w:tcPr>
            <w:tcW w:w="6845" w:type="dxa"/>
            <w:vAlign w:val="center"/>
          </w:tcPr>
          <w:p w14:paraId="420C29A9" w14:textId="77777777" w:rsidR="00ED3136" w:rsidRPr="0002391D" w:rsidRDefault="00ED3136" w:rsidP="0011137C">
            <w:pPr>
              <w:pStyle w:val="ListParagraph"/>
              <w:numPr>
                <w:ilvl w:val="0"/>
                <w:numId w:val="16"/>
              </w:numPr>
              <w:ind w:left="400"/>
            </w:pPr>
            <w:r w:rsidRPr="002A321F">
              <w:t>LEA uses their regional PaTTAN consultants to provide specialized instruction.</w:t>
            </w:r>
          </w:p>
        </w:tc>
        <w:tc>
          <w:tcPr>
            <w:tcW w:w="493" w:type="dxa"/>
            <w:shd w:val="clear" w:color="auto" w:fill="FFC0CB"/>
            <w:vAlign w:val="center"/>
          </w:tcPr>
          <w:p w14:paraId="67A71813" w14:textId="77777777" w:rsidR="00ED3136" w:rsidRDefault="00ED3136" w:rsidP="00E92E23">
            <w:pPr>
              <w:jc w:val="center"/>
            </w:pPr>
          </w:p>
        </w:tc>
        <w:tc>
          <w:tcPr>
            <w:tcW w:w="494" w:type="dxa"/>
            <w:shd w:val="clear" w:color="auto" w:fill="FFC0CB"/>
            <w:vAlign w:val="center"/>
          </w:tcPr>
          <w:p w14:paraId="10538F62" w14:textId="77777777" w:rsidR="00ED3136" w:rsidRDefault="00ED3136" w:rsidP="00E92E23">
            <w:pPr>
              <w:jc w:val="center"/>
            </w:pPr>
          </w:p>
        </w:tc>
        <w:tc>
          <w:tcPr>
            <w:tcW w:w="494" w:type="dxa"/>
            <w:shd w:val="clear" w:color="auto" w:fill="FFC0CB"/>
            <w:vAlign w:val="center"/>
          </w:tcPr>
          <w:p w14:paraId="70B06D74" w14:textId="77777777" w:rsidR="00ED3136" w:rsidRDefault="00ED3136" w:rsidP="00E92E23">
            <w:pPr>
              <w:jc w:val="center"/>
            </w:pPr>
          </w:p>
        </w:tc>
        <w:tc>
          <w:tcPr>
            <w:tcW w:w="494" w:type="dxa"/>
            <w:shd w:val="clear" w:color="auto" w:fill="FFC0CB"/>
            <w:vAlign w:val="center"/>
          </w:tcPr>
          <w:p w14:paraId="3B63E697" w14:textId="77777777" w:rsidR="00ED3136" w:rsidRDefault="00ED3136" w:rsidP="00E92E23">
            <w:pPr>
              <w:jc w:val="center"/>
            </w:pPr>
          </w:p>
        </w:tc>
        <w:tc>
          <w:tcPr>
            <w:tcW w:w="494" w:type="dxa"/>
            <w:shd w:val="clear" w:color="auto" w:fill="E6E6FA"/>
            <w:vAlign w:val="center"/>
          </w:tcPr>
          <w:p w14:paraId="0291F49E" w14:textId="77777777" w:rsidR="00ED3136" w:rsidRDefault="00ED3136" w:rsidP="00E92E23">
            <w:pPr>
              <w:jc w:val="center"/>
            </w:pPr>
          </w:p>
        </w:tc>
        <w:tc>
          <w:tcPr>
            <w:tcW w:w="494" w:type="dxa"/>
            <w:shd w:val="clear" w:color="auto" w:fill="E6E6FA"/>
            <w:vAlign w:val="center"/>
          </w:tcPr>
          <w:p w14:paraId="346208FF" w14:textId="77777777" w:rsidR="00ED3136" w:rsidRDefault="00ED3136" w:rsidP="00E92E23">
            <w:pPr>
              <w:jc w:val="center"/>
            </w:pPr>
          </w:p>
        </w:tc>
        <w:tc>
          <w:tcPr>
            <w:tcW w:w="494" w:type="dxa"/>
            <w:shd w:val="clear" w:color="auto" w:fill="E6E6FA"/>
            <w:vAlign w:val="center"/>
          </w:tcPr>
          <w:p w14:paraId="2FFFEFF0" w14:textId="77777777" w:rsidR="00ED3136" w:rsidRDefault="00ED3136" w:rsidP="00E92E23">
            <w:pPr>
              <w:jc w:val="center"/>
            </w:pPr>
          </w:p>
        </w:tc>
        <w:tc>
          <w:tcPr>
            <w:tcW w:w="494" w:type="dxa"/>
            <w:shd w:val="clear" w:color="auto" w:fill="E6E6FA"/>
            <w:vAlign w:val="center"/>
          </w:tcPr>
          <w:p w14:paraId="08A497BE" w14:textId="77777777" w:rsidR="00ED3136" w:rsidRDefault="00ED3136" w:rsidP="00E92E23">
            <w:pPr>
              <w:jc w:val="center"/>
            </w:pPr>
          </w:p>
        </w:tc>
        <w:tc>
          <w:tcPr>
            <w:tcW w:w="494" w:type="dxa"/>
            <w:shd w:val="clear" w:color="auto" w:fill="ADD8EC"/>
            <w:vAlign w:val="center"/>
          </w:tcPr>
          <w:p w14:paraId="2D5E076D" w14:textId="77777777" w:rsidR="00ED3136" w:rsidRDefault="00ED3136" w:rsidP="00E92E23">
            <w:pPr>
              <w:jc w:val="center"/>
            </w:pPr>
          </w:p>
        </w:tc>
        <w:tc>
          <w:tcPr>
            <w:tcW w:w="494" w:type="dxa"/>
            <w:shd w:val="clear" w:color="auto" w:fill="ADD8EC"/>
            <w:vAlign w:val="center"/>
          </w:tcPr>
          <w:p w14:paraId="0B4FAB4E" w14:textId="77777777" w:rsidR="00ED3136" w:rsidRDefault="00ED3136" w:rsidP="00E92E23">
            <w:pPr>
              <w:jc w:val="center"/>
            </w:pPr>
          </w:p>
        </w:tc>
        <w:tc>
          <w:tcPr>
            <w:tcW w:w="502" w:type="dxa"/>
            <w:shd w:val="clear" w:color="auto" w:fill="ADD8EC"/>
            <w:vAlign w:val="center"/>
          </w:tcPr>
          <w:p w14:paraId="0A6B867D" w14:textId="77777777" w:rsidR="00ED3136" w:rsidRDefault="00ED3136" w:rsidP="00E92E23">
            <w:pPr>
              <w:jc w:val="center"/>
            </w:pPr>
          </w:p>
        </w:tc>
        <w:tc>
          <w:tcPr>
            <w:tcW w:w="494" w:type="dxa"/>
            <w:shd w:val="clear" w:color="auto" w:fill="ADD8EC"/>
            <w:vAlign w:val="center"/>
          </w:tcPr>
          <w:p w14:paraId="5A1310E5" w14:textId="77777777" w:rsidR="00ED3136" w:rsidRDefault="00ED3136" w:rsidP="00E92E23">
            <w:pPr>
              <w:jc w:val="center"/>
            </w:pPr>
          </w:p>
        </w:tc>
        <w:tc>
          <w:tcPr>
            <w:tcW w:w="494" w:type="dxa"/>
            <w:shd w:val="clear" w:color="auto" w:fill="E2EFD9"/>
            <w:vAlign w:val="center"/>
          </w:tcPr>
          <w:p w14:paraId="287C16D5" w14:textId="77777777" w:rsidR="00ED3136" w:rsidRDefault="00ED3136" w:rsidP="00E92E23">
            <w:pPr>
              <w:jc w:val="center"/>
            </w:pPr>
          </w:p>
        </w:tc>
        <w:tc>
          <w:tcPr>
            <w:tcW w:w="494" w:type="dxa"/>
            <w:shd w:val="clear" w:color="auto" w:fill="E2EFD9"/>
            <w:vAlign w:val="center"/>
          </w:tcPr>
          <w:p w14:paraId="3B84A399" w14:textId="77777777" w:rsidR="00ED3136" w:rsidRDefault="00ED3136" w:rsidP="00E92E23">
            <w:pPr>
              <w:jc w:val="center"/>
            </w:pPr>
          </w:p>
        </w:tc>
        <w:tc>
          <w:tcPr>
            <w:tcW w:w="494" w:type="dxa"/>
            <w:shd w:val="clear" w:color="auto" w:fill="E2EFD9"/>
            <w:vAlign w:val="center"/>
          </w:tcPr>
          <w:p w14:paraId="6A850397" w14:textId="77777777" w:rsidR="00ED3136" w:rsidRDefault="00ED3136" w:rsidP="00E92E23">
            <w:pPr>
              <w:jc w:val="center"/>
            </w:pPr>
          </w:p>
        </w:tc>
        <w:tc>
          <w:tcPr>
            <w:tcW w:w="494" w:type="dxa"/>
            <w:shd w:val="clear" w:color="auto" w:fill="E2EFD9"/>
            <w:vAlign w:val="center"/>
          </w:tcPr>
          <w:p w14:paraId="0BE79DFC" w14:textId="77777777" w:rsidR="00ED3136" w:rsidRDefault="00ED3136" w:rsidP="00E92E23">
            <w:pPr>
              <w:jc w:val="center"/>
            </w:pPr>
          </w:p>
        </w:tc>
      </w:tr>
      <w:tr w:rsidR="00ED3136" w:rsidRPr="00E247BE" w14:paraId="2F50341C" w14:textId="77777777" w:rsidTr="00067713">
        <w:trPr>
          <w:cnfStyle w:val="010000000000" w:firstRow="0" w:lastRow="1" w:firstColumn="0" w:lastColumn="0" w:oddVBand="0" w:evenVBand="0" w:oddHBand="0" w:evenHBand="0" w:firstRowFirstColumn="0" w:firstRowLastColumn="0" w:lastRowFirstColumn="0" w:lastRowLastColumn="0"/>
          <w:cantSplit/>
          <w:trHeight w:val="491"/>
          <w:jc w:val="center"/>
        </w:trPr>
        <w:tc>
          <w:tcPr>
            <w:tcW w:w="6845" w:type="dxa"/>
            <w:vAlign w:val="center"/>
          </w:tcPr>
          <w:p w14:paraId="782031B3" w14:textId="77777777" w:rsidR="00ED3136" w:rsidRDefault="00ED3136" w:rsidP="00E92E23">
            <w:r>
              <w:t>Subscore</w:t>
            </w:r>
          </w:p>
        </w:tc>
        <w:tc>
          <w:tcPr>
            <w:tcW w:w="493" w:type="dxa"/>
            <w:shd w:val="clear" w:color="auto" w:fill="FFC0CB"/>
            <w:vAlign w:val="center"/>
          </w:tcPr>
          <w:p w14:paraId="061F8556" w14:textId="77777777" w:rsidR="00ED3136" w:rsidRDefault="00ED3136" w:rsidP="00E92E23">
            <w:pPr>
              <w:jc w:val="center"/>
            </w:pPr>
          </w:p>
        </w:tc>
        <w:tc>
          <w:tcPr>
            <w:tcW w:w="494" w:type="dxa"/>
            <w:shd w:val="clear" w:color="auto" w:fill="FFC0CB"/>
            <w:vAlign w:val="center"/>
          </w:tcPr>
          <w:p w14:paraId="024AD78A" w14:textId="77777777" w:rsidR="00ED3136" w:rsidRDefault="00ED3136" w:rsidP="00E92E23">
            <w:pPr>
              <w:jc w:val="center"/>
            </w:pPr>
          </w:p>
        </w:tc>
        <w:tc>
          <w:tcPr>
            <w:tcW w:w="494" w:type="dxa"/>
            <w:shd w:val="clear" w:color="auto" w:fill="FFC0CB"/>
            <w:vAlign w:val="center"/>
          </w:tcPr>
          <w:p w14:paraId="0C3B6B74" w14:textId="77777777" w:rsidR="00ED3136" w:rsidRDefault="00ED3136" w:rsidP="00E92E23">
            <w:pPr>
              <w:jc w:val="center"/>
            </w:pPr>
          </w:p>
        </w:tc>
        <w:tc>
          <w:tcPr>
            <w:tcW w:w="494" w:type="dxa"/>
            <w:shd w:val="clear" w:color="auto" w:fill="FFC0CB"/>
            <w:vAlign w:val="center"/>
          </w:tcPr>
          <w:p w14:paraId="5E95FBF6" w14:textId="77777777" w:rsidR="00ED3136" w:rsidRDefault="00ED3136" w:rsidP="00E92E23">
            <w:pPr>
              <w:jc w:val="center"/>
            </w:pPr>
          </w:p>
        </w:tc>
        <w:tc>
          <w:tcPr>
            <w:tcW w:w="494" w:type="dxa"/>
            <w:shd w:val="clear" w:color="auto" w:fill="E6E6FA"/>
            <w:vAlign w:val="center"/>
          </w:tcPr>
          <w:p w14:paraId="3AEFED64" w14:textId="77777777" w:rsidR="00ED3136" w:rsidRDefault="00ED3136" w:rsidP="00E92E23">
            <w:pPr>
              <w:jc w:val="center"/>
            </w:pPr>
          </w:p>
        </w:tc>
        <w:tc>
          <w:tcPr>
            <w:tcW w:w="494" w:type="dxa"/>
            <w:shd w:val="clear" w:color="auto" w:fill="E6E6FA"/>
            <w:vAlign w:val="center"/>
          </w:tcPr>
          <w:p w14:paraId="2172E880" w14:textId="77777777" w:rsidR="00ED3136" w:rsidRDefault="00ED3136" w:rsidP="00E92E23">
            <w:pPr>
              <w:jc w:val="center"/>
            </w:pPr>
          </w:p>
        </w:tc>
        <w:tc>
          <w:tcPr>
            <w:tcW w:w="494" w:type="dxa"/>
            <w:shd w:val="clear" w:color="auto" w:fill="E6E6FA"/>
            <w:vAlign w:val="center"/>
          </w:tcPr>
          <w:p w14:paraId="504E41CD" w14:textId="77777777" w:rsidR="00ED3136" w:rsidRDefault="00ED3136" w:rsidP="00E92E23">
            <w:pPr>
              <w:jc w:val="center"/>
            </w:pPr>
          </w:p>
        </w:tc>
        <w:tc>
          <w:tcPr>
            <w:tcW w:w="494" w:type="dxa"/>
            <w:shd w:val="clear" w:color="auto" w:fill="E6E6FA"/>
            <w:vAlign w:val="center"/>
          </w:tcPr>
          <w:p w14:paraId="653F445D" w14:textId="77777777" w:rsidR="00ED3136" w:rsidRDefault="00ED3136" w:rsidP="00E92E23">
            <w:pPr>
              <w:jc w:val="center"/>
            </w:pPr>
          </w:p>
        </w:tc>
        <w:tc>
          <w:tcPr>
            <w:tcW w:w="494" w:type="dxa"/>
            <w:shd w:val="clear" w:color="auto" w:fill="ADD8EC"/>
            <w:vAlign w:val="center"/>
          </w:tcPr>
          <w:p w14:paraId="472E9D65" w14:textId="77777777" w:rsidR="00ED3136" w:rsidRDefault="00ED3136" w:rsidP="00E92E23">
            <w:pPr>
              <w:jc w:val="center"/>
            </w:pPr>
          </w:p>
        </w:tc>
        <w:tc>
          <w:tcPr>
            <w:tcW w:w="494" w:type="dxa"/>
            <w:shd w:val="clear" w:color="auto" w:fill="ADD8EC"/>
            <w:vAlign w:val="center"/>
          </w:tcPr>
          <w:p w14:paraId="6258FDF6" w14:textId="77777777" w:rsidR="00ED3136" w:rsidRDefault="00ED3136" w:rsidP="00E92E23">
            <w:pPr>
              <w:jc w:val="center"/>
            </w:pPr>
          </w:p>
        </w:tc>
        <w:tc>
          <w:tcPr>
            <w:tcW w:w="502" w:type="dxa"/>
            <w:shd w:val="clear" w:color="auto" w:fill="ADD8EC"/>
            <w:vAlign w:val="center"/>
          </w:tcPr>
          <w:p w14:paraId="0B13B125" w14:textId="77777777" w:rsidR="00ED3136" w:rsidRDefault="00ED3136" w:rsidP="00E92E23">
            <w:pPr>
              <w:jc w:val="center"/>
            </w:pPr>
          </w:p>
        </w:tc>
        <w:tc>
          <w:tcPr>
            <w:tcW w:w="494" w:type="dxa"/>
            <w:shd w:val="clear" w:color="auto" w:fill="ADD8EC"/>
            <w:vAlign w:val="center"/>
          </w:tcPr>
          <w:p w14:paraId="0D7F85B4" w14:textId="77777777" w:rsidR="00ED3136" w:rsidRDefault="00ED3136" w:rsidP="00E92E23">
            <w:pPr>
              <w:jc w:val="center"/>
            </w:pPr>
          </w:p>
        </w:tc>
        <w:tc>
          <w:tcPr>
            <w:tcW w:w="494" w:type="dxa"/>
            <w:shd w:val="clear" w:color="auto" w:fill="E2EFD9"/>
            <w:vAlign w:val="center"/>
          </w:tcPr>
          <w:p w14:paraId="7038F2C6" w14:textId="77777777" w:rsidR="00ED3136" w:rsidRDefault="00ED3136" w:rsidP="00E92E23">
            <w:pPr>
              <w:jc w:val="center"/>
            </w:pPr>
          </w:p>
        </w:tc>
        <w:tc>
          <w:tcPr>
            <w:tcW w:w="494" w:type="dxa"/>
            <w:shd w:val="clear" w:color="auto" w:fill="E2EFD9"/>
            <w:vAlign w:val="center"/>
          </w:tcPr>
          <w:p w14:paraId="53C69276" w14:textId="77777777" w:rsidR="00ED3136" w:rsidRDefault="00ED3136" w:rsidP="00E92E23">
            <w:pPr>
              <w:jc w:val="center"/>
            </w:pPr>
          </w:p>
        </w:tc>
        <w:tc>
          <w:tcPr>
            <w:tcW w:w="494" w:type="dxa"/>
            <w:shd w:val="clear" w:color="auto" w:fill="E2EFD9"/>
            <w:vAlign w:val="center"/>
          </w:tcPr>
          <w:p w14:paraId="03ED8E84" w14:textId="77777777" w:rsidR="00ED3136" w:rsidRDefault="00ED3136" w:rsidP="00E92E23">
            <w:pPr>
              <w:jc w:val="center"/>
            </w:pPr>
          </w:p>
        </w:tc>
        <w:tc>
          <w:tcPr>
            <w:tcW w:w="494" w:type="dxa"/>
            <w:shd w:val="clear" w:color="auto" w:fill="E2EFD9"/>
            <w:vAlign w:val="center"/>
          </w:tcPr>
          <w:p w14:paraId="4B8102AB" w14:textId="77777777" w:rsidR="00ED3136" w:rsidRDefault="00ED3136" w:rsidP="00E92E23">
            <w:pPr>
              <w:jc w:val="center"/>
            </w:pPr>
          </w:p>
        </w:tc>
      </w:tr>
    </w:tbl>
    <w:p w14:paraId="32EBF5C8" w14:textId="77777777" w:rsidR="00ED3136" w:rsidRDefault="00ED3136" w:rsidP="00ED3136"/>
    <w:p w14:paraId="2140CACE" w14:textId="77777777" w:rsidR="00ED3136" w:rsidRDefault="00ED3136" w:rsidP="00ED3136">
      <w:pPr>
        <w:rPr>
          <w:b/>
        </w:rPr>
      </w:pPr>
      <w:r>
        <w:rPr>
          <w:b/>
        </w:rPr>
        <w:br w:type="page"/>
      </w:r>
    </w:p>
    <w:p w14:paraId="4DB10FCF" w14:textId="729C328E" w:rsidR="00ED3136" w:rsidRPr="005F0FEE" w:rsidRDefault="00ED3136" w:rsidP="00ED3136">
      <w:pPr>
        <w:ind w:left="-540" w:hanging="270"/>
        <w:rPr>
          <w:b/>
        </w:rPr>
      </w:pPr>
      <w:r>
        <w:rPr>
          <w:b/>
        </w:rPr>
        <w:lastRenderedPageBreak/>
        <w:t xml:space="preserve">D.  </w:t>
      </w:r>
      <w:r w:rsidRPr="005F0FEE">
        <w:rPr>
          <w:b/>
        </w:rPr>
        <w:t xml:space="preserve">LEA literacy planning is used to guide literacy improvement efforts. </w:t>
      </w:r>
      <w:r w:rsidRPr="005F0FEE">
        <w:rPr>
          <w:b/>
        </w:rPr>
        <w:br/>
      </w:r>
      <w:r>
        <w:br/>
      </w:r>
      <w:r w:rsidR="00067713">
        <w:t xml:space="preserve"> </w:t>
      </w:r>
      <w:r w:rsidRPr="0002391D">
        <w:t>Rationale: Planning provides direction; actions derived from plans produce results.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28F11C90"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1CB86346" w14:textId="77777777" w:rsidR="00ED3136" w:rsidRPr="008731AB" w:rsidRDefault="00ED3136" w:rsidP="00E92E23">
            <w:pPr>
              <w:jc w:val="center"/>
              <w:rPr>
                <w:sz w:val="20"/>
              </w:rPr>
            </w:pPr>
            <w:r>
              <w:t xml:space="preserve">LEA uses additional outside consultants and/or experts to provide literacy professional learning to build LEA capacity.  </w:t>
            </w:r>
          </w:p>
        </w:tc>
        <w:tc>
          <w:tcPr>
            <w:tcW w:w="1975" w:type="dxa"/>
            <w:gridSpan w:val="4"/>
            <w:shd w:val="clear" w:color="auto" w:fill="FFC0CB"/>
            <w:vAlign w:val="center"/>
          </w:tcPr>
          <w:p w14:paraId="68C53D8F" w14:textId="165470F7" w:rsidR="00ED3136" w:rsidRPr="008731AB" w:rsidRDefault="00ED3136" w:rsidP="00E92E23">
            <w:pPr>
              <w:jc w:val="center"/>
              <w:rPr>
                <w:sz w:val="20"/>
              </w:rPr>
            </w:pPr>
            <w:r w:rsidRPr="008731AB">
              <w:rPr>
                <w:sz w:val="20"/>
              </w:rPr>
              <w:t>Birth</w:t>
            </w:r>
            <w:r w:rsidR="00067713">
              <w:rPr>
                <w:sz w:val="20"/>
              </w:rPr>
              <w:t xml:space="preserve"> --</w:t>
            </w:r>
            <w:r w:rsidRPr="008731AB">
              <w:rPr>
                <w:sz w:val="20"/>
              </w:rPr>
              <w:t xml:space="preserve"> Age 5</w:t>
            </w:r>
          </w:p>
        </w:tc>
        <w:tc>
          <w:tcPr>
            <w:tcW w:w="1976" w:type="dxa"/>
            <w:gridSpan w:val="4"/>
            <w:shd w:val="clear" w:color="auto" w:fill="E6E6FA"/>
            <w:vAlign w:val="center"/>
          </w:tcPr>
          <w:p w14:paraId="71D77B93"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72ACB46E"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6692CDE1" w14:textId="77777777" w:rsidR="00ED3136" w:rsidRPr="008731AB" w:rsidRDefault="00ED3136" w:rsidP="00E92E23">
            <w:pPr>
              <w:jc w:val="center"/>
              <w:rPr>
                <w:sz w:val="20"/>
              </w:rPr>
            </w:pPr>
            <w:r>
              <w:rPr>
                <w:sz w:val="20"/>
              </w:rPr>
              <w:t>9 -- 12</w:t>
            </w:r>
          </w:p>
        </w:tc>
      </w:tr>
      <w:tr w:rsidR="00ED3136" w:rsidRPr="00E247BE" w14:paraId="06D01A77"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44E18266" w14:textId="77777777" w:rsidR="00ED3136" w:rsidRPr="008731AB" w:rsidRDefault="00ED3136" w:rsidP="00E92E23">
            <w:pPr>
              <w:rPr>
                <w:sz w:val="20"/>
              </w:rPr>
            </w:pPr>
          </w:p>
        </w:tc>
        <w:tc>
          <w:tcPr>
            <w:tcW w:w="493" w:type="dxa"/>
            <w:shd w:val="clear" w:color="auto" w:fill="FFC0CB"/>
            <w:textDirection w:val="btLr"/>
            <w:vAlign w:val="center"/>
          </w:tcPr>
          <w:p w14:paraId="1A5464D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32AD4128"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3BA96616"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6CBE2990"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564D75C4"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74ABD52A"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7F1D9AD9"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2DCA7AEF"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4BDADF4A"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26B50A21"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0A524B37"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121C2B70"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5DBB32D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719A430F"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460B984D"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45DE9392" w14:textId="77777777" w:rsidR="00ED3136" w:rsidRPr="008731AB" w:rsidRDefault="00ED3136" w:rsidP="00E92E23">
            <w:pPr>
              <w:ind w:left="113" w:right="113"/>
              <w:rPr>
                <w:sz w:val="20"/>
              </w:rPr>
            </w:pPr>
            <w:r w:rsidRPr="008731AB">
              <w:rPr>
                <w:sz w:val="20"/>
              </w:rPr>
              <w:t>Not in Place (0)</w:t>
            </w:r>
          </w:p>
        </w:tc>
      </w:tr>
      <w:tr w:rsidR="00ED3136" w:rsidRPr="00E247BE" w14:paraId="3835B0C7" w14:textId="77777777" w:rsidTr="00E92E23">
        <w:trPr>
          <w:cantSplit/>
          <w:trHeight w:val="20"/>
          <w:jc w:val="center"/>
        </w:trPr>
        <w:tc>
          <w:tcPr>
            <w:tcW w:w="6845" w:type="dxa"/>
            <w:vAlign w:val="center"/>
          </w:tcPr>
          <w:p w14:paraId="7893F336" w14:textId="77777777" w:rsidR="00ED3136" w:rsidRPr="0002391D" w:rsidRDefault="00ED3136" w:rsidP="0011137C">
            <w:pPr>
              <w:pStyle w:val="ListParagraph"/>
              <w:numPr>
                <w:ilvl w:val="0"/>
                <w:numId w:val="17"/>
              </w:numPr>
              <w:ind w:left="400"/>
            </w:pPr>
            <w:r>
              <w:t xml:space="preserve">LEA uses additional outside consultants and/or experts to provide literacy professional learning to build LEA capacity.  </w:t>
            </w:r>
          </w:p>
        </w:tc>
        <w:tc>
          <w:tcPr>
            <w:tcW w:w="493" w:type="dxa"/>
            <w:shd w:val="clear" w:color="auto" w:fill="FFC0CB"/>
            <w:vAlign w:val="center"/>
          </w:tcPr>
          <w:p w14:paraId="5EE6505B" w14:textId="77777777" w:rsidR="00ED3136" w:rsidRDefault="00ED3136" w:rsidP="00E92E23">
            <w:pPr>
              <w:jc w:val="center"/>
            </w:pPr>
          </w:p>
        </w:tc>
        <w:tc>
          <w:tcPr>
            <w:tcW w:w="494" w:type="dxa"/>
            <w:shd w:val="clear" w:color="auto" w:fill="FFC0CB"/>
            <w:vAlign w:val="center"/>
          </w:tcPr>
          <w:p w14:paraId="44A5A912" w14:textId="77777777" w:rsidR="00ED3136" w:rsidRDefault="00ED3136" w:rsidP="00E92E23">
            <w:pPr>
              <w:jc w:val="center"/>
            </w:pPr>
          </w:p>
        </w:tc>
        <w:tc>
          <w:tcPr>
            <w:tcW w:w="494" w:type="dxa"/>
            <w:shd w:val="clear" w:color="auto" w:fill="FFC0CB"/>
            <w:vAlign w:val="center"/>
          </w:tcPr>
          <w:p w14:paraId="2253F49A" w14:textId="77777777" w:rsidR="00ED3136" w:rsidRDefault="00ED3136" w:rsidP="00E92E23">
            <w:pPr>
              <w:jc w:val="center"/>
            </w:pPr>
          </w:p>
        </w:tc>
        <w:tc>
          <w:tcPr>
            <w:tcW w:w="494" w:type="dxa"/>
            <w:shd w:val="clear" w:color="auto" w:fill="FFC0CB"/>
            <w:vAlign w:val="center"/>
          </w:tcPr>
          <w:p w14:paraId="09DB825A" w14:textId="77777777" w:rsidR="00ED3136" w:rsidRDefault="00ED3136" w:rsidP="00E92E23">
            <w:pPr>
              <w:jc w:val="center"/>
            </w:pPr>
          </w:p>
        </w:tc>
        <w:tc>
          <w:tcPr>
            <w:tcW w:w="494" w:type="dxa"/>
            <w:shd w:val="clear" w:color="auto" w:fill="E6E6FA"/>
            <w:vAlign w:val="center"/>
          </w:tcPr>
          <w:p w14:paraId="45247855" w14:textId="77777777" w:rsidR="00ED3136" w:rsidRDefault="00ED3136" w:rsidP="00E92E23">
            <w:pPr>
              <w:jc w:val="center"/>
            </w:pPr>
          </w:p>
        </w:tc>
        <w:tc>
          <w:tcPr>
            <w:tcW w:w="494" w:type="dxa"/>
            <w:shd w:val="clear" w:color="auto" w:fill="E6E6FA"/>
            <w:vAlign w:val="center"/>
          </w:tcPr>
          <w:p w14:paraId="23293337" w14:textId="77777777" w:rsidR="00ED3136" w:rsidRDefault="00ED3136" w:rsidP="00E92E23">
            <w:pPr>
              <w:jc w:val="center"/>
            </w:pPr>
          </w:p>
        </w:tc>
        <w:tc>
          <w:tcPr>
            <w:tcW w:w="494" w:type="dxa"/>
            <w:shd w:val="clear" w:color="auto" w:fill="E6E6FA"/>
            <w:vAlign w:val="center"/>
          </w:tcPr>
          <w:p w14:paraId="7E9E92C1" w14:textId="77777777" w:rsidR="00ED3136" w:rsidRDefault="00ED3136" w:rsidP="00E92E23">
            <w:pPr>
              <w:jc w:val="center"/>
            </w:pPr>
          </w:p>
        </w:tc>
        <w:tc>
          <w:tcPr>
            <w:tcW w:w="494" w:type="dxa"/>
            <w:shd w:val="clear" w:color="auto" w:fill="E6E6FA"/>
            <w:vAlign w:val="center"/>
          </w:tcPr>
          <w:p w14:paraId="2470E4C9" w14:textId="77777777" w:rsidR="00ED3136" w:rsidRDefault="00ED3136" w:rsidP="00E92E23">
            <w:pPr>
              <w:jc w:val="center"/>
            </w:pPr>
          </w:p>
        </w:tc>
        <w:tc>
          <w:tcPr>
            <w:tcW w:w="494" w:type="dxa"/>
            <w:shd w:val="clear" w:color="auto" w:fill="ADD8EC"/>
            <w:vAlign w:val="center"/>
          </w:tcPr>
          <w:p w14:paraId="1A05B170" w14:textId="77777777" w:rsidR="00ED3136" w:rsidRDefault="00ED3136" w:rsidP="00E92E23">
            <w:pPr>
              <w:jc w:val="center"/>
            </w:pPr>
          </w:p>
        </w:tc>
        <w:tc>
          <w:tcPr>
            <w:tcW w:w="494" w:type="dxa"/>
            <w:shd w:val="clear" w:color="auto" w:fill="ADD8EC"/>
            <w:vAlign w:val="center"/>
          </w:tcPr>
          <w:p w14:paraId="6774D4ED" w14:textId="77777777" w:rsidR="00ED3136" w:rsidRDefault="00ED3136" w:rsidP="00E92E23">
            <w:pPr>
              <w:jc w:val="center"/>
            </w:pPr>
          </w:p>
        </w:tc>
        <w:tc>
          <w:tcPr>
            <w:tcW w:w="502" w:type="dxa"/>
            <w:shd w:val="clear" w:color="auto" w:fill="ADD8EC"/>
            <w:vAlign w:val="center"/>
          </w:tcPr>
          <w:p w14:paraId="08196DA1" w14:textId="77777777" w:rsidR="00ED3136" w:rsidRDefault="00ED3136" w:rsidP="00E92E23">
            <w:pPr>
              <w:jc w:val="center"/>
            </w:pPr>
          </w:p>
        </w:tc>
        <w:tc>
          <w:tcPr>
            <w:tcW w:w="494" w:type="dxa"/>
            <w:shd w:val="clear" w:color="auto" w:fill="ADD8EC"/>
            <w:vAlign w:val="center"/>
          </w:tcPr>
          <w:p w14:paraId="528F71AF" w14:textId="77777777" w:rsidR="00ED3136" w:rsidRDefault="00ED3136" w:rsidP="00E92E23">
            <w:pPr>
              <w:jc w:val="center"/>
            </w:pPr>
          </w:p>
        </w:tc>
        <w:tc>
          <w:tcPr>
            <w:tcW w:w="494" w:type="dxa"/>
            <w:shd w:val="clear" w:color="auto" w:fill="E2EFD9"/>
            <w:vAlign w:val="center"/>
          </w:tcPr>
          <w:p w14:paraId="64092941" w14:textId="77777777" w:rsidR="00ED3136" w:rsidRDefault="00ED3136" w:rsidP="00E92E23">
            <w:pPr>
              <w:jc w:val="center"/>
            </w:pPr>
          </w:p>
        </w:tc>
        <w:tc>
          <w:tcPr>
            <w:tcW w:w="494" w:type="dxa"/>
            <w:shd w:val="clear" w:color="auto" w:fill="E2EFD9"/>
            <w:vAlign w:val="center"/>
          </w:tcPr>
          <w:p w14:paraId="4E8084EB" w14:textId="77777777" w:rsidR="00ED3136" w:rsidRDefault="00ED3136" w:rsidP="00E92E23">
            <w:pPr>
              <w:jc w:val="center"/>
            </w:pPr>
          </w:p>
        </w:tc>
        <w:tc>
          <w:tcPr>
            <w:tcW w:w="494" w:type="dxa"/>
            <w:shd w:val="clear" w:color="auto" w:fill="E2EFD9"/>
            <w:vAlign w:val="center"/>
          </w:tcPr>
          <w:p w14:paraId="33781133" w14:textId="77777777" w:rsidR="00ED3136" w:rsidRDefault="00ED3136" w:rsidP="00E92E23">
            <w:pPr>
              <w:jc w:val="center"/>
            </w:pPr>
          </w:p>
        </w:tc>
        <w:tc>
          <w:tcPr>
            <w:tcW w:w="494" w:type="dxa"/>
            <w:shd w:val="clear" w:color="auto" w:fill="E2EFD9"/>
            <w:vAlign w:val="center"/>
          </w:tcPr>
          <w:p w14:paraId="2038A599" w14:textId="77777777" w:rsidR="00ED3136" w:rsidRDefault="00ED3136" w:rsidP="00E92E23">
            <w:pPr>
              <w:jc w:val="center"/>
            </w:pPr>
          </w:p>
        </w:tc>
      </w:tr>
      <w:tr w:rsidR="00ED3136" w:rsidRPr="00E247BE" w14:paraId="60A00729" w14:textId="77777777" w:rsidTr="00E92E23">
        <w:trPr>
          <w:cantSplit/>
          <w:trHeight w:val="20"/>
          <w:jc w:val="center"/>
        </w:trPr>
        <w:tc>
          <w:tcPr>
            <w:tcW w:w="6845" w:type="dxa"/>
            <w:vAlign w:val="center"/>
          </w:tcPr>
          <w:p w14:paraId="7ECBA618" w14:textId="77777777" w:rsidR="00ED3136" w:rsidRPr="0002391D" w:rsidRDefault="00ED3136" w:rsidP="0011137C">
            <w:pPr>
              <w:pStyle w:val="ListParagraph"/>
              <w:numPr>
                <w:ilvl w:val="0"/>
                <w:numId w:val="17"/>
              </w:numPr>
              <w:ind w:left="400"/>
            </w:pPr>
            <w:r w:rsidRPr="0002391D">
              <w:t>The LEA Literacy Plan is developed, disseminated widely, and referenced frequently.</w:t>
            </w:r>
            <w:r>
              <w:t xml:space="preserve">  </w:t>
            </w:r>
            <w:r w:rsidRPr="0002391D">
              <w:t>A comprehensive, coordinated, and sustainable birth-grade 12 LEA Literacy Plan is adopted and incorporated that includes a multi-tiered instructional model for all students.</w:t>
            </w:r>
          </w:p>
        </w:tc>
        <w:tc>
          <w:tcPr>
            <w:tcW w:w="493" w:type="dxa"/>
            <w:shd w:val="clear" w:color="auto" w:fill="FFC0CB"/>
            <w:vAlign w:val="center"/>
          </w:tcPr>
          <w:p w14:paraId="65AFE4D2" w14:textId="77777777" w:rsidR="00ED3136" w:rsidRDefault="00ED3136" w:rsidP="00E92E23">
            <w:pPr>
              <w:jc w:val="center"/>
            </w:pPr>
          </w:p>
        </w:tc>
        <w:tc>
          <w:tcPr>
            <w:tcW w:w="494" w:type="dxa"/>
            <w:shd w:val="clear" w:color="auto" w:fill="FFC0CB"/>
            <w:vAlign w:val="center"/>
          </w:tcPr>
          <w:p w14:paraId="27EA411B" w14:textId="77777777" w:rsidR="00ED3136" w:rsidRDefault="00ED3136" w:rsidP="00E92E23">
            <w:pPr>
              <w:jc w:val="center"/>
            </w:pPr>
          </w:p>
        </w:tc>
        <w:tc>
          <w:tcPr>
            <w:tcW w:w="494" w:type="dxa"/>
            <w:shd w:val="clear" w:color="auto" w:fill="FFC0CB"/>
            <w:vAlign w:val="center"/>
          </w:tcPr>
          <w:p w14:paraId="60D0631A" w14:textId="77777777" w:rsidR="00ED3136" w:rsidRDefault="00ED3136" w:rsidP="00E92E23">
            <w:pPr>
              <w:jc w:val="center"/>
            </w:pPr>
          </w:p>
        </w:tc>
        <w:tc>
          <w:tcPr>
            <w:tcW w:w="494" w:type="dxa"/>
            <w:shd w:val="clear" w:color="auto" w:fill="FFC0CB"/>
            <w:vAlign w:val="center"/>
          </w:tcPr>
          <w:p w14:paraId="3576C26C" w14:textId="77777777" w:rsidR="00ED3136" w:rsidRDefault="00ED3136" w:rsidP="00E92E23">
            <w:pPr>
              <w:jc w:val="center"/>
            </w:pPr>
          </w:p>
        </w:tc>
        <w:tc>
          <w:tcPr>
            <w:tcW w:w="494" w:type="dxa"/>
            <w:shd w:val="clear" w:color="auto" w:fill="E6E6FA"/>
            <w:vAlign w:val="center"/>
          </w:tcPr>
          <w:p w14:paraId="280D8B3E" w14:textId="77777777" w:rsidR="00ED3136" w:rsidRDefault="00ED3136" w:rsidP="00E92E23">
            <w:pPr>
              <w:jc w:val="center"/>
            </w:pPr>
          </w:p>
        </w:tc>
        <w:tc>
          <w:tcPr>
            <w:tcW w:w="494" w:type="dxa"/>
            <w:shd w:val="clear" w:color="auto" w:fill="E6E6FA"/>
            <w:vAlign w:val="center"/>
          </w:tcPr>
          <w:p w14:paraId="2AA3937B" w14:textId="77777777" w:rsidR="00ED3136" w:rsidRDefault="00ED3136" w:rsidP="00E92E23">
            <w:pPr>
              <w:jc w:val="center"/>
            </w:pPr>
          </w:p>
        </w:tc>
        <w:tc>
          <w:tcPr>
            <w:tcW w:w="494" w:type="dxa"/>
            <w:shd w:val="clear" w:color="auto" w:fill="E6E6FA"/>
            <w:vAlign w:val="center"/>
          </w:tcPr>
          <w:p w14:paraId="605D93DF" w14:textId="77777777" w:rsidR="00ED3136" w:rsidRDefault="00ED3136" w:rsidP="00E92E23">
            <w:pPr>
              <w:jc w:val="center"/>
            </w:pPr>
          </w:p>
        </w:tc>
        <w:tc>
          <w:tcPr>
            <w:tcW w:w="494" w:type="dxa"/>
            <w:shd w:val="clear" w:color="auto" w:fill="E6E6FA"/>
            <w:vAlign w:val="center"/>
          </w:tcPr>
          <w:p w14:paraId="00FEC914" w14:textId="77777777" w:rsidR="00ED3136" w:rsidRDefault="00ED3136" w:rsidP="00E92E23">
            <w:pPr>
              <w:jc w:val="center"/>
            </w:pPr>
          </w:p>
        </w:tc>
        <w:tc>
          <w:tcPr>
            <w:tcW w:w="494" w:type="dxa"/>
            <w:shd w:val="clear" w:color="auto" w:fill="ADD8EC"/>
            <w:vAlign w:val="center"/>
          </w:tcPr>
          <w:p w14:paraId="4974A96E" w14:textId="77777777" w:rsidR="00ED3136" w:rsidRDefault="00ED3136" w:rsidP="00E92E23">
            <w:pPr>
              <w:jc w:val="center"/>
            </w:pPr>
          </w:p>
        </w:tc>
        <w:tc>
          <w:tcPr>
            <w:tcW w:w="494" w:type="dxa"/>
            <w:shd w:val="clear" w:color="auto" w:fill="ADD8EC"/>
            <w:vAlign w:val="center"/>
          </w:tcPr>
          <w:p w14:paraId="1B94BE66" w14:textId="77777777" w:rsidR="00ED3136" w:rsidRDefault="00ED3136" w:rsidP="00E92E23">
            <w:pPr>
              <w:jc w:val="center"/>
            </w:pPr>
          </w:p>
        </w:tc>
        <w:tc>
          <w:tcPr>
            <w:tcW w:w="502" w:type="dxa"/>
            <w:shd w:val="clear" w:color="auto" w:fill="ADD8EC"/>
            <w:vAlign w:val="center"/>
          </w:tcPr>
          <w:p w14:paraId="34592167" w14:textId="77777777" w:rsidR="00ED3136" w:rsidRDefault="00ED3136" w:rsidP="00E92E23">
            <w:pPr>
              <w:jc w:val="center"/>
            </w:pPr>
          </w:p>
        </w:tc>
        <w:tc>
          <w:tcPr>
            <w:tcW w:w="494" w:type="dxa"/>
            <w:shd w:val="clear" w:color="auto" w:fill="ADD8EC"/>
            <w:vAlign w:val="center"/>
          </w:tcPr>
          <w:p w14:paraId="5A6337CB" w14:textId="77777777" w:rsidR="00ED3136" w:rsidRDefault="00ED3136" w:rsidP="00E92E23">
            <w:pPr>
              <w:jc w:val="center"/>
            </w:pPr>
          </w:p>
        </w:tc>
        <w:tc>
          <w:tcPr>
            <w:tcW w:w="494" w:type="dxa"/>
            <w:shd w:val="clear" w:color="auto" w:fill="E2EFD9"/>
            <w:vAlign w:val="center"/>
          </w:tcPr>
          <w:p w14:paraId="2B605C9C" w14:textId="77777777" w:rsidR="00ED3136" w:rsidRDefault="00ED3136" w:rsidP="00E92E23">
            <w:pPr>
              <w:jc w:val="center"/>
            </w:pPr>
          </w:p>
        </w:tc>
        <w:tc>
          <w:tcPr>
            <w:tcW w:w="494" w:type="dxa"/>
            <w:shd w:val="clear" w:color="auto" w:fill="E2EFD9"/>
            <w:vAlign w:val="center"/>
          </w:tcPr>
          <w:p w14:paraId="2ACD9BCC" w14:textId="77777777" w:rsidR="00ED3136" w:rsidRDefault="00ED3136" w:rsidP="00E92E23">
            <w:pPr>
              <w:jc w:val="center"/>
            </w:pPr>
          </w:p>
        </w:tc>
        <w:tc>
          <w:tcPr>
            <w:tcW w:w="494" w:type="dxa"/>
            <w:shd w:val="clear" w:color="auto" w:fill="E2EFD9"/>
            <w:vAlign w:val="center"/>
          </w:tcPr>
          <w:p w14:paraId="2CDEB3C2" w14:textId="77777777" w:rsidR="00ED3136" w:rsidRDefault="00ED3136" w:rsidP="00E92E23">
            <w:pPr>
              <w:jc w:val="center"/>
            </w:pPr>
          </w:p>
        </w:tc>
        <w:tc>
          <w:tcPr>
            <w:tcW w:w="494" w:type="dxa"/>
            <w:shd w:val="clear" w:color="auto" w:fill="E2EFD9"/>
            <w:vAlign w:val="center"/>
          </w:tcPr>
          <w:p w14:paraId="76A2DA5D" w14:textId="77777777" w:rsidR="00ED3136" w:rsidRDefault="00ED3136" w:rsidP="00E92E23">
            <w:pPr>
              <w:jc w:val="center"/>
            </w:pPr>
          </w:p>
        </w:tc>
      </w:tr>
      <w:tr w:rsidR="00ED3136" w:rsidRPr="00E247BE" w14:paraId="1560BFD5" w14:textId="77777777" w:rsidTr="00E92E23">
        <w:trPr>
          <w:cantSplit/>
          <w:trHeight w:val="20"/>
          <w:jc w:val="center"/>
        </w:trPr>
        <w:tc>
          <w:tcPr>
            <w:tcW w:w="6845" w:type="dxa"/>
            <w:vAlign w:val="center"/>
          </w:tcPr>
          <w:p w14:paraId="763FA6F4" w14:textId="77777777" w:rsidR="00ED3136" w:rsidRPr="0002391D" w:rsidRDefault="00ED3136" w:rsidP="0011137C">
            <w:pPr>
              <w:pStyle w:val="ListParagraph"/>
              <w:numPr>
                <w:ilvl w:val="0"/>
                <w:numId w:val="17"/>
              </w:numPr>
              <w:ind w:left="400"/>
            </w:pPr>
            <w:r w:rsidRPr="0002391D">
              <w:t>Schools are expected to develop a School Literacy Plan that is aligned with the LEA Literacy Plan</w:t>
            </w:r>
            <w:r>
              <w:t>.</w:t>
            </w:r>
          </w:p>
        </w:tc>
        <w:tc>
          <w:tcPr>
            <w:tcW w:w="493" w:type="dxa"/>
            <w:shd w:val="clear" w:color="auto" w:fill="FFC0CB"/>
            <w:vAlign w:val="center"/>
          </w:tcPr>
          <w:p w14:paraId="02F4D089" w14:textId="77777777" w:rsidR="00ED3136" w:rsidRDefault="00ED3136" w:rsidP="00E92E23">
            <w:pPr>
              <w:jc w:val="center"/>
            </w:pPr>
          </w:p>
        </w:tc>
        <w:tc>
          <w:tcPr>
            <w:tcW w:w="494" w:type="dxa"/>
            <w:shd w:val="clear" w:color="auto" w:fill="FFC0CB"/>
            <w:vAlign w:val="center"/>
          </w:tcPr>
          <w:p w14:paraId="04F0CED9" w14:textId="77777777" w:rsidR="00ED3136" w:rsidRDefault="00ED3136" w:rsidP="00E92E23">
            <w:pPr>
              <w:jc w:val="center"/>
            </w:pPr>
          </w:p>
        </w:tc>
        <w:tc>
          <w:tcPr>
            <w:tcW w:w="494" w:type="dxa"/>
            <w:shd w:val="clear" w:color="auto" w:fill="FFC0CB"/>
            <w:vAlign w:val="center"/>
          </w:tcPr>
          <w:p w14:paraId="253BFB5B" w14:textId="77777777" w:rsidR="00ED3136" w:rsidRDefault="00ED3136" w:rsidP="00E92E23">
            <w:pPr>
              <w:jc w:val="center"/>
            </w:pPr>
          </w:p>
        </w:tc>
        <w:tc>
          <w:tcPr>
            <w:tcW w:w="494" w:type="dxa"/>
            <w:shd w:val="clear" w:color="auto" w:fill="FFC0CB"/>
            <w:vAlign w:val="center"/>
          </w:tcPr>
          <w:p w14:paraId="09269616" w14:textId="77777777" w:rsidR="00ED3136" w:rsidRDefault="00ED3136" w:rsidP="00E92E23">
            <w:pPr>
              <w:jc w:val="center"/>
            </w:pPr>
          </w:p>
        </w:tc>
        <w:tc>
          <w:tcPr>
            <w:tcW w:w="494" w:type="dxa"/>
            <w:shd w:val="clear" w:color="auto" w:fill="E6E6FA"/>
            <w:vAlign w:val="center"/>
          </w:tcPr>
          <w:p w14:paraId="285891E3" w14:textId="77777777" w:rsidR="00ED3136" w:rsidRDefault="00ED3136" w:rsidP="00E92E23">
            <w:pPr>
              <w:jc w:val="center"/>
            </w:pPr>
          </w:p>
        </w:tc>
        <w:tc>
          <w:tcPr>
            <w:tcW w:w="494" w:type="dxa"/>
            <w:shd w:val="clear" w:color="auto" w:fill="E6E6FA"/>
            <w:vAlign w:val="center"/>
          </w:tcPr>
          <w:p w14:paraId="68E18306" w14:textId="77777777" w:rsidR="00ED3136" w:rsidRDefault="00ED3136" w:rsidP="00E92E23">
            <w:pPr>
              <w:jc w:val="center"/>
            </w:pPr>
          </w:p>
        </w:tc>
        <w:tc>
          <w:tcPr>
            <w:tcW w:w="494" w:type="dxa"/>
            <w:shd w:val="clear" w:color="auto" w:fill="E6E6FA"/>
            <w:vAlign w:val="center"/>
          </w:tcPr>
          <w:p w14:paraId="2E6C5F4D" w14:textId="77777777" w:rsidR="00ED3136" w:rsidRDefault="00ED3136" w:rsidP="00E92E23">
            <w:pPr>
              <w:jc w:val="center"/>
            </w:pPr>
          </w:p>
        </w:tc>
        <w:tc>
          <w:tcPr>
            <w:tcW w:w="494" w:type="dxa"/>
            <w:shd w:val="clear" w:color="auto" w:fill="E6E6FA"/>
            <w:vAlign w:val="center"/>
          </w:tcPr>
          <w:p w14:paraId="0E90CE2A" w14:textId="77777777" w:rsidR="00ED3136" w:rsidRDefault="00ED3136" w:rsidP="00E92E23">
            <w:pPr>
              <w:jc w:val="center"/>
            </w:pPr>
          </w:p>
        </w:tc>
        <w:tc>
          <w:tcPr>
            <w:tcW w:w="494" w:type="dxa"/>
            <w:shd w:val="clear" w:color="auto" w:fill="ADD8EC"/>
            <w:vAlign w:val="center"/>
          </w:tcPr>
          <w:p w14:paraId="6441D5C8" w14:textId="77777777" w:rsidR="00ED3136" w:rsidRDefault="00ED3136" w:rsidP="00E92E23">
            <w:pPr>
              <w:jc w:val="center"/>
            </w:pPr>
          </w:p>
        </w:tc>
        <w:tc>
          <w:tcPr>
            <w:tcW w:w="494" w:type="dxa"/>
            <w:shd w:val="clear" w:color="auto" w:fill="ADD8EC"/>
            <w:vAlign w:val="center"/>
          </w:tcPr>
          <w:p w14:paraId="4CB34028" w14:textId="77777777" w:rsidR="00ED3136" w:rsidRDefault="00ED3136" w:rsidP="00E92E23">
            <w:pPr>
              <w:jc w:val="center"/>
            </w:pPr>
          </w:p>
        </w:tc>
        <w:tc>
          <w:tcPr>
            <w:tcW w:w="502" w:type="dxa"/>
            <w:shd w:val="clear" w:color="auto" w:fill="ADD8EC"/>
            <w:vAlign w:val="center"/>
          </w:tcPr>
          <w:p w14:paraId="13B12AF5" w14:textId="77777777" w:rsidR="00ED3136" w:rsidRDefault="00ED3136" w:rsidP="00E92E23">
            <w:pPr>
              <w:jc w:val="center"/>
            </w:pPr>
          </w:p>
        </w:tc>
        <w:tc>
          <w:tcPr>
            <w:tcW w:w="494" w:type="dxa"/>
            <w:shd w:val="clear" w:color="auto" w:fill="ADD8EC"/>
            <w:vAlign w:val="center"/>
          </w:tcPr>
          <w:p w14:paraId="0EC9A61D" w14:textId="77777777" w:rsidR="00ED3136" w:rsidRDefault="00ED3136" w:rsidP="00E92E23">
            <w:pPr>
              <w:jc w:val="center"/>
            </w:pPr>
          </w:p>
        </w:tc>
        <w:tc>
          <w:tcPr>
            <w:tcW w:w="494" w:type="dxa"/>
            <w:shd w:val="clear" w:color="auto" w:fill="E2EFD9"/>
            <w:vAlign w:val="center"/>
          </w:tcPr>
          <w:p w14:paraId="68F66759" w14:textId="77777777" w:rsidR="00ED3136" w:rsidRDefault="00ED3136" w:rsidP="00E92E23">
            <w:pPr>
              <w:jc w:val="center"/>
            </w:pPr>
          </w:p>
        </w:tc>
        <w:tc>
          <w:tcPr>
            <w:tcW w:w="494" w:type="dxa"/>
            <w:shd w:val="clear" w:color="auto" w:fill="E2EFD9"/>
            <w:vAlign w:val="center"/>
          </w:tcPr>
          <w:p w14:paraId="4FE79FBE" w14:textId="77777777" w:rsidR="00ED3136" w:rsidRDefault="00ED3136" w:rsidP="00E92E23">
            <w:pPr>
              <w:jc w:val="center"/>
            </w:pPr>
          </w:p>
        </w:tc>
        <w:tc>
          <w:tcPr>
            <w:tcW w:w="494" w:type="dxa"/>
            <w:shd w:val="clear" w:color="auto" w:fill="E2EFD9"/>
            <w:vAlign w:val="center"/>
          </w:tcPr>
          <w:p w14:paraId="03E810C5" w14:textId="77777777" w:rsidR="00ED3136" w:rsidRDefault="00ED3136" w:rsidP="00E92E23">
            <w:pPr>
              <w:jc w:val="center"/>
            </w:pPr>
          </w:p>
        </w:tc>
        <w:tc>
          <w:tcPr>
            <w:tcW w:w="494" w:type="dxa"/>
            <w:shd w:val="clear" w:color="auto" w:fill="E2EFD9"/>
            <w:vAlign w:val="center"/>
          </w:tcPr>
          <w:p w14:paraId="78D819BF" w14:textId="77777777" w:rsidR="00ED3136" w:rsidRDefault="00ED3136" w:rsidP="00E92E23">
            <w:pPr>
              <w:jc w:val="center"/>
            </w:pPr>
          </w:p>
        </w:tc>
      </w:tr>
      <w:tr w:rsidR="00ED3136" w:rsidRPr="00E247BE" w14:paraId="37B996F9" w14:textId="77777777" w:rsidTr="00E92E23">
        <w:trPr>
          <w:cantSplit/>
          <w:trHeight w:val="20"/>
          <w:jc w:val="center"/>
        </w:trPr>
        <w:tc>
          <w:tcPr>
            <w:tcW w:w="6845" w:type="dxa"/>
            <w:vAlign w:val="center"/>
          </w:tcPr>
          <w:p w14:paraId="3BAC0334" w14:textId="77777777" w:rsidR="00ED3136" w:rsidRPr="0002391D" w:rsidRDefault="00ED3136" w:rsidP="0011137C">
            <w:pPr>
              <w:pStyle w:val="ListParagraph"/>
              <w:numPr>
                <w:ilvl w:val="0"/>
                <w:numId w:val="17"/>
              </w:numPr>
              <w:ind w:left="400"/>
            </w:pPr>
            <w:r w:rsidRPr="0002391D">
              <w:t>Schools use their plan to guide literacy improvement.</w:t>
            </w:r>
          </w:p>
        </w:tc>
        <w:tc>
          <w:tcPr>
            <w:tcW w:w="493" w:type="dxa"/>
            <w:shd w:val="clear" w:color="auto" w:fill="FFC0CB"/>
            <w:vAlign w:val="center"/>
          </w:tcPr>
          <w:p w14:paraId="5103BDE7" w14:textId="77777777" w:rsidR="00ED3136" w:rsidRDefault="00ED3136" w:rsidP="00E92E23">
            <w:pPr>
              <w:jc w:val="center"/>
            </w:pPr>
          </w:p>
        </w:tc>
        <w:tc>
          <w:tcPr>
            <w:tcW w:w="494" w:type="dxa"/>
            <w:shd w:val="clear" w:color="auto" w:fill="FFC0CB"/>
            <w:vAlign w:val="center"/>
          </w:tcPr>
          <w:p w14:paraId="179922DC" w14:textId="77777777" w:rsidR="00ED3136" w:rsidRDefault="00ED3136" w:rsidP="00E92E23">
            <w:pPr>
              <w:jc w:val="center"/>
            </w:pPr>
          </w:p>
        </w:tc>
        <w:tc>
          <w:tcPr>
            <w:tcW w:w="494" w:type="dxa"/>
            <w:shd w:val="clear" w:color="auto" w:fill="FFC0CB"/>
            <w:vAlign w:val="center"/>
          </w:tcPr>
          <w:p w14:paraId="68DB0086" w14:textId="77777777" w:rsidR="00ED3136" w:rsidRDefault="00ED3136" w:rsidP="00E92E23">
            <w:pPr>
              <w:jc w:val="center"/>
            </w:pPr>
          </w:p>
        </w:tc>
        <w:tc>
          <w:tcPr>
            <w:tcW w:w="494" w:type="dxa"/>
            <w:shd w:val="clear" w:color="auto" w:fill="FFC0CB"/>
            <w:vAlign w:val="center"/>
          </w:tcPr>
          <w:p w14:paraId="34B01422" w14:textId="77777777" w:rsidR="00ED3136" w:rsidRDefault="00ED3136" w:rsidP="00E92E23">
            <w:pPr>
              <w:jc w:val="center"/>
            </w:pPr>
          </w:p>
        </w:tc>
        <w:tc>
          <w:tcPr>
            <w:tcW w:w="494" w:type="dxa"/>
            <w:shd w:val="clear" w:color="auto" w:fill="E6E6FA"/>
            <w:vAlign w:val="center"/>
          </w:tcPr>
          <w:p w14:paraId="62013511" w14:textId="77777777" w:rsidR="00ED3136" w:rsidRDefault="00ED3136" w:rsidP="00E92E23">
            <w:pPr>
              <w:jc w:val="center"/>
            </w:pPr>
          </w:p>
        </w:tc>
        <w:tc>
          <w:tcPr>
            <w:tcW w:w="494" w:type="dxa"/>
            <w:shd w:val="clear" w:color="auto" w:fill="E6E6FA"/>
            <w:vAlign w:val="center"/>
          </w:tcPr>
          <w:p w14:paraId="635DA969" w14:textId="77777777" w:rsidR="00ED3136" w:rsidRDefault="00ED3136" w:rsidP="00E92E23">
            <w:pPr>
              <w:jc w:val="center"/>
            </w:pPr>
          </w:p>
        </w:tc>
        <w:tc>
          <w:tcPr>
            <w:tcW w:w="494" w:type="dxa"/>
            <w:shd w:val="clear" w:color="auto" w:fill="E6E6FA"/>
            <w:vAlign w:val="center"/>
          </w:tcPr>
          <w:p w14:paraId="1B3911FD" w14:textId="77777777" w:rsidR="00ED3136" w:rsidRDefault="00ED3136" w:rsidP="00E92E23">
            <w:pPr>
              <w:jc w:val="center"/>
            </w:pPr>
          </w:p>
        </w:tc>
        <w:tc>
          <w:tcPr>
            <w:tcW w:w="494" w:type="dxa"/>
            <w:shd w:val="clear" w:color="auto" w:fill="E6E6FA"/>
            <w:vAlign w:val="center"/>
          </w:tcPr>
          <w:p w14:paraId="7773DF83" w14:textId="77777777" w:rsidR="00ED3136" w:rsidRDefault="00ED3136" w:rsidP="00E92E23">
            <w:pPr>
              <w:jc w:val="center"/>
            </w:pPr>
          </w:p>
        </w:tc>
        <w:tc>
          <w:tcPr>
            <w:tcW w:w="494" w:type="dxa"/>
            <w:shd w:val="clear" w:color="auto" w:fill="ADD8EC"/>
            <w:vAlign w:val="center"/>
          </w:tcPr>
          <w:p w14:paraId="3352A52B" w14:textId="77777777" w:rsidR="00ED3136" w:rsidRDefault="00ED3136" w:rsidP="00E92E23">
            <w:pPr>
              <w:jc w:val="center"/>
            </w:pPr>
          </w:p>
        </w:tc>
        <w:tc>
          <w:tcPr>
            <w:tcW w:w="494" w:type="dxa"/>
            <w:shd w:val="clear" w:color="auto" w:fill="ADD8EC"/>
            <w:vAlign w:val="center"/>
          </w:tcPr>
          <w:p w14:paraId="049730C6" w14:textId="77777777" w:rsidR="00ED3136" w:rsidRDefault="00ED3136" w:rsidP="00E92E23">
            <w:pPr>
              <w:jc w:val="center"/>
            </w:pPr>
          </w:p>
        </w:tc>
        <w:tc>
          <w:tcPr>
            <w:tcW w:w="502" w:type="dxa"/>
            <w:shd w:val="clear" w:color="auto" w:fill="ADD8EC"/>
            <w:vAlign w:val="center"/>
          </w:tcPr>
          <w:p w14:paraId="3736E0B7" w14:textId="77777777" w:rsidR="00ED3136" w:rsidRDefault="00ED3136" w:rsidP="00E92E23">
            <w:pPr>
              <w:jc w:val="center"/>
            </w:pPr>
          </w:p>
        </w:tc>
        <w:tc>
          <w:tcPr>
            <w:tcW w:w="494" w:type="dxa"/>
            <w:shd w:val="clear" w:color="auto" w:fill="ADD8EC"/>
            <w:vAlign w:val="center"/>
          </w:tcPr>
          <w:p w14:paraId="4F579C94" w14:textId="77777777" w:rsidR="00ED3136" w:rsidRDefault="00ED3136" w:rsidP="00E92E23">
            <w:pPr>
              <w:jc w:val="center"/>
            </w:pPr>
          </w:p>
        </w:tc>
        <w:tc>
          <w:tcPr>
            <w:tcW w:w="494" w:type="dxa"/>
            <w:shd w:val="clear" w:color="auto" w:fill="E2EFD9"/>
            <w:vAlign w:val="center"/>
          </w:tcPr>
          <w:p w14:paraId="6F1EBA45" w14:textId="77777777" w:rsidR="00ED3136" w:rsidRDefault="00ED3136" w:rsidP="00E92E23">
            <w:pPr>
              <w:jc w:val="center"/>
            </w:pPr>
          </w:p>
        </w:tc>
        <w:tc>
          <w:tcPr>
            <w:tcW w:w="494" w:type="dxa"/>
            <w:shd w:val="clear" w:color="auto" w:fill="E2EFD9"/>
            <w:vAlign w:val="center"/>
          </w:tcPr>
          <w:p w14:paraId="08DCE779" w14:textId="77777777" w:rsidR="00ED3136" w:rsidRDefault="00ED3136" w:rsidP="00E92E23">
            <w:pPr>
              <w:jc w:val="center"/>
            </w:pPr>
          </w:p>
        </w:tc>
        <w:tc>
          <w:tcPr>
            <w:tcW w:w="494" w:type="dxa"/>
            <w:shd w:val="clear" w:color="auto" w:fill="E2EFD9"/>
            <w:vAlign w:val="center"/>
          </w:tcPr>
          <w:p w14:paraId="1DA8D0EB" w14:textId="77777777" w:rsidR="00ED3136" w:rsidRDefault="00ED3136" w:rsidP="00E92E23">
            <w:pPr>
              <w:jc w:val="center"/>
            </w:pPr>
          </w:p>
        </w:tc>
        <w:tc>
          <w:tcPr>
            <w:tcW w:w="494" w:type="dxa"/>
            <w:shd w:val="clear" w:color="auto" w:fill="E2EFD9"/>
            <w:vAlign w:val="center"/>
          </w:tcPr>
          <w:p w14:paraId="7063978B" w14:textId="77777777" w:rsidR="00ED3136" w:rsidRDefault="00ED3136" w:rsidP="00E92E23">
            <w:pPr>
              <w:jc w:val="center"/>
            </w:pPr>
          </w:p>
        </w:tc>
      </w:tr>
      <w:tr w:rsidR="00ED3136" w:rsidRPr="00E247BE" w14:paraId="1E34D6E4" w14:textId="77777777" w:rsidTr="00067713">
        <w:trPr>
          <w:cnfStyle w:val="010000000000" w:firstRow="0" w:lastRow="1" w:firstColumn="0" w:lastColumn="0" w:oddVBand="0" w:evenVBand="0" w:oddHBand="0" w:evenHBand="0" w:firstRowFirstColumn="0" w:firstRowLastColumn="0" w:lastRowFirstColumn="0" w:lastRowLastColumn="0"/>
          <w:cantSplit/>
          <w:trHeight w:val="410"/>
          <w:jc w:val="center"/>
        </w:trPr>
        <w:tc>
          <w:tcPr>
            <w:tcW w:w="6845" w:type="dxa"/>
            <w:vAlign w:val="center"/>
          </w:tcPr>
          <w:p w14:paraId="65E1A273" w14:textId="77777777" w:rsidR="00ED3136" w:rsidRDefault="00ED3136" w:rsidP="00E92E23">
            <w:r>
              <w:t>Subscore</w:t>
            </w:r>
          </w:p>
        </w:tc>
        <w:tc>
          <w:tcPr>
            <w:tcW w:w="493" w:type="dxa"/>
            <w:shd w:val="clear" w:color="auto" w:fill="FFC0CB"/>
            <w:vAlign w:val="center"/>
          </w:tcPr>
          <w:p w14:paraId="1C22075F" w14:textId="77777777" w:rsidR="00ED3136" w:rsidRDefault="00ED3136" w:rsidP="00E92E23">
            <w:pPr>
              <w:jc w:val="center"/>
            </w:pPr>
          </w:p>
        </w:tc>
        <w:tc>
          <w:tcPr>
            <w:tcW w:w="494" w:type="dxa"/>
            <w:shd w:val="clear" w:color="auto" w:fill="FFC0CB"/>
            <w:vAlign w:val="center"/>
          </w:tcPr>
          <w:p w14:paraId="60818913" w14:textId="77777777" w:rsidR="00ED3136" w:rsidRDefault="00ED3136" w:rsidP="00E92E23">
            <w:pPr>
              <w:jc w:val="center"/>
            </w:pPr>
          </w:p>
        </w:tc>
        <w:tc>
          <w:tcPr>
            <w:tcW w:w="494" w:type="dxa"/>
            <w:shd w:val="clear" w:color="auto" w:fill="FFC0CB"/>
            <w:vAlign w:val="center"/>
          </w:tcPr>
          <w:p w14:paraId="64747544" w14:textId="77777777" w:rsidR="00ED3136" w:rsidRDefault="00ED3136" w:rsidP="00E92E23">
            <w:pPr>
              <w:jc w:val="center"/>
            </w:pPr>
          </w:p>
        </w:tc>
        <w:tc>
          <w:tcPr>
            <w:tcW w:w="494" w:type="dxa"/>
            <w:shd w:val="clear" w:color="auto" w:fill="FFC0CB"/>
            <w:vAlign w:val="center"/>
          </w:tcPr>
          <w:p w14:paraId="62C3A9F6" w14:textId="77777777" w:rsidR="00ED3136" w:rsidRDefault="00ED3136" w:rsidP="00E92E23">
            <w:pPr>
              <w:jc w:val="center"/>
            </w:pPr>
          </w:p>
        </w:tc>
        <w:tc>
          <w:tcPr>
            <w:tcW w:w="494" w:type="dxa"/>
            <w:shd w:val="clear" w:color="auto" w:fill="E6E6FA"/>
            <w:vAlign w:val="center"/>
          </w:tcPr>
          <w:p w14:paraId="075C30AA" w14:textId="77777777" w:rsidR="00ED3136" w:rsidRDefault="00ED3136" w:rsidP="00E92E23">
            <w:pPr>
              <w:jc w:val="center"/>
            </w:pPr>
          </w:p>
        </w:tc>
        <w:tc>
          <w:tcPr>
            <w:tcW w:w="494" w:type="dxa"/>
            <w:shd w:val="clear" w:color="auto" w:fill="E6E6FA"/>
            <w:vAlign w:val="center"/>
          </w:tcPr>
          <w:p w14:paraId="76C3AB9E" w14:textId="77777777" w:rsidR="00ED3136" w:rsidRDefault="00ED3136" w:rsidP="00E92E23">
            <w:pPr>
              <w:jc w:val="center"/>
            </w:pPr>
          </w:p>
        </w:tc>
        <w:tc>
          <w:tcPr>
            <w:tcW w:w="494" w:type="dxa"/>
            <w:shd w:val="clear" w:color="auto" w:fill="E6E6FA"/>
            <w:vAlign w:val="center"/>
          </w:tcPr>
          <w:p w14:paraId="4B9BBFA3" w14:textId="77777777" w:rsidR="00ED3136" w:rsidRDefault="00ED3136" w:rsidP="00E92E23">
            <w:pPr>
              <w:jc w:val="center"/>
            </w:pPr>
          </w:p>
        </w:tc>
        <w:tc>
          <w:tcPr>
            <w:tcW w:w="494" w:type="dxa"/>
            <w:shd w:val="clear" w:color="auto" w:fill="E6E6FA"/>
            <w:vAlign w:val="center"/>
          </w:tcPr>
          <w:p w14:paraId="3113B824" w14:textId="77777777" w:rsidR="00ED3136" w:rsidRDefault="00ED3136" w:rsidP="00E92E23">
            <w:pPr>
              <w:jc w:val="center"/>
            </w:pPr>
          </w:p>
        </w:tc>
        <w:tc>
          <w:tcPr>
            <w:tcW w:w="494" w:type="dxa"/>
            <w:shd w:val="clear" w:color="auto" w:fill="ADD8EC"/>
            <w:vAlign w:val="center"/>
          </w:tcPr>
          <w:p w14:paraId="5C8C1471" w14:textId="77777777" w:rsidR="00ED3136" w:rsidRDefault="00ED3136" w:rsidP="00E92E23">
            <w:pPr>
              <w:jc w:val="center"/>
            </w:pPr>
          </w:p>
        </w:tc>
        <w:tc>
          <w:tcPr>
            <w:tcW w:w="494" w:type="dxa"/>
            <w:shd w:val="clear" w:color="auto" w:fill="ADD8EC"/>
            <w:vAlign w:val="center"/>
          </w:tcPr>
          <w:p w14:paraId="04F92B51" w14:textId="77777777" w:rsidR="00ED3136" w:rsidRDefault="00ED3136" w:rsidP="00E92E23">
            <w:pPr>
              <w:jc w:val="center"/>
            </w:pPr>
          </w:p>
        </w:tc>
        <w:tc>
          <w:tcPr>
            <w:tcW w:w="502" w:type="dxa"/>
            <w:shd w:val="clear" w:color="auto" w:fill="ADD8EC"/>
            <w:vAlign w:val="center"/>
          </w:tcPr>
          <w:p w14:paraId="65FF63FE" w14:textId="77777777" w:rsidR="00ED3136" w:rsidRDefault="00ED3136" w:rsidP="00E92E23">
            <w:pPr>
              <w:jc w:val="center"/>
            </w:pPr>
          </w:p>
        </w:tc>
        <w:tc>
          <w:tcPr>
            <w:tcW w:w="494" w:type="dxa"/>
            <w:shd w:val="clear" w:color="auto" w:fill="ADD8EC"/>
            <w:vAlign w:val="center"/>
          </w:tcPr>
          <w:p w14:paraId="11ABEF80" w14:textId="77777777" w:rsidR="00ED3136" w:rsidRDefault="00ED3136" w:rsidP="00E92E23">
            <w:pPr>
              <w:jc w:val="center"/>
            </w:pPr>
          </w:p>
        </w:tc>
        <w:tc>
          <w:tcPr>
            <w:tcW w:w="494" w:type="dxa"/>
            <w:shd w:val="clear" w:color="auto" w:fill="E2EFD9"/>
            <w:vAlign w:val="center"/>
          </w:tcPr>
          <w:p w14:paraId="0C0FCE61" w14:textId="77777777" w:rsidR="00ED3136" w:rsidRDefault="00ED3136" w:rsidP="00E92E23">
            <w:pPr>
              <w:jc w:val="center"/>
            </w:pPr>
          </w:p>
        </w:tc>
        <w:tc>
          <w:tcPr>
            <w:tcW w:w="494" w:type="dxa"/>
            <w:shd w:val="clear" w:color="auto" w:fill="E2EFD9"/>
            <w:vAlign w:val="center"/>
          </w:tcPr>
          <w:p w14:paraId="556D20A6" w14:textId="77777777" w:rsidR="00ED3136" w:rsidRDefault="00ED3136" w:rsidP="00E92E23">
            <w:pPr>
              <w:jc w:val="center"/>
            </w:pPr>
          </w:p>
        </w:tc>
        <w:tc>
          <w:tcPr>
            <w:tcW w:w="494" w:type="dxa"/>
            <w:shd w:val="clear" w:color="auto" w:fill="E2EFD9"/>
            <w:vAlign w:val="center"/>
          </w:tcPr>
          <w:p w14:paraId="568A7019" w14:textId="77777777" w:rsidR="00ED3136" w:rsidRDefault="00ED3136" w:rsidP="00E92E23">
            <w:pPr>
              <w:jc w:val="center"/>
            </w:pPr>
          </w:p>
        </w:tc>
        <w:tc>
          <w:tcPr>
            <w:tcW w:w="494" w:type="dxa"/>
            <w:shd w:val="clear" w:color="auto" w:fill="E2EFD9"/>
            <w:vAlign w:val="center"/>
          </w:tcPr>
          <w:p w14:paraId="17FB4939" w14:textId="77777777" w:rsidR="00ED3136" w:rsidRDefault="00ED3136" w:rsidP="00E92E23">
            <w:pPr>
              <w:jc w:val="center"/>
            </w:pPr>
          </w:p>
        </w:tc>
      </w:tr>
    </w:tbl>
    <w:p w14:paraId="6C24B1BB" w14:textId="77777777" w:rsidR="00ED3136" w:rsidRDefault="00ED3136" w:rsidP="00ED3136"/>
    <w:p w14:paraId="56C34905" w14:textId="77777777" w:rsidR="00ED3136" w:rsidRDefault="00ED3136" w:rsidP="00ED3136">
      <w:r>
        <w:br w:type="page"/>
      </w:r>
    </w:p>
    <w:p w14:paraId="1CD528D9" w14:textId="77777777" w:rsidR="00ED3136" w:rsidRPr="005F0FEE" w:rsidRDefault="00ED3136" w:rsidP="00ED3136">
      <w:pPr>
        <w:ind w:left="-540" w:hanging="360"/>
        <w:rPr>
          <w:b/>
        </w:rPr>
      </w:pPr>
      <w:r>
        <w:rPr>
          <w:b/>
        </w:rPr>
        <w:lastRenderedPageBreak/>
        <w:t xml:space="preserve">E.  </w:t>
      </w:r>
      <w:r w:rsidRPr="005F0FEE">
        <w:rPr>
          <w:b/>
        </w:rPr>
        <w:t xml:space="preserve">Personnel practices are aligned with and support improved literacy outcomes. </w:t>
      </w:r>
      <w:r w:rsidRPr="005F0FEE">
        <w:rPr>
          <w:b/>
        </w:rPr>
        <w:br/>
      </w:r>
      <w:r>
        <w:br/>
      </w:r>
      <w:r w:rsidRPr="0002391D">
        <w:t>Rationale: Hiring, assigning, supervising, supporting, and evaluating staff all impact the quality of instruction. To reach LEA goals, all factors that link to learning should be optimized.</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55D99BA8"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388CD31E"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0D8BE7EA" w14:textId="57E8ECB1" w:rsidR="00ED3136" w:rsidRPr="008731AB" w:rsidRDefault="00ED3136" w:rsidP="00E92E23">
            <w:pPr>
              <w:jc w:val="center"/>
              <w:rPr>
                <w:sz w:val="20"/>
              </w:rPr>
            </w:pPr>
            <w:r w:rsidRPr="008731AB">
              <w:rPr>
                <w:sz w:val="20"/>
              </w:rPr>
              <w:t>Birth</w:t>
            </w:r>
            <w:r w:rsidR="00067713">
              <w:rPr>
                <w:sz w:val="20"/>
              </w:rPr>
              <w:t xml:space="preserve"> -- A</w:t>
            </w:r>
            <w:r w:rsidRPr="008731AB">
              <w:rPr>
                <w:sz w:val="20"/>
              </w:rPr>
              <w:t>ge 5</w:t>
            </w:r>
          </w:p>
        </w:tc>
        <w:tc>
          <w:tcPr>
            <w:tcW w:w="1976" w:type="dxa"/>
            <w:gridSpan w:val="4"/>
            <w:shd w:val="clear" w:color="auto" w:fill="E6E6FA"/>
            <w:vAlign w:val="center"/>
          </w:tcPr>
          <w:p w14:paraId="4B4CB075"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581A5809"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05B041D1" w14:textId="77777777" w:rsidR="00ED3136" w:rsidRPr="008731AB" w:rsidRDefault="00ED3136" w:rsidP="00E92E23">
            <w:pPr>
              <w:jc w:val="center"/>
              <w:rPr>
                <w:sz w:val="20"/>
              </w:rPr>
            </w:pPr>
            <w:r>
              <w:rPr>
                <w:sz w:val="20"/>
              </w:rPr>
              <w:t>9 -- 12</w:t>
            </w:r>
          </w:p>
        </w:tc>
      </w:tr>
      <w:tr w:rsidR="00ED3136" w:rsidRPr="00E247BE" w14:paraId="1BF25FAA"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183566BB" w14:textId="77777777" w:rsidR="00ED3136" w:rsidRPr="008731AB" w:rsidRDefault="00ED3136" w:rsidP="00E92E23">
            <w:pPr>
              <w:rPr>
                <w:sz w:val="20"/>
              </w:rPr>
            </w:pPr>
          </w:p>
        </w:tc>
        <w:tc>
          <w:tcPr>
            <w:tcW w:w="493" w:type="dxa"/>
            <w:shd w:val="clear" w:color="auto" w:fill="FFC0CB"/>
            <w:textDirection w:val="btLr"/>
            <w:vAlign w:val="center"/>
          </w:tcPr>
          <w:p w14:paraId="53B2E096"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105EAD5E"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1B2D9E95"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40296CC8"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103F0668"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CE57DC6"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6B170565"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6D36E62E"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6E296187"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448F6AC2"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4CFF71E9"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7EC1E4E3"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6F76D239"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3C6BB4FE"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0B0B377D"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485C6743" w14:textId="77777777" w:rsidR="00ED3136" w:rsidRPr="008731AB" w:rsidRDefault="00ED3136" w:rsidP="00E92E23">
            <w:pPr>
              <w:ind w:left="113" w:right="113"/>
              <w:rPr>
                <w:sz w:val="20"/>
              </w:rPr>
            </w:pPr>
            <w:r w:rsidRPr="008731AB">
              <w:rPr>
                <w:sz w:val="20"/>
              </w:rPr>
              <w:t>Not in Place (0)</w:t>
            </w:r>
          </w:p>
        </w:tc>
      </w:tr>
      <w:tr w:rsidR="00ED3136" w:rsidRPr="00E247BE" w14:paraId="1F3F1CCE" w14:textId="77777777" w:rsidTr="00E92E23">
        <w:trPr>
          <w:cantSplit/>
          <w:trHeight w:val="20"/>
          <w:jc w:val="center"/>
        </w:trPr>
        <w:tc>
          <w:tcPr>
            <w:tcW w:w="6845" w:type="dxa"/>
            <w:vAlign w:val="center"/>
          </w:tcPr>
          <w:p w14:paraId="3C4CCCEE" w14:textId="77777777" w:rsidR="00ED3136" w:rsidRPr="0002391D" w:rsidRDefault="00ED3136" w:rsidP="0011137C">
            <w:pPr>
              <w:pStyle w:val="ListParagraph"/>
              <w:numPr>
                <w:ilvl w:val="0"/>
                <w:numId w:val="18"/>
              </w:numPr>
              <w:ind w:left="400"/>
            </w:pPr>
            <w:r w:rsidRPr="0002391D">
              <w:t>Personnel practices are aligned to support literacy goals. Job descriptions, hiring practices, supervision protocols, and staff evaluation criteria have been developed that articulate the components of literacy leadership.</w:t>
            </w:r>
          </w:p>
        </w:tc>
        <w:tc>
          <w:tcPr>
            <w:tcW w:w="493" w:type="dxa"/>
            <w:shd w:val="clear" w:color="auto" w:fill="FFC0CB"/>
            <w:vAlign w:val="center"/>
          </w:tcPr>
          <w:p w14:paraId="695EADEF" w14:textId="77777777" w:rsidR="00ED3136" w:rsidRDefault="00ED3136" w:rsidP="00E92E23">
            <w:pPr>
              <w:jc w:val="center"/>
            </w:pPr>
          </w:p>
        </w:tc>
        <w:tc>
          <w:tcPr>
            <w:tcW w:w="494" w:type="dxa"/>
            <w:shd w:val="clear" w:color="auto" w:fill="FFC0CB"/>
            <w:vAlign w:val="center"/>
          </w:tcPr>
          <w:p w14:paraId="7043A41B" w14:textId="77777777" w:rsidR="00ED3136" w:rsidRDefault="00ED3136" w:rsidP="00E92E23">
            <w:pPr>
              <w:jc w:val="center"/>
            </w:pPr>
          </w:p>
        </w:tc>
        <w:tc>
          <w:tcPr>
            <w:tcW w:w="494" w:type="dxa"/>
            <w:shd w:val="clear" w:color="auto" w:fill="FFC0CB"/>
            <w:vAlign w:val="center"/>
          </w:tcPr>
          <w:p w14:paraId="6DFB8A6E" w14:textId="77777777" w:rsidR="00ED3136" w:rsidRDefault="00ED3136" w:rsidP="00E92E23">
            <w:pPr>
              <w:jc w:val="center"/>
            </w:pPr>
          </w:p>
        </w:tc>
        <w:tc>
          <w:tcPr>
            <w:tcW w:w="494" w:type="dxa"/>
            <w:shd w:val="clear" w:color="auto" w:fill="FFC0CB"/>
            <w:vAlign w:val="center"/>
          </w:tcPr>
          <w:p w14:paraId="65FA8A15" w14:textId="77777777" w:rsidR="00ED3136" w:rsidRDefault="00ED3136" w:rsidP="00E92E23">
            <w:pPr>
              <w:jc w:val="center"/>
            </w:pPr>
          </w:p>
        </w:tc>
        <w:tc>
          <w:tcPr>
            <w:tcW w:w="494" w:type="dxa"/>
            <w:shd w:val="clear" w:color="auto" w:fill="E6E6FA"/>
            <w:vAlign w:val="center"/>
          </w:tcPr>
          <w:p w14:paraId="579025AA" w14:textId="77777777" w:rsidR="00ED3136" w:rsidRDefault="00ED3136" w:rsidP="00E92E23">
            <w:pPr>
              <w:jc w:val="center"/>
            </w:pPr>
          </w:p>
        </w:tc>
        <w:tc>
          <w:tcPr>
            <w:tcW w:w="494" w:type="dxa"/>
            <w:shd w:val="clear" w:color="auto" w:fill="E6E6FA"/>
            <w:vAlign w:val="center"/>
          </w:tcPr>
          <w:p w14:paraId="5001C306" w14:textId="77777777" w:rsidR="00ED3136" w:rsidRDefault="00ED3136" w:rsidP="00E92E23">
            <w:pPr>
              <w:jc w:val="center"/>
            </w:pPr>
          </w:p>
        </w:tc>
        <w:tc>
          <w:tcPr>
            <w:tcW w:w="494" w:type="dxa"/>
            <w:shd w:val="clear" w:color="auto" w:fill="E6E6FA"/>
            <w:vAlign w:val="center"/>
          </w:tcPr>
          <w:p w14:paraId="6EA395F8" w14:textId="77777777" w:rsidR="00ED3136" w:rsidRDefault="00ED3136" w:rsidP="00E92E23">
            <w:pPr>
              <w:jc w:val="center"/>
            </w:pPr>
          </w:p>
        </w:tc>
        <w:tc>
          <w:tcPr>
            <w:tcW w:w="494" w:type="dxa"/>
            <w:shd w:val="clear" w:color="auto" w:fill="E6E6FA"/>
            <w:vAlign w:val="center"/>
          </w:tcPr>
          <w:p w14:paraId="14BD2E4D" w14:textId="77777777" w:rsidR="00ED3136" w:rsidRDefault="00ED3136" w:rsidP="00E92E23">
            <w:pPr>
              <w:jc w:val="center"/>
            </w:pPr>
          </w:p>
        </w:tc>
        <w:tc>
          <w:tcPr>
            <w:tcW w:w="494" w:type="dxa"/>
            <w:shd w:val="clear" w:color="auto" w:fill="ADD8EC"/>
            <w:vAlign w:val="center"/>
          </w:tcPr>
          <w:p w14:paraId="38A60655" w14:textId="77777777" w:rsidR="00ED3136" w:rsidRDefault="00ED3136" w:rsidP="00E92E23">
            <w:pPr>
              <w:jc w:val="center"/>
            </w:pPr>
          </w:p>
        </w:tc>
        <w:tc>
          <w:tcPr>
            <w:tcW w:w="494" w:type="dxa"/>
            <w:shd w:val="clear" w:color="auto" w:fill="ADD8EC"/>
            <w:vAlign w:val="center"/>
          </w:tcPr>
          <w:p w14:paraId="544DB3DC" w14:textId="77777777" w:rsidR="00ED3136" w:rsidRDefault="00ED3136" w:rsidP="00E92E23">
            <w:pPr>
              <w:jc w:val="center"/>
            </w:pPr>
          </w:p>
        </w:tc>
        <w:tc>
          <w:tcPr>
            <w:tcW w:w="502" w:type="dxa"/>
            <w:shd w:val="clear" w:color="auto" w:fill="ADD8EC"/>
            <w:vAlign w:val="center"/>
          </w:tcPr>
          <w:p w14:paraId="43F9D59D" w14:textId="77777777" w:rsidR="00ED3136" w:rsidRDefault="00ED3136" w:rsidP="00E92E23">
            <w:pPr>
              <w:jc w:val="center"/>
            </w:pPr>
          </w:p>
        </w:tc>
        <w:tc>
          <w:tcPr>
            <w:tcW w:w="494" w:type="dxa"/>
            <w:shd w:val="clear" w:color="auto" w:fill="ADD8EC"/>
            <w:vAlign w:val="center"/>
          </w:tcPr>
          <w:p w14:paraId="6284C7F1" w14:textId="77777777" w:rsidR="00ED3136" w:rsidRDefault="00ED3136" w:rsidP="00E92E23">
            <w:pPr>
              <w:jc w:val="center"/>
            </w:pPr>
          </w:p>
        </w:tc>
        <w:tc>
          <w:tcPr>
            <w:tcW w:w="494" w:type="dxa"/>
            <w:shd w:val="clear" w:color="auto" w:fill="E2EFD9"/>
            <w:vAlign w:val="center"/>
          </w:tcPr>
          <w:p w14:paraId="1AF75593" w14:textId="77777777" w:rsidR="00ED3136" w:rsidRDefault="00ED3136" w:rsidP="00E92E23">
            <w:pPr>
              <w:jc w:val="center"/>
            </w:pPr>
          </w:p>
        </w:tc>
        <w:tc>
          <w:tcPr>
            <w:tcW w:w="494" w:type="dxa"/>
            <w:shd w:val="clear" w:color="auto" w:fill="E2EFD9"/>
            <w:vAlign w:val="center"/>
          </w:tcPr>
          <w:p w14:paraId="1D9AA6E5" w14:textId="77777777" w:rsidR="00ED3136" w:rsidRDefault="00ED3136" w:rsidP="00E92E23">
            <w:pPr>
              <w:jc w:val="center"/>
            </w:pPr>
          </w:p>
        </w:tc>
        <w:tc>
          <w:tcPr>
            <w:tcW w:w="494" w:type="dxa"/>
            <w:shd w:val="clear" w:color="auto" w:fill="E2EFD9"/>
            <w:vAlign w:val="center"/>
          </w:tcPr>
          <w:p w14:paraId="51016566" w14:textId="77777777" w:rsidR="00ED3136" w:rsidRDefault="00ED3136" w:rsidP="00E92E23">
            <w:pPr>
              <w:jc w:val="center"/>
            </w:pPr>
          </w:p>
        </w:tc>
        <w:tc>
          <w:tcPr>
            <w:tcW w:w="494" w:type="dxa"/>
            <w:shd w:val="clear" w:color="auto" w:fill="E2EFD9"/>
            <w:vAlign w:val="center"/>
          </w:tcPr>
          <w:p w14:paraId="3D9BDB76" w14:textId="77777777" w:rsidR="00ED3136" w:rsidRDefault="00ED3136" w:rsidP="00E92E23">
            <w:pPr>
              <w:jc w:val="center"/>
            </w:pPr>
          </w:p>
        </w:tc>
      </w:tr>
      <w:tr w:rsidR="00ED3136" w:rsidRPr="00E247BE" w14:paraId="3068B8AE" w14:textId="77777777" w:rsidTr="00E92E23">
        <w:trPr>
          <w:cantSplit/>
          <w:trHeight w:val="20"/>
          <w:jc w:val="center"/>
        </w:trPr>
        <w:tc>
          <w:tcPr>
            <w:tcW w:w="6845" w:type="dxa"/>
            <w:vAlign w:val="center"/>
          </w:tcPr>
          <w:p w14:paraId="5340C3A1" w14:textId="77777777" w:rsidR="00ED3136" w:rsidRPr="0002391D" w:rsidRDefault="00ED3136" w:rsidP="0011137C">
            <w:pPr>
              <w:pStyle w:val="ListParagraph"/>
              <w:numPr>
                <w:ilvl w:val="0"/>
                <w:numId w:val="18"/>
              </w:numPr>
              <w:ind w:left="400"/>
            </w:pPr>
            <w:r w:rsidRPr="0002391D">
              <w:t>Leadership is developed from within by providing opportunities for future literacy leaders to develop the knowledge, skills, and experience that will allow them to fulfill such roles.</w:t>
            </w:r>
          </w:p>
        </w:tc>
        <w:tc>
          <w:tcPr>
            <w:tcW w:w="493" w:type="dxa"/>
            <w:shd w:val="clear" w:color="auto" w:fill="FFC0CB"/>
            <w:vAlign w:val="center"/>
          </w:tcPr>
          <w:p w14:paraId="769DEB8D" w14:textId="77777777" w:rsidR="00ED3136" w:rsidRDefault="00ED3136" w:rsidP="00E92E23">
            <w:pPr>
              <w:jc w:val="center"/>
            </w:pPr>
          </w:p>
        </w:tc>
        <w:tc>
          <w:tcPr>
            <w:tcW w:w="494" w:type="dxa"/>
            <w:shd w:val="clear" w:color="auto" w:fill="FFC0CB"/>
            <w:vAlign w:val="center"/>
          </w:tcPr>
          <w:p w14:paraId="236267ED" w14:textId="77777777" w:rsidR="00ED3136" w:rsidRDefault="00ED3136" w:rsidP="00E92E23">
            <w:pPr>
              <w:jc w:val="center"/>
            </w:pPr>
          </w:p>
        </w:tc>
        <w:tc>
          <w:tcPr>
            <w:tcW w:w="494" w:type="dxa"/>
            <w:shd w:val="clear" w:color="auto" w:fill="FFC0CB"/>
            <w:vAlign w:val="center"/>
          </w:tcPr>
          <w:p w14:paraId="1139B190" w14:textId="77777777" w:rsidR="00ED3136" w:rsidRDefault="00ED3136" w:rsidP="00E92E23">
            <w:pPr>
              <w:jc w:val="center"/>
            </w:pPr>
          </w:p>
        </w:tc>
        <w:tc>
          <w:tcPr>
            <w:tcW w:w="494" w:type="dxa"/>
            <w:shd w:val="clear" w:color="auto" w:fill="FFC0CB"/>
            <w:vAlign w:val="center"/>
          </w:tcPr>
          <w:p w14:paraId="6D5D9935" w14:textId="77777777" w:rsidR="00ED3136" w:rsidRDefault="00ED3136" w:rsidP="00E92E23">
            <w:pPr>
              <w:jc w:val="center"/>
            </w:pPr>
          </w:p>
        </w:tc>
        <w:tc>
          <w:tcPr>
            <w:tcW w:w="494" w:type="dxa"/>
            <w:shd w:val="clear" w:color="auto" w:fill="E6E6FA"/>
            <w:vAlign w:val="center"/>
          </w:tcPr>
          <w:p w14:paraId="3ACB736D" w14:textId="77777777" w:rsidR="00ED3136" w:rsidRDefault="00ED3136" w:rsidP="00E92E23">
            <w:pPr>
              <w:jc w:val="center"/>
            </w:pPr>
          </w:p>
        </w:tc>
        <w:tc>
          <w:tcPr>
            <w:tcW w:w="494" w:type="dxa"/>
            <w:shd w:val="clear" w:color="auto" w:fill="E6E6FA"/>
            <w:vAlign w:val="center"/>
          </w:tcPr>
          <w:p w14:paraId="2A17E91A" w14:textId="77777777" w:rsidR="00ED3136" w:rsidRDefault="00ED3136" w:rsidP="00E92E23">
            <w:pPr>
              <w:jc w:val="center"/>
            </w:pPr>
          </w:p>
        </w:tc>
        <w:tc>
          <w:tcPr>
            <w:tcW w:w="494" w:type="dxa"/>
            <w:shd w:val="clear" w:color="auto" w:fill="E6E6FA"/>
            <w:vAlign w:val="center"/>
          </w:tcPr>
          <w:p w14:paraId="72564F60" w14:textId="77777777" w:rsidR="00ED3136" w:rsidRDefault="00ED3136" w:rsidP="00E92E23">
            <w:pPr>
              <w:jc w:val="center"/>
            </w:pPr>
          </w:p>
        </w:tc>
        <w:tc>
          <w:tcPr>
            <w:tcW w:w="494" w:type="dxa"/>
            <w:shd w:val="clear" w:color="auto" w:fill="E6E6FA"/>
            <w:vAlign w:val="center"/>
          </w:tcPr>
          <w:p w14:paraId="74301A45" w14:textId="77777777" w:rsidR="00ED3136" w:rsidRDefault="00ED3136" w:rsidP="00E92E23">
            <w:pPr>
              <w:jc w:val="center"/>
            </w:pPr>
          </w:p>
        </w:tc>
        <w:tc>
          <w:tcPr>
            <w:tcW w:w="494" w:type="dxa"/>
            <w:shd w:val="clear" w:color="auto" w:fill="ADD8EC"/>
            <w:vAlign w:val="center"/>
          </w:tcPr>
          <w:p w14:paraId="746CC7C4" w14:textId="77777777" w:rsidR="00ED3136" w:rsidRDefault="00ED3136" w:rsidP="00E92E23">
            <w:pPr>
              <w:jc w:val="center"/>
            </w:pPr>
          </w:p>
        </w:tc>
        <w:tc>
          <w:tcPr>
            <w:tcW w:w="494" w:type="dxa"/>
            <w:shd w:val="clear" w:color="auto" w:fill="ADD8EC"/>
            <w:vAlign w:val="center"/>
          </w:tcPr>
          <w:p w14:paraId="0C38B067" w14:textId="77777777" w:rsidR="00ED3136" w:rsidRDefault="00ED3136" w:rsidP="00E92E23">
            <w:pPr>
              <w:jc w:val="center"/>
            </w:pPr>
          </w:p>
        </w:tc>
        <w:tc>
          <w:tcPr>
            <w:tcW w:w="502" w:type="dxa"/>
            <w:shd w:val="clear" w:color="auto" w:fill="ADD8EC"/>
            <w:vAlign w:val="center"/>
          </w:tcPr>
          <w:p w14:paraId="75D41F2E" w14:textId="77777777" w:rsidR="00ED3136" w:rsidRDefault="00ED3136" w:rsidP="00E92E23">
            <w:pPr>
              <w:jc w:val="center"/>
            </w:pPr>
          </w:p>
        </w:tc>
        <w:tc>
          <w:tcPr>
            <w:tcW w:w="494" w:type="dxa"/>
            <w:shd w:val="clear" w:color="auto" w:fill="ADD8EC"/>
            <w:vAlign w:val="center"/>
          </w:tcPr>
          <w:p w14:paraId="65BD17A7" w14:textId="77777777" w:rsidR="00ED3136" w:rsidRDefault="00ED3136" w:rsidP="00E92E23">
            <w:pPr>
              <w:jc w:val="center"/>
            </w:pPr>
          </w:p>
        </w:tc>
        <w:tc>
          <w:tcPr>
            <w:tcW w:w="494" w:type="dxa"/>
            <w:shd w:val="clear" w:color="auto" w:fill="E2EFD9"/>
            <w:vAlign w:val="center"/>
          </w:tcPr>
          <w:p w14:paraId="224149E5" w14:textId="77777777" w:rsidR="00ED3136" w:rsidRDefault="00ED3136" w:rsidP="00E92E23">
            <w:pPr>
              <w:jc w:val="center"/>
            </w:pPr>
          </w:p>
        </w:tc>
        <w:tc>
          <w:tcPr>
            <w:tcW w:w="494" w:type="dxa"/>
            <w:shd w:val="clear" w:color="auto" w:fill="E2EFD9"/>
            <w:vAlign w:val="center"/>
          </w:tcPr>
          <w:p w14:paraId="3DBCA311" w14:textId="77777777" w:rsidR="00ED3136" w:rsidRDefault="00ED3136" w:rsidP="00E92E23">
            <w:pPr>
              <w:jc w:val="center"/>
            </w:pPr>
          </w:p>
        </w:tc>
        <w:tc>
          <w:tcPr>
            <w:tcW w:w="494" w:type="dxa"/>
            <w:shd w:val="clear" w:color="auto" w:fill="E2EFD9"/>
            <w:vAlign w:val="center"/>
          </w:tcPr>
          <w:p w14:paraId="08C8AAF5" w14:textId="77777777" w:rsidR="00ED3136" w:rsidRDefault="00ED3136" w:rsidP="00E92E23">
            <w:pPr>
              <w:jc w:val="center"/>
            </w:pPr>
          </w:p>
        </w:tc>
        <w:tc>
          <w:tcPr>
            <w:tcW w:w="494" w:type="dxa"/>
            <w:shd w:val="clear" w:color="auto" w:fill="E2EFD9"/>
            <w:vAlign w:val="center"/>
          </w:tcPr>
          <w:p w14:paraId="15531C13" w14:textId="77777777" w:rsidR="00ED3136" w:rsidRDefault="00ED3136" w:rsidP="00E92E23">
            <w:pPr>
              <w:jc w:val="center"/>
            </w:pPr>
          </w:p>
        </w:tc>
      </w:tr>
      <w:tr w:rsidR="00ED3136" w:rsidRPr="00E247BE" w14:paraId="4AC88733" w14:textId="77777777" w:rsidTr="00E92E23">
        <w:trPr>
          <w:cantSplit/>
          <w:trHeight w:val="20"/>
          <w:jc w:val="center"/>
        </w:trPr>
        <w:tc>
          <w:tcPr>
            <w:tcW w:w="6845" w:type="dxa"/>
            <w:vAlign w:val="center"/>
          </w:tcPr>
          <w:p w14:paraId="3C81B265" w14:textId="77777777" w:rsidR="00ED3136" w:rsidRPr="0002391D" w:rsidRDefault="00ED3136" w:rsidP="0011137C">
            <w:pPr>
              <w:pStyle w:val="ListParagraph"/>
              <w:numPr>
                <w:ilvl w:val="0"/>
                <w:numId w:val="18"/>
              </w:numPr>
              <w:ind w:left="400"/>
            </w:pPr>
            <w:r w:rsidRPr="0002391D">
              <w:t>LEA (general fund) resources are dedicated to meeting literacy goals. Budgets from multiple programs are blended, as allowed and necessary, to support literacy outcomes (e.g., Titles I, IIB, III, IDEA, SIG, etc.).</w:t>
            </w:r>
          </w:p>
        </w:tc>
        <w:tc>
          <w:tcPr>
            <w:tcW w:w="493" w:type="dxa"/>
            <w:shd w:val="clear" w:color="auto" w:fill="FFC0CB"/>
            <w:vAlign w:val="center"/>
          </w:tcPr>
          <w:p w14:paraId="56A59598" w14:textId="77777777" w:rsidR="00ED3136" w:rsidRDefault="00ED3136" w:rsidP="00E92E23">
            <w:pPr>
              <w:jc w:val="center"/>
            </w:pPr>
          </w:p>
        </w:tc>
        <w:tc>
          <w:tcPr>
            <w:tcW w:w="494" w:type="dxa"/>
            <w:shd w:val="clear" w:color="auto" w:fill="FFC0CB"/>
            <w:vAlign w:val="center"/>
          </w:tcPr>
          <w:p w14:paraId="2968DE4F" w14:textId="77777777" w:rsidR="00ED3136" w:rsidRDefault="00ED3136" w:rsidP="00E92E23">
            <w:pPr>
              <w:jc w:val="center"/>
            </w:pPr>
          </w:p>
        </w:tc>
        <w:tc>
          <w:tcPr>
            <w:tcW w:w="494" w:type="dxa"/>
            <w:shd w:val="clear" w:color="auto" w:fill="FFC0CB"/>
            <w:vAlign w:val="center"/>
          </w:tcPr>
          <w:p w14:paraId="37253A5E" w14:textId="77777777" w:rsidR="00ED3136" w:rsidRDefault="00ED3136" w:rsidP="00E92E23">
            <w:pPr>
              <w:jc w:val="center"/>
            </w:pPr>
          </w:p>
        </w:tc>
        <w:tc>
          <w:tcPr>
            <w:tcW w:w="494" w:type="dxa"/>
            <w:shd w:val="clear" w:color="auto" w:fill="FFC0CB"/>
            <w:vAlign w:val="center"/>
          </w:tcPr>
          <w:p w14:paraId="2A3CEE6F" w14:textId="77777777" w:rsidR="00ED3136" w:rsidRDefault="00ED3136" w:rsidP="00E92E23">
            <w:pPr>
              <w:jc w:val="center"/>
            </w:pPr>
          </w:p>
        </w:tc>
        <w:tc>
          <w:tcPr>
            <w:tcW w:w="494" w:type="dxa"/>
            <w:shd w:val="clear" w:color="auto" w:fill="E6E6FA"/>
            <w:vAlign w:val="center"/>
          </w:tcPr>
          <w:p w14:paraId="7E93DA55" w14:textId="77777777" w:rsidR="00ED3136" w:rsidRDefault="00ED3136" w:rsidP="00E92E23">
            <w:pPr>
              <w:jc w:val="center"/>
            </w:pPr>
          </w:p>
        </w:tc>
        <w:tc>
          <w:tcPr>
            <w:tcW w:w="494" w:type="dxa"/>
            <w:shd w:val="clear" w:color="auto" w:fill="E6E6FA"/>
            <w:vAlign w:val="center"/>
          </w:tcPr>
          <w:p w14:paraId="092BF00F" w14:textId="77777777" w:rsidR="00ED3136" w:rsidRDefault="00ED3136" w:rsidP="00E92E23">
            <w:pPr>
              <w:jc w:val="center"/>
            </w:pPr>
          </w:p>
        </w:tc>
        <w:tc>
          <w:tcPr>
            <w:tcW w:w="494" w:type="dxa"/>
            <w:shd w:val="clear" w:color="auto" w:fill="E6E6FA"/>
            <w:vAlign w:val="center"/>
          </w:tcPr>
          <w:p w14:paraId="75A5289E" w14:textId="77777777" w:rsidR="00ED3136" w:rsidRDefault="00ED3136" w:rsidP="00E92E23">
            <w:pPr>
              <w:jc w:val="center"/>
            </w:pPr>
          </w:p>
        </w:tc>
        <w:tc>
          <w:tcPr>
            <w:tcW w:w="494" w:type="dxa"/>
            <w:shd w:val="clear" w:color="auto" w:fill="E6E6FA"/>
            <w:vAlign w:val="center"/>
          </w:tcPr>
          <w:p w14:paraId="5C1425F0" w14:textId="77777777" w:rsidR="00ED3136" w:rsidRDefault="00ED3136" w:rsidP="00E92E23">
            <w:pPr>
              <w:jc w:val="center"/>
            </w:pPr>
          </w:p>
        </w:tc>
        <w:tc>
          <w:tcPr>
            <w:tcW w:w="494" w:type="dxa"/>
            <w:shd w:val="clear" w:color="auto" w:fill="ADD8EC"/>
            <w:vAlign w:val="center"/>
          </w:tcPr>
          <w:p w14:paraId="0C0061CD" w14:textId="77777777" w:rsidR="00ED3136" w:rsidRDefault="00ED3136" w:rsidP="00E92E23">
            <w:pPr>
              <w:jc w:val="center"/>
            </w:pPr>
          </w:p>
        </w:tc>
        <w:tc>
          <w:tcPr>
            <w:tcW w:w="494" w:type="dxa"/>
            <w:shd w:val="clear" w:color="auto" w:fill="ADD8EC"/>
            <w:vAlign w:val="center"/>
          </w:tcPr>
          <w:p w14:paraId="05B4A162" w14:textId="77777777" w:rsidR="00ED3136" w:rsidRDefault="00ED3136" w:rsidP="00E92E23">
            <w:pPr>
              <w:jc w:val="center"/>
            </w:pPr>
          </w:p>
        </w:tc>
        <w:tc>
          <w:tcPr>
            <w:tcW w:w="502" w:type="dxa"/>
            <w:shd w:val="clear" w:color="auto" w:fill="ADD8EC"/>
            <w:vAlign w:val="center"/>
          </w:tcPr>
          <w:p w14:paraId="7D9FF102" w14:textId="77777777" w:rsidR="00ED3136" w:rsidRDefault="00ED3136" w:rsidP="00E92E23">
            <w:pPr>
              <w:jc w:val="center"/>
            </w:pPr>
          </w:p>
        </w:tc>
        <w:tc>
          <w:tcPr>
            <w:tcW w:w="494" w:type="dxa"/>
            <w:shd w:val="clear" w:color="auto" w:fill="ADD8EC"/>
            <w:vAlign w:val="center"/>
          </w:tcPr>
          <w:p w14:paraId="7BEDD3B5" w14:textId="77777777" w:rsidR="00ED3136" w:rsidRDefault="00ED3136" w:rsidP="00E92E23">
            <w:pPr>
              <w:jc w:val="center"/>
            </w:pPr>
          </w:p>
        </w:tc>
        <w:tc>
          <w:tcPr>
            <w:tcW w:w="494" w:type="dxa"/>
            <w:shd w:val="clear" w:color="auto" w:fill="E2EFD9"/>
            <w:vAlign w:val="center"/>
          </w:tcPr>
          <w:p w14:paraId="6DDFBBDD" w14:textId="77777777" w:rsidR="00ED3136" w:rsidRDefault="00ED3136" w:rsidP="00E92E23">
            <w:pPr>
              <w:jc w:val="center"/>
            </w:pPr>
          </w:p>
        </w:tc>
        <w:tc>
          <w:tcPr>
            <w:tcW w:w="494" w:type="dxa"/>
            <w:shd w:val="clear" w:color="auto" w:fill="E2EFD9"/>
            <w:vAlign w:val="center"/>
          </w:tcPr>
          <w:p w14:paraId="3B3709E4" w14:textId="77777777" w:rsidR="00ED3136" w:rsidRDefault="00ED3136" w:rsidP="00E92E23">
            <w:pPr>
              <w:jc w:val="center"/>
            </w:pPr>
          </w:p>
        </w:tc>
        <w:tc>
          <w:tcPr>
            <w:tcW w:w="494" w:type="dxa"/>
            <w:shd w:val="clear" w:color="auto" w:fill="E2EFD9"/>
            <w:vAlign w:val="center"/>
          </w:tcPr>
          <w:p w14:paraId="49834C5D" w14:textId="77777777" w:rsidR="00ED3136" w:rsidRDefault="00ED3136" w:rsidP="00E92E23">
            <w:pPr>
              <w:jc w:val="center"/>
            </w:pPr>
          </w:p>
        </w:tc>
        <w:tc>
          <w:tcPr>
            <w:tcW w:w="494" w:type="dxa"/>
            <w:shd w:val="clear" w:color="auto" w:fill="E2EFD9"/>
            <w:vAlign w:val="center"/>
          </w:tcPr>
          <w:p w14:paraId="4D157223" w14:textId="77777777" w:rsidR="00ED3136" w:rsidRDefault="00ED3136" w:rsidP="00E92E23">
            <w:pPr>
              <w:jc w:val="center"/>
            </w:pPr>
          </w:p>
        </w:tc>
      </w:tr>
      <w:tr w:rsidR="00ED3136" w:rsidRPr="00E247BE" w14:paraId="37DF7CD2" w14:textId="77777777" w:rsidTr="00E92E23">
        <w:trPr>
          <w:cantSplit/>
          <w:trHeight w:val="20"/>
          <w:jc w:val="center"/>
        </w:trPr>
        <w:tc>
          <w:tcPr>
            <w:tcW w:w="6845" w:type="dxa"/>
            <w:vAlign w:val="center"/>
          </w:tcPr>
          <w:p w14:paraId="09F78B3E" w14:textId="77777777" w:rsidR="00ED3136" w:rsidRPr="0002391D" w:rsidRDefault="00ED3136" w:rsidP="0011137C">
            <w:pPr>
              <w:pStyle w:val="ListParagraph"/>
              <w:numPr>
                <w:ilvl w:val="0"/>
                <w:numId w:val="18"/>
              </w:numPr>
              <w:ind w:left="400"/>
            </w:pPr>
            <w:r w:rsidRPr="0002391D">
              <w:t>Additional resources are systematically sought out at the local, state, and federal levels to support LEA literacy goals.</w:t>
            </w:r>
          </w:p>
        </w:tc>
        <w:tc>
          <w:tcPr>
            <w:tcW w:w="493" w:type="dxa"/>
            <w:shd w:val="clear" w:color="auto" w:fill="FFC0CB"/>
            <w:vAlign w:val="center"/>
          </w:tcPr>
          <w:p w14:paraId="78A58996" w14:textId="77777777" w:rsidR="00ED3136" w:rsidRDefault="00ED3136" w:rsidP="00E92E23">
            <w:pPr>
              <w:jc w:val="center"/>
            </w:pPr>
          </w:p>
        </w:tc>
        <w:tc>
          <w:tcPr>
            <w:tcW w:w="494" w:type="dxa"/>
            <w:shd w:val="clear" w:color="auto" w:fill="FFC0CB"/>
            <w:vAlign w:val="center"/>
          </w:tcPr>
          <w:p w14:paraId="019C24F3" w14:textId="77777777" w:rsidR="00ED3136" w:rsidRDefault="00ED3136" w:rsidP="00E92E23">
            <w:pPr>
              <w:jc w:val="center"/>
            </w:pPr>
          </w:p>
        </w:tc>
        <w:tc>
          <w:tcPr>
            <w:tcW w:w="494" w:type="dxa"/>
            <w:shd w:val="clear" w:color="auto" w:fill="FFC0CB"/>
            <w:vAlign w:val="center"/>
          </w:tcPr>
          <w:p w14:paraId="5E422FA7" w14:textId="77777777" w:rsidR="00ED3136" w:rsidRDefault="00ED3136" w:rsidP="00E92E23">
            <w:pPr>
              <w:jc w:val="center"/>
            </w:pPr>
          </w:p>
        </w:tc>
        <w:tc>
          <w:tcPr>
            <w:tcW w:w="494" w:type="dxa"/>
            <w:shd w:val="clear" w:color="auto" w:fill="FFC0CB"/>
            <w:vAlign w:val="center"/>
          </w:tcPr>
          <w:p w14:paraId="2C2B0E69" w14:textId="77777777" w:rsidR="00ED3136" w:rsidRDefault="00ED3136" w:rsidP="00E92E23">
            <w:pPr>
              <w:jc w:val="center"/>
            </w:pPr>
          </w:p>
        </w:tc>
        <w:tc>
          <w:tcPr>
            <w:tcW w:w="494" w:type="dxa"/>
            <w:shd w:val="clear" w:color="auto" w:fill="E6E6FA"/>
            <w:vAlign w:val="center"/>
          </w:tcPr>
          <w:p w14:paraId="0AD490F0" w14:textId="77777777" w:rsidR="00ED3136" w:rsidRDefault="00ED3136" w:rsidP="00E92E23">
            <w:pPr>
              <w:jc w:val="center"/>
            </w:pPr>
          </w:p>
        </w:tc>
        <w:tc>
          <w:tcPr>
            <w:tcW w:w="494" w:type="dxa"/>
            <w:shd w:val="clear" w:color="auto" w:fill="E6E6FA"/>
            <w:vAlign w:val="center"/>
          </w:tcPr>
          <w:p w14:paraId="17C902E8" w14:textId="77777777" w:rsidR="00ED3136" w:rsidRDefault="00ED3136" w:rsidP="00E92E23">
            <w:pPr>
              <w:jc w:val="center"/>
            </w:pPr>
          </w:p>
        </w:tc>
        <w:tc>
          <w:tcPr>
            <w:tcW w:w="494" w:type="dxa"/>
            <w:shd w:val="clear" w:color="auto" w:fill="E6E6FA"/>
            <w:vAlign w:val="center"/>
          </w:tcPr>
          <w:p w14:paraId="15814F35" w14:textId="77777777" w:rsidR="00ED3136" w:rsidRDefault="00ED3136" w:rsidP="00E92E23">
            <w:pPr>
              <w:jc w:val="center"/>
            </w:pPr>
          </w:p>
        </w:tc>
        <w:tc>
          <w:tcPr>
            <w:tcW w:w="494" w:type="dxa"/>
            <w:shd w:val="clear" w:color="auto" w:fill="E6E6FA"/>
            <w:vAlign w:val="center"/>
          </w:tcPr>
          <w:p w14:paraId="1CC85E53" w14:textId="77777777" w:rsidR="00ED3136" w:rsidRDefault="00ED3136" w:rsidP="00E92E23">
            <w:pPr>
              <w:jc w:val="center"/>
            </w:pPr>
          </w:p>
        </w:tc>
        <w:tc>
          <w:tcPr>
            <w:tcW w:w="494" w:type="dxa"/>
            <w:shd w:val="clear" w:color="auto" w:fill="ADD8EC"/>
            <w:vAlign w:val="center"/>
          </w:tcPr>
          <w:p w14:paraId="4DD76739" w14:textId="77777777" w:rsidR="00ED3136" w:rsidRDefault="00ED3136" w:rsidP="00E92E23">
            <w:pPr>
              <w:jc w:val="center"/>
            </w:pPr>
          </w:p>
        </w:tc>
        <w:tc>
          <w:tcPr>
            <w:tcW w:w="494" w:type="dxa"/>
            <w:shd w:val="clear" w:color="auto" w:fill="ADD8EC"/>
            <w:vAlign w:val="center"/>
          </w:tcPr>
          <w:p w14:paraId="5B9FE413" w14:textId="77777777" w:rsidR="00ED3136" w:rsidRDefault="00ED3136" w:rsidP="00E92E23">
            <w:pPr>
              <w:jc w:val="center"/>
            </w:pPr>
          </w:p>
        </w:tc>
        <w:tc>
          <w:tcPr>
            <w:tcW w:w="502" w:type="dxa"/>
            <w:shd w:val="clear" w:color="auto" w:fill="ADD8EC"/>
            <w:vAlign w:val="center"/>
          </w:tcPr>
          <w:p w14:paraId="1FFD9C19" w14:textId="77777777" w:rsidR="00ED3136" w:rsidRDefault="00ED3136" w:rsidP="00E92E23">
            <w:pPr>
              <w:jc w:val="center"/>
            </w:pPr>
          </w:p>
        </w:tc>
        <w:tc>
          <w:tcPr>
            <w:tcW w:w="494" w:type="dxa"/>
            <w:shd w:val="clear" w:color="auto" w:fill="ADD8EC"/>
            <w:vAlign w:val="center"/>
          </w:tcPr>
          <w:p w14:paraId="5F5A33D6" w14:textId="77777777" w:rsidR="00ED3136" w:rsidRDefault="00ED3136" w:rsidP="00E92E23">
            <w:pPr>
              <w:jc w:val="center"/>
            </w:pPr>
          </w:p>
        </w:tc>
        <w:tc>
          <w:tcPr>
            <w:tcW w:w="494" w:type="dxa"/>
            <w:shd w:val="clear" w:color="auto" w:fill="E2EFD9"/>
            <w:vAlign w:val="center"/>
          </w:tcPr>
          <w:p w14:paraId="228380E5" w14:textId="77777777" w:rsidR="00ED3136" w:rsidRDefault="00ED3136" w:rsidP="00E92E23">
            <w:pPr>
              <w:jc w:val="center"/>
            </w:pPr>
          </w:p>
        </w:tc>
        <w:tc>
          <w:tcPr>
            <w:tcW w:w="494" w:type="dxa"/>
            <w:shd w:val="clear" w:color="auto" w:fill="E2EFD9"/>
            <w:vAlign w:val="center"/>
          </w:tcPr>
          <w:p w14:paraId="29F4971A" w14:textId="77777777" w:rsidR="00ED3136" w:rsidRDefault="00ED3136" w:rsidP="00E92E23">
            <w:pPr>
              <w:jc w:val="center"/>
            </w:pPr>
          </w:p>
        </w:tc>
        <w:tc>
          <w:tcPr>
            <w:tcW w:w="494" w:type="dxa"/>
            <w:shd w:val="clear" w:color="auto" w:fill="E2EFD9"/>
            <w:vAlign w:val="center"/>
          </w:tcPr>
          <w:p w14:paraId="275585FB" w14:textId="77777777" w:rsidR="00ED3136" w:rsidRDefault="00ED3136" w:rsidP="00E92E23">
            <w:pPr>
              <w:jc w:val="center"/>
            </w:pPr>
          </w:p>
        </w:tc>
        <w:tc>
          <w:tcPr>
            <w:tcW w:w="494" w:type="dxa"/>
            <w:shd w:val="clear" w:color="auto" w:fill="E2EFD9"/>
            <w:vAlign w:val="center"/>
          </w:tcPr>
          <w:p w14:paraId="1701B73E" w14:textId="77777777" w:rsidR="00ED3136" w:rsidRDefault="00ED3136" w:rsidP="00E92E23">
            <w:pPr>
              <w:jc w:val="center"/>
            </w:pPr>
          </w:p>
        </w:tc>
      </w:tr>
      <w:tr w:rsidR="00ED3136" w:rsidRPr="00E247BE" w14:paraId="219A9EF2" w14:textId="77777777" w:rsidTr="00067713">
        <w:trPr>
          <w:cnfStyle w:val="010000000000" w:firstRow="0" w:lastRow="1" w:firstColumn="0" w:lastColumn="0" w:oddVBand="0" w:evenVBand="0" w:oddHBand="0" w:evenHBand="0" w:firstRowFirstColumn="0" w:firstRowLastColumn="0" w:lastRowFirstColumn="0" w:lastRowLastColumn="0"/>
          <w:cantSplit/>
          <w:trHeight w:val="536"/>
          <w:jc w:val="center"/>
        </w:trPr>
        <w:tc>
          <w:tcPr>
            <w:tcW w:w="6845" w:type="dxa"/>
            <w:vAlign w:val="center"/>
          </w:tcPr>
          <w:p w14:paraId="13C46014" w14:textId="77777777" w:rsidR="00ED3136" w:rsidRDefault="00ED3136" w:rsidP="00E92E23">
            <w:r>
              <w:t>Subscore</w:t>
            </w:r>
          </w:p>
        </w:tc>
        <w:tc>
          <w:tcPr>
            <w:tcW w:w="493" w:type="dxa"/>
            <w:shd w:val="clear" w:color="auto" w:fill="FFC0CB"/>
            <w:vAlign w:val="center"/>
          </w:tcPr>
          <w:p w14:paraId="6FA6A64C" w14:textId="77777777" w:rsidR="00ED3136" w:rsidRDefault="00ED3136" w:rsidP="00E92E23">
            <w:pPr>
              <w:jc w:val="center"/>
            </w:pPr>
          </w:p>
        </w:tc>
        <w:tc>
          <w:tcPr>
            <w:tcW w:w="494" w:type="dxa"/>
            <w:shd w:val="clear" w:color="auto" w:fill="FFC0CB"/>
            <w:vAlign w:val="center"/>
          </w:tcPr>
          <w:p w14:paraId="674692F0" w14:textId="77777777" w:rsidR="00ED3136" w:rsidRDefault="00ED3136" w:rsidP="00E92E23">
            <w:pPr>
              <w:jc w:val="center"/>
            </w:pPr>
          </w:p>
        </w:tc>
        <w:tc>
          <w:tcPr>
            <w:tcW w:w="494" w:type="dxa"/>
            <w:shd w:val="clear" w:color="auto" w:fill="FFC0CB"/>
            <w:vAlign w:val="center"/>
          </w:tcPr>
          <w:p w14:paraId="197FFF98" w14:textId="77777777" w:rsidR="00ED3136" w:rsidRDefault="00ED3136" w:rsidP="00E92E23">
            <w:pPr>
              <w:jc w:val="center"/>
            </w:pPr>
          </w:p>
        </w:tc>
        <w:tc>
          <w:tcPr>
            <w:tcW w:w="494" w:type="dxa"/>
            <w:shd w:val="clear" w:color="auto" w:fill="FFC0CB"/>
            <w:vAlign w:val="center"/>
          </w:tcPr>
          <w:p w14:paraId="5E7D2E1A" w14:textId="77777777" w:rsidR="00ED3136" w:rsidRDefault="00ED3136" w:rsidP="00E92E23">
            <w:pPr>
              <w:jc w:val="center"/>
            </w:pPr>
          </w:p>
        </w:tc>
        <w:tc>
          <w:tcPr>
            <w:tcW w:w="494" w:type="dxa"/>
            <w:shd w:val="clear" w:color="auto" w:fill="E6E6FA"/>
            <w:vAlign w:val="center"/>
          </w:tcPr>
          <w:p w14:paraId="035E8B04" w14:textId="77777777" w:rsidR="00ED3136" w:rsidRDefault="00ED3136" w:rsidP="00E92E23">
            <w:pPr>
              <w:jc w:val="center"/>
            </w:pPr>
          </w:p>
        </w:tc>
        <w:tc>
          <w:tcPr>
            <w:tcW w:w="494" w:type="dxa"/>
            <w:shd w:val="clear" w:color="auto" w:fill="E6E6FA"/>
            <w:vAlign w:val="center"/>
          </w:tcPr>
          <w:p w14:paraId="5D07DDAF" w14:textId="77777777" w:rsidR="00ED3136" w:rsidRDefault="00ED3136" w:rsidP="00E92E23">
            <w:pPr>
              <w:jc w:val="center"/>
            </w:pPr>
          </w:p>
        </w:tc>
        <w:tc>
          <w:tcPr>
            <w:tcW w:w="494" w:type="dxa"/>
            <w:shd w:val="clear" w:color="auto" w:fill="E6E6FA"/>
            <w:vAlign w:val="center"/>
          </w:tcPr>
          <w:p w14:paraId="11D07C7C" w14:textId="77777777" w:rsidR="00ED3136" w:rsidRDefault="00ED3136" w:rsidP="00E92E23">
            <w:pPr>
              <w:jc w:val="center"/>
            </w:pPr>
          </w:p>
        </w:tc>
        <w:tc>
          <w:tcPr>
            <w:tcW w:w="494" w:type="dxa"/>
            <w:shd w:val="clear" w:color="auto" w:fill="E6E6FA"/>
            <w:vAlign w:val="center"/>
          </w:tcPr>
          <w:p w14:paraId="064468D5" w14:textId="77777777" w:rsidR="00ED3136" w:rsidRDefault="00ED3136" w:rsidP="00E92E23">
            <w:pPr>
              <w:jc w:val="center"/>
            </w:pPr>
          </w:p>
        </w:tc>
        <w:tc>
          <w:tcPr>
            <w:tcW w:w="494" w:type="dxa"/>
            <w:shd w:val="clear" w:color="auto" w:fill="ADD8EC"/>
            <w:vAlign w:val="center"/>
          </w:tcPr>
          <w:p w14:paraId="0976674F" w14:textId="77777777" w:rsidR="00ED3136" w:rsidRDefault="00ED3136" w:rsidP="00E92E23">
            <w:pPr>
              <w:jc w:val="center"/>
            </w:pPr>
          </w:p>
        </w:tc>
        <w:tc>
          <w:tcPr>
            <w:tcW w:w="494" w:type="dxa"/>
            <w:shd w:val="clear" w:color="auto" w:fill="ADD8EC"/>
            <w:vAlign w:val="center"/>
          </w:tcPr>
          <w:p w14:paraId="1E65F075" w14:textId="77777777" w:rsidR="00ED3136" w:rsidRDefault="00ED3136" w:rsidP="00E92E23">
            <w:pPr>
              <w:jc w:val="center"/>
            </w:pPr>
          </w:p>
        </w:tc>
        <w:tc>
          <w:tcPr>
            <w:tcW w:w="502" w:type="dxa"/>
            <w:shd w:val="clear" w:color="auto" w:fill="ADD8EC"/>
            <w:vAlign w:val="center"/>
          </w:tcPr>
          <w:p w14:paraId="47C6792B" w14:textId="77777777" w:rsidR="00ED3136" w:rsidRDefault="00ED3136" w:rsidP="00E92E23">
            <w:pPr>
              <w:jc w:val="center"/>
            </w:pPr>
          </w:p>
        </w:tc>
        <w:tc>
          <w:tcPr>
            <w:tcW w:w="494" w:type="dxa"/>
            <w:shd w:val="clear" w:color="auto" w:fill="ADD8EC"/>
            <w:vAlign w:val="center"/>
          </w:tcPr>
          <w:p w14:paraId="24233719" w14:textId="77777777" w:rsidR="00ED3136" w:rsidRDefault="00ED3136" w:rsidP="00E92E23">
            <w:pPr>
              <w:jc w:val="center"/>
            </w:pPr>
          </w:p>
        </w:tc>
        <w:tc>
          <w:tcPr>
            <w:tcW w:w="494" w:type="dxa"/>
            <w:shd w:val="clear" w:color="auto" w:fill="E2EFD9"/>
            <w:vAlign w:val="center"/>
          </w:tcPr>
          <w:p w14:paraId="760570B4" w14:textId="77777777" w:rsidR="00ED3136" w:rsidRDefault="00ED3136" w:rsidP="00E92E23">
            <w:pPr>
              <w:jc w:val="center"/>
            </w:pPr>
          </w:p>
        </w:tc>
        <w:tc>
          <w:tcPr>
            <w:tcW w:w="494" w:type="dxa"/>
            <w:shd w:val="clear" w:color="auto" w:fill="E2EFD9"/>
            <w:vAlign w:val="center"/>
          </w:tcPr>
          <w:p w14:paraId="49C19330" w14:textId="77777777" w:rsidR="00ED3136" w:rsidRDefault="00ED3136" w:rsidP="00E92E23">
            <w:pPr>
              <w:jc w:val="center"/>
            </w:pPr>
          </w:p>
        </w:tc>
        <w:tc>
          <w:tcPr>
            <w:tcW w:w="494" w:type="dxa"/>
            <w:shd w:val="clear" w:color="auto" w:fill="E2EFD9"/>
            <w:vAlign w:val="center"/>
          </w:tcPr>
          <w:p w14:paraId="22388490" w14:textId="77777777" w:rsidR="00ED3136" w:rsidRDefault="00ED3136" w:rsidP="00E92E23">
            <w:pPr>
              <w:jc w:val="center"/>
            </w:pPr>
          </w:p>
        </w:tc>
        <w:tc>
          <w:tcPr>
            <w:tcW w:w="494" w:type="dxa"/>
            <w:shd w:val="clear" w:color="auto" w:fill="E2EFD9"/>
            <w:vAlign w:val="center"/>
          </w:tcPr>
          <w:p w14:paraId="6D423FE8" w14:textId="77777777" w:rsidR="00ED3136" w:rsidRDefault="00ED3136" w:rsidP="00E92E23">
            <w:pPr>
              <w:jc w:val="center"/>
            </w:pPr>
          </w:p>
        </w:tc>
      </w:tr>
    </w:tbl>
    <w:p w14:paraId="43D06089" w14:textId="77777777" w:rsidR="00ED3136" w:rsidRDefault="00ED3136" w:rsidP="00ED3136"/>
    <w:p w14:paraId="2C145192" w14:textId="77777777" w:rsidR="00ED3136" w:rsidRDefault="00ED3136" w:rsidP="00ED3136">
      <w:pPr>
        <w:rPr>
          <w:b/>
          <w:highlight w:val="lightGray"/>
        </w:rPr>
      </w:pPr>
    </w:p>
    <w:p w14:paraId="1D4B3E69" w14:textId="77777777" w:rsidR="00067713" w:rsidRDefault="00067713" w:rsidP="00ED3136">
      <w:pPr>
        <w:ind w:left="-450" w:hanging="360"/>
        <w:rPr>
          <w:b/>
        </w:rPr>
      </w:pPr>
    </w:p>
    <w:p w14:paraId="228A13CD" w14:textId="2C503D45" w:rsidR="00ED3136" w:rsidRPr="001C2636" w:rsidRDefault="00ED3136" w:rsidP="00ED3136">
      <w:pPr>
        <w:ind w:left="-450" w:hanging="360"/>
        <w:rPr>
          <w:b/>
        </w:rPr>
      </w:pPr>
      <w:r>
        <w:rPr>
          <w:b/>
        </w:rPr>
        <w:lastRenderedPageBreak/>
        <w:t xml:space="preserve">F.  </w:t>
      </w:r>
      <w:r w:rsidRPr="001C2636">
        <w:rPr>
          <w:b/>
        </w:rPr>
        <w:t xml:space="preserve">A strong literacy culture within the LEA and its schools is developed and maintained. </w:t>
      </w:r>
      <w:r w:rsidRPr="001C2636">
        <w:rPr>
          <w:b/>
        </w:rPr>
        <w:br/>
      </w:r>
      <w:r>
        <w:br/>
      </w:r>
      <w:r w:rsidRPr="0002391D">
        <w:t>Rationale: A literacy culture can be defined as “how we do things here in literacy.” It includes shared mission, vision, beliefs, language, and practices pertaining to reading. By shaping these elements to support improved literacy outcomes, chances of achieving goals are greatly enhanced.</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75E393F8"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26265712"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7E71ED7" w14:textId="0B3D85FF" w:rsidR="00ED3136" w:rsidRPr="008731AB" w:rsidRDefault="00ED3136" w:rsidP="00E92E23">
            <w:pPr>
              <w:jc w:val="center"/>
              <w:rPr>
                <w:sz w:val="20"/>
              </w:rPr>
            </w:pPr>
            <w:r w:rsidRPr="008731AB">
              <w:rPr>
                <w:sz w:val="20"/>
              </w:rPr>
              <w:t>Birth</w:t>
            </w:r>
            <w:r w:rsidR="00067713">
              <w:rPr>
                <w:sz w:val="20"/>
              </w:rPr>
              <w:t xml:space="preserve"> --</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6896D4A7"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7D68ED7F"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D6C1161" w14:textId="77777777" w:rsidR="00ED3136" w:rsidRPr="008731AB" w:rsidRDefault="00ED3136" w:rsidP="00E92E23">
            <w:pPr>
              <w:jc w:val="center"/>
              <w:rPr>
                <w:sz w:val="20"/>
              </w:rPr>
            </w:pPr>
            <w:r>
              <w:rPr>
                <w:sz w:val="20"/>
              </w:rPr>
              <w:t>9 -- 12</w:t>
            </w:r>
          </w:p>
        </w:tc>
      </w:tr>
      <w:tr w:rsidR="00ED3136" w:rsidRPr="00E247BE" w14:paraId="49B3266B"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36B09A37"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018F30B"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4830B647"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FCD8E00"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5BCD3F0F"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BF910F7"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4D0CD0DC"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7FB56EF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E6E30BF"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145112E4"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54E5FEA"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2AC2587E"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CC9B45C"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1191E69"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1BB09F0D"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1D287B1"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64AC8690" w14:textId="77777777" w:rsidR="00ED3136" w:rsidRPr="008731AB" w:rsidRDefault="00ED3136" w:rsidP="00E92E23">
            <w:pPr>
              <w:ind w:left="113" w:right="113"/>
              <w:rPr>
                <w:sz w:val="20"/>
              </w:rPr>
            </w:pPr>
            <w:r w:rsidRPr="008731AB">
              <w:rPr>
                <w:sz w:val="20"/>
              </w:rPr>
              <w:t>Not in Place (0)</w:t>
            </w:r>
          </w:p>
        </w:tc>
      </w:tr>
      <w:tr w:rsidR="00ED3136" w:rsidRPr="00E247BE" w14:paraId="18CF1333"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8D5A41E" w14:textId="77777777" w:rsidR="00ED3136" w:rsidRPr="0002391D" w:rsidRDefault="00ED3136" w:rsidP="0011137C">
            <w:pPr>
              <w:pStyle w:val="ListParagraph"/>
              <w:numPr>
                <w:ilvl w:val="0"/>
                <w:numId w:val="19"/>
              </w:numPr>
              <w:ind w:left="400"/>
            </w:pPr>
            <w:r w:rsidRPr="0002391D">
              <w:t>External stakeholders receive communication about the LEA Literacy Plan and student progress on the LEA’s goals within that plan on a regular basis.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7061D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0A72C4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85AFCD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5A24B1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E26F91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82FFAE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3B9EF8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F25CB1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7ECA65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CB63CE9"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64B804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985D2A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DEF31D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C58424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0F4501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7B1BDE7" w14:textId="77777777" w:rsidR="00ED3136" w:rsidRDefault="00ED3136" w:rsidP="00E92E23">
            <w:pPr>
              <w:jc w:val="center"/>
            </w:pPr>
          </w:p>
        </w:tc>
      </w:tr>
      <w:tr w:rsidR="00ED3136" w:rsidRPr="00E247BE" w14:paraId="1B53D374"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B203B8E" w14:textId="77777777" w:rsidR="00ED3136" w:rsidRPr="0002391D" w:rsidRDefault="00ED3136" w:rsidP="0011137C">
            <w:pPr>
              <w:pStyle w:val="ListParagraph"/>
              <w:numPr>
                <w:ilvl w:val="0"/>
                <w:numId w:val="19"/>
              </w:numPr>
              <w:ind w:left="400"/>
            </w:pPr>
            <w:r w:rsidRPr="0002391D">
              <w:t>The message that the principal's primary responsibility is to be an instructional leader is communicated to all staff, the school board, parents, and community.</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E99A0F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6C1BA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123D5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6BD52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80F69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240C87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A566C6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089344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AA6B29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81E83A1"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05AC8E7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7E2DA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D5F3F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EFDCA8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94FC84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4C24167" w14:textId="77777777" w:rsidR="00ED3136" w:rsidRDefault="00ED3136" w:rsidP="00E92E23">
            <w:pPr>
              <w:jc w:val="center"/>
            </w:pPr>
          </w:p>
        </w:tc>
      </w:tr>
      <w:tr w:rsidR="00ED3136" w:rsidRPr="00E247BE" w14:paraId="1647EDA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9E3C41B" w14:textId="77777777" w:rsidR="00ED3136" w:rsidRPr="0002391D" w:rsidRDefault="00ED3136" w:rsidP="0011137C">
            <w:pPr>
              <w:pStyle w:val="ListParagraph"/>
              <w:numPr>
                <w:ilvl w:val="0"/>
                <w:numId w:val="19"/>
              </w:numPr>
              <w:ind w:left="400"/>
            </w:pPr>
            <w:r w:rsidRPr="0002391D">
              <w:t>The superintendent/CEO communicates regularly with all LEA leaders (i.e., Curriculum Director, Special Education Director, Title Director, ELL Director), principals, teachers, staff, and stakeholders to sustain the vision, beliefs, expectations, goals, and commitments for literacy success.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1E73E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F47A82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B0A6E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A45D2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3A45E5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3C391D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0BF7A7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CCAF7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194773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7AE31D9"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0BB4CD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C809E0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D3AD0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455F36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068E4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32179BB" w14:textId="77777777" w:rsidR="00ED3136" w:rsidRDefault="00ED3136" w:rsidP="00E92E23">
            <w:pPr>
              <w:jc w:val="center"/>
            </w:pPr>
          </w:p>
        </w:tc>
      </w:tr>
      <w:tr w:rsidR="00ED3136" w:rsidRPr="00E247BE" w14:paraId="5D530FA6"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074D6AA" w14:textId="77777777" w:rsidR="00ED3136" w:rsidRPr="0002391D" w:rsidRDefault="00ED3136" w:rsidP="0011137C">
            <w:pPr>
              <w:pStyle w:val="ListParagraph"/>
              <w:numPr>
                <w:ilvl w:val="0"/>
                <w:numId w:val="19"/>
              </w:numPr>
              <w:ind w:left="400"/>
            </w:pPr>
            <w:r w:rsidRPr="0002391D">
              <w:t>The commitment to data-based decision making is modeled by</w:t>
            </w:r>
            <w:r>
              <w:t>:</w:t>
            </w:r>
          </w:p>
          <w:p w14:paraId="7D5C1E08" w14:textId="77777777" w:rsidR="00ED3136" w:rsidRPr="0002391D" w:rsidRDefault="00ED3136" w:rsidP="0011137C">
            <w:pPr>
              <w:pStyle w:val="ListParagraph"/>
              <w:numPr>
                <w:ilvl w:val="1"/>
                <w:numId w:val="43"/>
              </w:numPr>
              <w:ind w:left="850"/>
            </w:pPr>
            <w:r w:rsidRPr="0002391D">
              <w:t xml:space="preserve">Addressing data regularly at meetings with school leadership </w:t>
            </w:r>
          </w:p>
          <w:p w14:paraId="51F916C9" w14:textId="77777777" w:rsidR="00ED3136" w:rsidRPr="0002391D" w:rsidRDefault="00ED3136" w:rsidP="0011137C">
            <w:pPr>
              <w:pStyle w:val="ListParagraph"/>
              <w:numPr>
                <w:ilvl w:val="1"/>
                <w:numId w:val="43"/>
              </w:numPr>
              <w:ind w:left="850"/>
            </w:pPr>
            <w:r w:rsidRPr="0002391D">
              <w:t xml:space="preserve">Identifying successes and targets for improvement </w:t>
            </w:r>
          </w:p>
          <w:p w14:paraId="5BEBFCDA" w14:textId="77777777" w:rsidR="00ED3136" w:rsidRPr="0002391D" w:rsidRDefault="00ED3136" w:rsidP="0011137C">
            <w:pPr>
              <w:pStyle w:val="ListParagraph"/>
              <w:numPr>
                <w:ilvl w:val="1"/>
                <w:numId w:val="43"/>
              </w:numPr>
              <w:ind w:left="850"/>
            </w:pPr>
            <w:r w:rsidRPr="0002391D">
              <w:t>Leading discussions on how targets will be addressed, and resources will be allocated to support these targets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7501D4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77EE2D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9D1FE1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80EA9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595F73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538F01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45F5B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93E749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C0C642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26A2F90"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EAF7E8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D95EB5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B73455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037424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2F5FEA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2360463" w14:textId="77777777" w:rsidR="00ED3136" w:rsidRDefault="00ED3136" w:rsidP="00E92E23">
            <w:pPr>
              <w:jc w:val="center"/>
            </w:pPr>
          </w:p>
        </w:tc>
      </w:tr>
      <w:tr w:rsidR="00ED3136" w:rsidRPr="00E247BE" w14:paraId="49928D4B"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68C414C" w14:textId="77777777" w:rsidR="00ED3136" w:rsidRPr="0002391D" w:rsidRDefault="00ED3136" w:rsidP="0011137C">
            <w:pPr>
              <w:pStyle w:val="ListParagraph"/>
              <w:numPr>
                <w:ilvl w:val="0"/>
                <w:numId w:val="19"/>
              </w:numPr>
              <w:ind w:left="400"/>
            </w:pPr>
            <w:r w:rsidRPr="0002391D">
              <w:t>Schools are assisted with writing yearly school-based reports on progress toward literacy goals for parents, the school board, and others.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DB1F35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ED094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2DE4BD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5115B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5E33A1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9386A6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45700C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8C4D84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2AB33A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CE874AA"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CD07B0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50D344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69C6FF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A8082E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F2B349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8D0F59" w14:textId="77777777" w:rsidR="00ED3136" w:rsidRDefault="00ED3136" w:rsidP="00E92E23">
            <w:pPr>
              <w:jc w:val="center"/>
            </w:pPr>
          </w:p>
        </w:tc>
      </w:tr>
      <w:tr w:rsidR="00ED3136" w:rsidRPr="00E247BE" w14:paraId="1414A183"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1643466C" w14:textId="77777777" w:rsidR="00ED3136" w:rsidRPr="0002391D" w:rsidRDefault="00ED3136" w:rsidP="0011137C">
            <w:pPr>
              <w:pStyle w:val="ListParagraph"/>
              <w:numPr>
                <w:ilvl w:val="0"/>
                <w:numId w:val="19"/>
              </w:numPr>
              <w:ind w:left="400"/>
            </w:pPr>
            <w:r w:rsidRPr="0002391D">
              <w:lastRenderedPageBreak/>
              <w:t>Staff efforts that help make a difference in student performance are acknowledged. Events are planned to celebrate literacy success.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2DF15E5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FBD504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CBC91E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93504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1E98A7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770E67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146662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4C8E65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A39761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9742C2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8CE4E7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DA5594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B5F43D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0BABF1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4288D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E894B26" w14:textId="77777777" w:rsidR="00ED3136" w:rsidRDefault="00ED3136" w:rsidP="00E92E23">
            <w:pPr>
              <w:jc w:val="center"/>
            </w:pPr>
          </w:p>
        </w:tc>
      </w:tr>
      <w:tr w:rsidR="00ED3136" w:rsidRPr="00E247BE" w14:paraId="045D479C" w14:textId="77777777" w:rsidTr="00067713">
        <w:trPr>
          <w:cantSplit/>
          <w:trHeight w:val="397"/>
          <w:jc w:val="center"/>
        </w:trPr>
        <w:tc>
          <w:tcPr>
            <w:tcW w:w="6845" w:type="dxa"/>
            <w:tcBorders>
              <w:top w:val="single" w:sz="4" w:space="0" w:color="auto"/>
              <w:left w:val="single" w:sz="4" w:space="0" w:color="auto"/>
              <w:bottom w:val="single" w:sz="4" w:space="0" w:color="auto"/>
              <w:right w:val="single" w:sz="4" w:space="0" w:color="auto"/>
            </w:tcBorders>
            <w:vAlign w:val="center"/>
          </w:tcPr>
          <w:p w14:paraId="7684D49C" w14:textId="77777777" w:rsidR="00ED3136" w:rsidRPr="007259C5" w:rsidRDefault="00ED3136" w:rsidP="00E92E23">
            <w:pPr>
              <w:rPr>
                <w:b/>
              </w:rPr>
            </w:pPr>
            <w:r w:rsidRPr="007259C5">
              <w:rPr>
                <w:b/>
              </w:rPr>
              <w:t xml:space="preserve">Subscore  </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0DD637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83D19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B0844D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74540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6B9CD9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10FE12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93D9F3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C10BE3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95F272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26D690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A62AF9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6F73EB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62D22C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C9B3C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A5E74A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4AF4E57" w14:textId="77777777" w:rsidR="00ED3136" w:rsidRDefault="00ED3136" w:rsidP="00E92E23">
            <w:pPr>
              <w:jc w:val="center"/>
            </w:pPr>
          </w:p>
        </w:tc>
      </w:tr>
      <w:tr w:rsidR="00ED3136" w:rsidRPr="00E247BE" w14:paraId="126B0732" w14:textId="77777777" w:rsidTr="00E92E23">
        <w:trPr>
          <w:cantSplit/>
          <w:trHeight w:val="370"/>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0990E3A6" w14:textId="77777777" w:rsidR="00ED3136" w:rsidRDefault="00ED3136" w:rsidP="00E92E23"/>
          <w:p w14:paraId="1679FEB8" w14:textId="77777777" w:rsidR="00ED3136" w:rsidRDefault="00ED3136" w:rsidP="00E92E23">
            <w:pPr>
              <w:rPr>
                <w:b/>
              </w:rPr>
            </w:pPr>
          </w:p>
          <w:p w14:paraId="612DA126" w14:textId="77777777" w:rsidR="00ED3136" w:rsidRPr="007259C5" w:rsidRDefault="00ED3136" w:rsidP="00E92E23">
            <w:pPr>
              <w:rPr>
                <w:b/>
                <w:bCs/>
              </w:rPr>
            </w:pPr>
            <w:r w:rsidRPr="007259C5">
              <w:rPr>
                <w:b/>
              </w:rPr>
              <w:t>Total Score for V. Literacy Leadership, Goals, Sustainability (add totals for sections A-F)</w:t>
            </w:r>
          </w:p>
          <w:p w14:paraId="2E8C1382" w14:textId="77777777" w:rsidR="00ED3136" w:rsidRDefault="00ED3136" w:rsidP="00E92E23">
            <w:r w:rsidRPr="007259C5">
              <w:rPr>
                <w:b/>
              </w:rPr>
              <w:t>(102 points/grade span—transfer totals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4ED540DC" w14:textId="28247BFD" w:rsidR="00ED3136" w:rsidRPr="00910FB3" w:rsidRDefault="00ED3136" w:rsidP="00E92E23">
            <w:pPr>
              <w:jc w:val="center"/>
              <w:rPr>
                <w:b/>
              </w:rPr>
            </w:pPr>
            <w:r w:rsidRPr="00910FB3">
              <w:rPr>
                <w:b/>
                <w:sz w:val="20"/>
              </w:rPr>
              <w:t xml:space="preserve">Birth </w:t>
            </w:r>
            <w:r w:rsidR="00067713" w:rsidRPr="00910FB3">
              <w:rPr>
                <w:b/>
                <w:sz w:val="20"/>
              </w:rPr>
              <w:t>--</w:t>
            </w:r>
            <w:r w:rsidRPr="00910FB3">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66262192" w14:textId="77777777" w:rsidR="00ED3136" w:rsidRPr="00910FB3" w:rsidRDefault="00ED3136" w:rsidP="00E92E23">
            <w:pPr>
              <w:jc w:val="center"/>
              <w:rPr>
                <w:b/>
              </w:rPr>
            </w:pPr>
            <w:r w:rsidRPr="00910FB3">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5FE2BC39" w14:textId="77777777" w:rsidR="00ED3136" w:rsidRPr="00910FB3" w:rsidRDefault="00ED3136" w:rsidP="00E92E23">
            <w:pPr>
              <w:jc w:val="center"/>
              <w:rPr>
                <w:b/>
              </w:rPr>
            </w:pPr>
            <w:r w:rsidRPr="00910FB3">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185BBCE9" w14:textId="77777777" w:rsidR="00ED3136" w:rsidRPr="00910FB3" w:rsidRDefault="00ED3136" w:rsidP="00E92E23">
            <w:pPr>
              <w:jc w:val="center"/>
              <w:rPr>
                <w:b/>
              </w:rPr>
            </w:pPr>
            <w:r w:rsidRPr="00910FB3">
              <w:rPr>
                <w:b/>
                <w:sz w:val="20"/>
              </w:rPr>
              <w:t>9 -- 12</w:t>
            </w:r>
          </w:p>
        </w:tc>
      </w:tr>
      <w:tr w:rsidR="00ED3136" w:rsidRPr="00E247BE" w14:paraId="380B515A" w14:textId="77777777" w:rsidTr="00E92E23">
        <w:trPr>
          <w:cnfStyle w:val="010000000000" w:firstRow="0" w:lastRow="1" w:firstColumn="0" w:lastColumn="0" w:oddVBand="0" w:evenVBand="0" w:oddHBand="0" w:evenHBand="0" w:firstRowFirstColumn="0" w:firstRowLastColumn="0" w:lastRowFirstColumn="0" w:lastRowLastColumn="0"/>
          <w:cantSplit/>
          <w:trHeight w:val="716"/>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2EFFC6C2"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578BFCB"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246294E2"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74F6562C"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954DF68" w14:textId="77777777" w:rsidR="00ED3136" w:rsidRDefault="00ED3136" w:rsidP="00E92E23">
            <w:pPr>
              <w:jc w:val="center"/>
            </w:pPr>
          </w:p>
        </w:tc>
      </w:tr>
    </w:tbl>
    <w:p w14:paraId="253CC8DB" w14:textId="77777777" w:rsidR="00ED3136" w:rsidRDefault="00ED3136" w:rsidP="00ED3136"/>
    <w:p w14:paraId="27F24743" w14:textId="77777777" w:rsidR="00ED3136" w:rsidRDefault="00ED3136" w:rsidP="00ED3136">
      <w:r>
        <w:br w:type="page"/>
      </w:r>
    </w:p>
    <w:p w14:paraId="14A496AE" w14:textId="77777777" w:rsidR="00ED3136" w:rsidRPr="00EA3A84" w:rsidRDefault="00ED3136" w:rsidP="00ED3136">
      <w:pPr>
        <w:spacing w:after="0"/>
        <w:ind w:left="-720"/>
        <w:rPr>
          <w:b/>
          <w:sz w:val="24"/>
          <w:szCs w:val="24"/>
        </w:rPr>
      </w:pPr>
      <w:r w:rsidRPr="00EA3A84">
        <w:rPr>
          <w:b/>
          <w:sz w:val="24"/>
          <w:szCs w:val="24"/>
        </w:rPr>
        <w:lastRenderedPageBreak/>
        <w:t>Literacy Leadership, Goals, Sustainability</w:t>
      </w:r>
    </w:p>
    <w:p w14:paraId="093553AD" w14:textId="77777777" w:rsidR="00ED3136" w:rsidRDefault="00ED3136" w:rsidP="00ED3136">
      <w:pPr>
        <w:ind w:left="-720"/>
        <w:rPr>
          <w:b/>
        </w:rPr>
      </w:pPr>
      <w:r w:rsidRPr="00265474">
        <w:rPr>
          <w:b/>
        </w:rPr>
        <w:t>Evidence and Notes:</w:t>
      </w:r>
    </w:p>
    <w:p w14:paraId="5DD7CBBE" w14:textId="77777777" w:rsidR="00ED3136" w:rsidRDefault="00ED3136" w:rsidP="00ED3136">
      <w:pPr>
        <w:ind w:left="-720"/>
        <w:rPr>
          <w:b/>
        </w:rPr>
      </w:pPr>
    </w:p>
    <w:p w14:paraId="3AB02532" w14:textId="77777777" w:rsidR="00ED3136" w:rsidRDefault="00ED3136" w:rsidP="00ED3136">
      <w:pPr>
        <w:ind w:left="-720"/>
        <w:rPr>
          <w:b/>
        </w:rPr>
      </w:pPr>
    </w:p>
    <w:p w14:paraId="128FBB98" w14:textId="77777777" w:rsidR="00ED3136" w:rsidRDefault="00ED3136" w:rsidP="00ED3136">
      <w:pPr>
        <w:ind w:left="-720"/>
        <w:rPr>
          <w:b/>
        </w:rPr>
      </w:pPr>
    </w:p>
    <w:p w14:paraId="2F1C7430" w14:textId="77777777" w:rsidR="00ED3136" w:rsidRDefault="00ED3136" w:rsidP="00ED3136">
      <w:pPr>
        <w:ind w:left="-720"/>
        <w:rPr>
          <w:b/>
        </w:rPr>
      </w:pPr>
    </w:p>
    <w:p w14:paraId="71A2113A" w14:textId="77777777" w:rsidR="00ED3136" w:rsidRDefault="00ED3136" w:rsidP="00ED3136">
      <w:pPr>
        <w:ind w:left="-720"/>
        <w:rPr>
          <w:b/>
        </w:rPr>
      </w:pPr>
    </w:p>
    <w:p w14:paraId="717BDC52" w14:textId="77777777" w:rsidR="00ED3136" w:rsidRDefault="00ED3136" w:rsidP="00ED3136">
      <w:pPr>
        <w:ind w:left="-720"/>
        <w:rPr>
          <w:b/>
        </w:rPr>
      </w:pPr>
    </w:p>
    <w:p w14:paraId="37C0388A" w14:textId="77777777" w:rsidR="00ED3136" w:rsidRDefault="00ED3136" w:rsidP="00ED3136">
      <w:pPr>
        <w:ind w:left="-720"/>
        <w:rPr>
          <w:b/>
        </w:rPr>
      </w:pPr>
    </w:p>
    <w:p w14:paraId="6445DE9F" w14:textId="77777777" w:rsidR="00ED3136" w:rsidRDefault="00ED3136" w:rsidP="00ED3136">
      <w:pPr>
        <w:ind w:left="-720"/>
        <w:rPr>
          <w:b/>
        </w:rPr>
      </w:pPr>
    </w:p>
    <w:p w14:paraId="677A6774" w14:textId="77777777" w:rsidR="00ED3136" w:rsidRDefault="00ED3136" w:rsidP="00ED3136">
      <w:pPr>
        <w:ind w:left="-720"/>
        <w:rPr>
          <w:b/>
        </w:rPr>
      </w:pPr>
    </w:p>
    <w:p w14:paraId="5DDFCA58" w14:textId="77777777" w:rsidR="00ED3136" w:rsidRPr="00265474" w:rsidRDefault="00ED3136" w:rsidP="00ED3136">
      <w:pPr>
        <w:ind w:left="-720"/>
        <w:rPr>
          <w:b/>
        </w:rPr>
      </w:pPr>
      <w:r w:rsidRPr="00265474">
        <w:rPr>
          <w:b/>
        </w:rPr>
        <w:t>Priority Areas for Needed Improvement:</w:t>
      </w:r>
    </w:p>
    <w:p w14:paraId="6D627FD0" w14:textId="77777777" w:rsidR="00ED3136" w:rsidRDefault="00ED3136" w:rsidP="00ED3136">
      <w:pPr>
        <w:pStyle w:val="Heading2"/>
        <w:ind w:left="-450" w:hanging="360"/>
      </w:pPr>
      <w:r>
        <w:br w:type="page"/>
      </w:r>
      <w:r>
        <w:lastRenderedPageBreak/>
        <w:t>VI. Transitions</w:t>
      </w:r>
    </w:p>
    <w:p w14:paraId="76CE3357" w14:textId="77777777" w:rsidR="00ED3136" w:rsidRPr="0002391D" w:rsidRDefault="00ED3136" w:rsidP="0011137C">
      <w:pPr>
        <w:pStyle w:val="ListParagraph"/>
        <w:numPr>
          <w:ilvl w:val="0"/>
          <w:numId w:val="32"/>
        </w:numPr>
        <w:tabs>
          <w:tab w:val="left" w:pos="1350"/>
        </w:tabs>
        <w:ind w:left="-450"/>
      </w:pPr>
      <w:r w:rsidRPr="0002391D">
        <w:rPr>
          <w:b/>
        </w:rPr>
        <w:t xml:space="preserve">Transitions for students are addressed in the LEA. The primary goal of transition planning is to ensure that all students have opportunities to experience academic excellence and a strong sense of well-being. </w:t>
      </w:r>
      <w:r>
        <w:br/>
      </w:r>
      <w:r>
        <w:br/>
      </w:r>
      <w:r w:rsidRPr="0002391D">
        <w:t>Rationale: Since learning is a continuous process, transition planning is important for all who educate and guide students.</w:t>
      </w:r>
    </w:p>
    <w:tbl>
      <w:tblPr>
        <w:tblStyle w:val="GridTable1Light"/>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59285B21" w14:textId="77777777" w:rsidTr="00E92E23">
        <w:trPr>
          <w:cnfStyle w:val="100000000000" w:firstRow="1" w:lastRow="0" w:firstColumn="0" w:lastColumn="0" w:oddVBand="0" w:evenVBand="0" w:oddHBand="0" w:evenHBand="0" w:firstRowFirstColumn="0" w:firstRowLastColumn="0" w:lastRowFirstColumn="0" w:lastRowLastColumn="0"/>
          <w:trHeight w:val="342"/>
          <w:tblHeader/>
          <w:jc w:val="center"/>
        </w:trPr>
        <w:tc>
          <w:tcPr>
            <w:tcW w:w="6845" w:type="dxa"/>
            <w:vMerge w:val="restart"/>
            <w:vAlign w:val="center"/>
          </w:tcPr>
          <w:p w14:paraId="5F947648"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shd w:val="clear" w:color="auto" w:fill="FFC0CB"/>
            <w:vAlign w:val="center"/>
          </w:tcPr>
          <w:p w14:paraId="5D8A94BA" w14:textId="4E965D7B" w:rsidR="00ED3136" w:rsidRPr="008731AB" w:rsidRDefault="00ED3136" w:rsidP="00E92E23">
            <w:pPr>
              <w:jc w:val="center"/>
              <w:rPr>
                <w:sz w:val="20"/>
              </w:rPr>
            </w:pPr>
            <w:r w:rsidRPr="008731AB">
              <w:rPr>
                <w:sz w:val="20"/>
              </w:rPr>
              <w:t xml:space="preserve">Birth </w:t>
            </w:r>
            <w:r w:rsidR="00067713">
              <w:rPr>
                <w:sz w:val="20"/>
              </w:rPr>
              <w:t>--</w:t>
            </w:r>
            <w:r w:rsidRPr="008731AB">
              <w:rPr>
                <w:sz w:val="20"/>
              </w:rPr>
              <w:t xml:space="preserve"> Age 5</w:t>
            </w:r>
          </w:p>
        </w:tc>
        <w:tc>
          <w:tcPr>
            <w:tcW w:w="1976" w:type="dxa"/>
            <w:gridSpan w:val="4"/>
            <w:shd w:val="clear" w:color="auto" w:fill="E6E6FA"/>
            <w:vAlign w:val="center"/>
          </w:tcPr>
          <w:p w14:paraId="287884FB" w14:textId="77777777" w:rsidR="00ED3136" w:rsidRPr="008731AB" w:rsidRDefault="00ED3136" w:rsidP="00E92E23">
            <w:pPr>
              <w:jc w:val="center"/>
              <w:rPr>
                <w:sz w:val="20"/>
              </w:rPr>
            </w:pPr>
            <w:r>
              <w:rPr>
                <w:sz w:val="20"/>
              </w:rPr>
              <w:t>K -- 5</w:t>
            </w:r>
          </w:p>
        </w:tc>
        <w:tc>
          <w:tcPr>
            <w:tcW w:w="1984" w:type="dxa"/>
            <w:gridSpan w:val="4"/>
            <w:shd w:val="clear" w:color="auto" w:fill="ADD8EC"/>
            <w:vAlign w:val="center"/>
          </w:tcPr>
          <w:p w14:paraId="329249C1" w14:textId="77777777" w:rsidR="00ED3136" w:rsidRPr="008731AB" w:rsidRDefault="00ED3136" w:rsidP="00E92E23">
            <w:pPr>
              <w:jc w:val="center"/>
              <w:rPr>
                <w:sz w:val="20"/>
              </w:rPr>
            </w:pPr>
            <w:r>
              <w:rPr>
                <w:sz w:val="20"/>
              </w:rPr>
              <w:t>6 -- 8</w:t>
            </w:r>
          </w:p>
        </w:tc>
        <w:tc>
          <w:tcPr>
            <w:tcW w:w="1976" w:type="dxa"/>
            <w:gridSpan w:val="4"/>
            <w:shd w:val="clear" w:color="auto" w:fill="E2EFD9"/>
            <w:vAlign w:val="center"/>
          </w:tcPr>
          <w:p w14:paraId="31245046" w14:textId="77777777" w:rsidR="00ED3136" w:rsidRPr="008731AB" w:rsidRDefault="00ED3136" w:rsidP="00E92E23">
            <w:pPr>
              <w:jc w:val="center"/>
              <w:rPr>
                <w:sz w:val="20"/>
              </w:rPr>
            </w:pPr>
            <w:r>
              <w:rPr>
                <w:sz w:val="20"/>
              </w:rPr>
              <w:t>9 -- 12</w:t>
            </w:r>
          </w:p>
        </w:tc>
      </w:tr>
      <w:tr w:rsidR="00ED3136" w:rsidRPr="00E247BE" w14:paraId="6B83BD29" w14:textId="77777777" w:rsidTr="00E92E23">
        <w:trPr>
          <w:cnfStyle w:val="100000000000" w:firstRow="1" w:lastRow="0" w:firstColumn="0" w:lastColumn="0" w:oddVBand="0" w:evenVBand="0" w:oddHBand="0" w:evenHBand="0" w:firstRowFirstColumn="0" w:firstRowLastColumn="0" w:lastRowFirstColumn="0" w:lastRowLastColumn="0"/>
          <w:trHeight w:val="2304"/>
          <w:tblHeader/>
          <w:jc w:val="center"/>
        </w:trPr>
        <w:tc>
          <w:tcPr>
            <w:tcW w:w="6845" w:type="dxa"/>
            <w:vMerge/>
            <w:vAlign w:val="center"/>
          </w:tcPr>
          <w:p w14:paraId="7C3CE8B0" w14:textId="77777777" w:rsidR="00ED3136" w:rsidRPr="008731AB" w:rsidRDefault="00ED3136" w:rsidP="00E92E23">
            <w:pPr>
              <w:rPr>
                <w:sz w:val="20"/>
              </w:rPr>
            </w:pPr>
          </w:p>
        </w:tc>
        <w:tc>
          <w:tcPr>
            <w:tcW w:w="493" w:type="dxa"/>
            <w:shd w:val="clear" w:color="auto" w:fill="FFC0CB"/>
            <w:textDirection w:val="btLr"/>
            <w:vAlign w:val="center"/>
          </w:tcPr>
          <w:p w14:paraId="47B790C3" w14:textId="77777777" w:rsidR="00ED3136" w:rsidRPr="008731AB" w:rsidRDefault="00ED3136" w:rsidP="00E92E23">
            <w:pPr>
              <w:ind w:left="113" w:right="113"/>
              <w:rPr>
                <w:sz w:val="20"/>
              </w:rPr>
            </w:pPr>
            <w:r w:rsidRPr="008731AB">
              <w:rPr>
                <w:sz w:val="20"/>
              </w:rPr>
              <w:t>Areas of Strength (3)</w:t>
            </w:r>
          </w:p>
        </w:tc>
        <w:tc>
          <w:tcPr>
            <w:tcW w:w="494" w:type="dxa"/>
            <w:shd w:val="clear" w:color="auto" w:fill="FFC0CB"/>
            <w:textDirection w:val="btLr"/>
            <w:vAlign w:val="center"/>
          </w:tcPr>
          <w:p w14:paraId="6839672C" w14:textId="77777777" w:rsidR="00ED3136" w:rsidRPr="008731AB" w:rsidRDefault="00ED3136" w:rsidP="00E92E23">
            <w:pPr>
              <w:ind w:left="113" w:right="113"/>
              <w:rPr>
                <w:sz w:val="20"/>
              </w:rPr>
            </w:pPr>
            <w:r w:rsidRPr="008731AB">
              <w:rPr>
                <w:sz w:val="20"/>
              </w:rPr>
              <w:t>In Place (2)</w:t>
            </w:r>
          </w:p>
        </w:tc>
        <w:tc>
          <w:tcPr>
            <w:tcW w:w="494" w:type="dxa"/>
            <w:shd w:val="clear" w:color="auto" w:fill="FFC0CB"/>
            <w:textDirection w:val="btLr"/>
            <w:vAlign w:val="center"/>
          </w:tcPr>
          <w:p w14:paraId="7D37F71F" w14:textId="77777777" w:rsidR="00ED3136" w:rsidRPr="008731AB" w:rsidRDefault="00ED3136" w:rsidP="00E92E23">
            <w:pPr>
              <w:ind w:left="113" w:right="113"/>
              <w:rPr>
                <w:sz w:val="20"/>
              </w:rPr>
            </w:pPr>
            <w:r w:rsidRPr="008731AB">
              <w:rPr>
                <w:sz w:val="20"/>
              </w:rPr>
              <w:t>Emerging (1)</w:t>
            </w:r>
          </w:p>
        </w:tc>
        <w:tc>
          <w:tcPr>
            <w:tcW w:w="494" w:type="dxa"/>
            <w:shd w:val="clear" w:color="auto" w:fill="FFC0CB"/>
            <w:textDirection w:val="btLr"/>
            <w:vAlign w:val="center"/>
          </w:tcPr>
          <w:p w14:paraId="67104EEE" w14:textId="77777777" w:rsidR="00ED3136" w:rsidRPr="008731AB" w:rsidRDefault="00ED3136" w:rsidP="00E92E23">
            <w:pPr>
              <w:ind w:left="113" w:right="113"/>
              <w:rPr>
                <w:sz w:val="20"/>
              </w:rPr>
            </w:pPr>
            <w:r w:rsidRPr="008731AB">
              <w:rPr>
                <w:sz w:val="20"/>
              </w:rPr>
              <w:t>Not in Place (0)</w:t>
            </w:r>
          </w:p>
        </w:tc>
        <w:tc>
          <w:tcPr>
            <w:tcW w:w="494" w:type="dxa"/>
            <w:shd w:val="clear" w:color="auto" w:fill="E6E6FA"/>
            <w:textDirection w:val="btLr"/>
            <w:vAlign w:val="center"/>
          </w:tcPr>
          <w:p w14:paraId="77B0E53D"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6E6FA"/>
            <w:textDirection w:val="btLr"/>
            <w:vAlign w:val="center"/>
          </w:tcPr>
          <w:p w14:paraId="58573AC3" w14:textId="77777777" w:rsidR="00ED3136" w:rsidRPr="008731AB" w:rsidRDefault="00ED3136" w:rsidP="00E92E23">
            <w:pPr>
              <w:ind w:left="113" w:right="113"/>
              <w:rPr>
                <w:sz w:val="20"/>
              </w:rPr>
            </w:pPr>
            <w:r w:rsidRPr="008731AB">
              <w:rPr>
                <w:sz w:val="20"/>
              </w:rPr>
              <w:t>In Place (2)</w:t>
            </w:r>
          </w:p>
        </w:tc>
        <w:tc>
          <w:tcPr>
            <w:tcW w:w="494" w:type="dxa"/>
            <w:shd w:val="clear" w:color="auto" w:fill="E6E6FA"/>
            <w:textDirection w:val="btLr"/>
            <w:vAlign w:val="center"/>
          </w:tcPr>
          <w:p w14:paraId="2576305F" w14:textId="77777777" w:rsidR="00ED3136" w:rsidRPr="008731AB" w:rsidRDefault="00ED3136" w:rsidP="00E92E23">
            <w:pPr>
              <w:ind w:left="113" w:right="113"/>
              <w:rPr>
                <w:sz w:val="20"/>
              </w:rPr>
            </w:pPr>
            <w:r w:rsidRPr="008731AB">
              <w:rPr>
                <w:sz w:val="20"/>
              </w:rPr>
              <w:t>Emerging (1)</w:t>
            </w:r>
          </w:p>
        </w:tc>
        <w:tc>
          <w:tcPr>
            <w:tcW w:w="494" w:type="dxa"/>
            <w:shd w:val="clear" w:color="auto" w:fill="E6E6FA"/>
            <w:textDirection w:val="btLr"/>
            <w:vAlign w:val="center"/>
          </w:tcPr>
          <w:p w14:paraId="422A64B5" w14:textId="77777777" w:rsidR="00ED3136" w:rsidRPr="008731AB" w:rsidRDefault="00ED3136" w:rsidP="00E92E23">
            <w:pPr>
              <w:ind w:left="113" w:right="113"/>
              <w:rPr>
                <w:sz w:val="20"/>
              </w:rPr>
            </w:pPr>
            <w:r w:rsidRPr="008731AB">
              <w:rPr>
                <w:sz w:val="20"/>
              </w:rPr>
              <w:t>Not in Place (0)</w:t>
            </w:r>
          </w:p>
        </w:tc>
        <w:tc>
          <w:tcPr>
            <w:tcW w:w="494" w:type="dxa"/>
            <w:shd w:val="clear" w:color="auto" w:fill="ADD8EC"/>
            <w:textDirection w:val="btLr"/>
            <w:vAlign w:val="center"/>
          </w:tcPr>
          <w:p w14:paraId="6F66566F" w14:textId="77777777" w:rsidR="00ED3136" w:rsidRPr="008731AB" w:rsidRDefault="00ED3136" w:rsidP="00E92E23">
            <w:pPr>
              <w:ind w:left="113" w:right="113"/>
              <w:rPr>
                <w:sz w:val="20"/>
              </w:rPr>
            </w:pPr>
            <w:r w:rsidRPr="008731AB">
              <w:rPr>
                <w:sz w:val="20"/>
              </w:rPr>
              <w:t>Areas of Strength (3)</w:t>
            </w:r>
          </w:p>
        </w:tc>
        <w:tc>
          <w:tcPr>
            <w:tcW w:w="494" w:type="dxa"/>
            <w:shd w:val="clear" w:color="auto" w:fill="ADD8EC"/>
            <w:textDirection w:val="btLr"/>
            <w:vAlign w:val="center"/>
          </w:tcPr>
          <w:p w14:paraId="440EC2A1" w14:textId="77777777" w:rsidR="00ED3136" w:rsidRPr="008731AB" w:rsidRDefault="00ED3136" w:rsidP="00E92E23">
            <w:pPr>
              <w:ind w:left="113" w:right="113"/>
              <w:rPr>
                <w:sz w:val="20"/>
              </w:rPr>
            </w:pPr>
            <w:r w:rsidRPr="008731AB">
              <w:rPr>
                <w:sz w:val="20"/>
              </w:rPr>
              <w:t>In Place (2)</w:t>
            </w:r>
          </w:p>
        </w:tc>
        <w:tc>
          <w:tcPr>
            <w:tcW w:w="502" w:type="dxa"/>
            <w:shd w:val="clear" w:color="auto" w:fill="ADD8EC"/>
            <w:textDirection w:val="btLr"/>
            <w:vAlign w:val="center"/>
          </w:tcPr>
          <w:p w14:paraId="054D8052" w14:textId="77777777" w:rsidR="00ED3136" w:rsidRPr="008731AB" w:rsidRDefault="00ED3136" w:rsidP="00E92E23">
            <w:pPr>
              <w:ind w:left="113" w:right="113"/>
              <w:rPr>
                <w:sz w:val="20"/>
              </w:rPr>
            </w:pPr>
            <w:r w:rsidRPr="008731AB">
              <w:rPr>
                <w:sz w:val="20"/>
              </w:rPr>
              <w:t>Emerging (1)</w:t>
            </w:r>
          </w:p>
        </w:tc>
        <w:tc>
          <w:tcPr>
            <w:tcW w:w="494" w:type="dxa"/>
            <w:shd w:val="clear" w:color="auto" w:fill="ADD8EC"/>
            <w:textDirection w:val="btLr"/>
            <w:vAlign w:val="center"/>
          </w:tcPr>
          <w:p w14:paraId="09407780" w14:textId="77777777" w:rsidR="00ED3136" w:rsidRPr="008731AB" w:rsidRDefault="00ED3136" w:rsidP="00E92E23">
            <w:pPr>
              <w:ind w:left="113" w:right="113"/>
              <w:rPr>
                <w:sz w:val="20"/>
              </w:rPr>
            </w:pPr>
            <w:r w:rsidRPr="008731AB">
              <w:rPr>
                <w:sz w:val="20"/>
              </w:rPr>
              <w:t>Not in Place (0)</w:t>
            </w:r>
          </w:p>
        </w:tc>
        <w:tc>
          <w:tcPr>
            <w:tcW w:w="494" w:type="dxa"/>
            <w:shd w:val="clear" w:color="auto" w:fill="E2EFD9"/>
            <w:textDirection w:val="btLr"/>
            <w:vAlign w:val="center"/>
          </w:tcPr>
          <w:p w14:paraId="09351556" w14:textId="77777777" w:rsidR="00ED3136" w:rsidRPr="008731AB" w:rsidRDefault="00ED3136" w:rsidP="00E92E23">
            <w:pPr>
              <w:ind w:left="113" w:right="113"/>
              <w:rPr>
                <w:sz w:val="20"/>
              </w:rPr>
            </w:pPr>
            <w:r w:rsidRPr="008731AB">
              <w:rPr>
                <w:sz w:val="20"/>
              </w:rPr>
              <w:t>Areas of Strength (3)</w:t>
            </w:r>
          </w:p>
        </w:tc>
        <w:tc>
          <w:tcPr>
            <w:tcW w:w="494" w:type="dxa"/>
            <w:shd w:val="clear" w:color="auto" w:fill="E2EFD9"/>
            <w:textDirection w:val="btLr"/>
            <w:vAlign w:val="center"/>
          </w:tcPr>
          <w:p w14:paraId="548041AF" w14:textId="77777777" w:rsidR="00ED3136" w:rsidRPr="008731AB" w:rsidRDefault="00ED3136" w:rsidP="00E92E23">
            <w:pPr>
              <w:ind w:left="113" w:right="113"/>
              <w:rPr>
                <w:sz w:val="20"/>
              </w:rPr>
            </w:pPr>
            <w:r w:rsidRPr="008731AB">
              <w:rPr>
                <w:sz w:val="20"/>
              </w:rPr>
              <w:t>In Place (2)</w:t>
            </w:r>
          </w:p>
        </w:tc>
        <w:tc>
          <w:tcPr>
            <w:tcW w:w="494" w:type="dxa"/>
            <w:shd w:val="clear" w:color="auto" w:fill="E2EFD9"/>
            <w:textDirection w:val="btLr"/>
            <w:vAlign w:val="center"/>
          </w:tcPr>
          <w:p w14:paraId="5764AE50" w14:textId="77777777" w:rsidR="00ED3136" w:rsidRPr="008731AB" w:rsidRDefault="00ED3136" w:rsidP="00E92E23">
            <w:pPr>
              <w:ind w:left="113" w:right="113"/>
              <w:rPr>
                <w:sz w:val="20"/>
              </w:rPr>
            </w:pPr>
            <w:r w:rsidRPr="008731AB">
              <w:rPr>
                <w:sz w:val="20"/>
              </w:rPr>
              <w:t>Emerging (1)</w:t>
            </w:r>
          </w:p>
        </w:tc>
        <w:tc>
          <w:tcPr>
            <w:tcW w:w="494" w:type="dxa"/>
            <w:shd w:val="clear" w:color="auto" w:fill="E2EFD9"/>
            <w:textDirection w:val="btLr"/>
            <w:vAlign w:val="center"/>
          </w:tcPr>
          <w:p w14:paraId="4C8027CD" w14:textId="77777777" w:rsidR="00ED3136" w:rsidRPr="008731AB" w:rsidRDefault="00ED3136" w:rsidP="00E92E23">
            <w:pPr>
              <w:ind w:left="113" w:right="113"/>
              <w:rPr>
                <w:sz w:val="20"/>
              </w:rPr>
            </w:pPr>
            <w:r w:rsidRPr="008731AB">
              <w:rPr>
                <w:sz w:val="20"/>
              </w:rPr>
              <w:t>Not in Place (0)</w:t>
            </w:r>
          </w:p>
        </w:tc>
      </w:tr>
      <w:tr w:rsidR="00ED3136" w:rsidRPr="00E247BE" w14:paraId="36ED1B0E" w14:textId="77777777" w:rsidTr="00E92E23">
        <w:trPr>
          <w:cantSplit/>
          <w:trHeight w:val="20"/>
          <w:jc w:val="center"/>
        </w:trPr>
        <w:tc>
          <w:tcPr>
            <w:tcW w:w="6845" w:type="dxa"/>
            <w:vAlign w:val="center"/>
          </w:tcPr>
          <w:p w14:paraId="37FCB7FE" w14:textId="77777777" w:rsidR="00ED3136" w:rsidRPr="0002391D" w:rsidRDefault="00ED3136" w:rsidP="0011137C">
            <w:pPr>
              <w:pStyle w:val="ListParagraph"/>
              <w:numPr>
                <w:ilvl w:val="0"/>
                <w:numId w:val="20"/>
              </w:numPr>
            </w:pPr>
            <w:r w:rsidRPr="0002391D">
              <w:t>The LEA has a transition committee (birth - grade 12) comprised of multiple stakeholders who are best able to meet the needs of the initiative.</w:t>
            </w:r>
          </w:p>
        </w:tc>
        <w:tc>
          <w:tcPr>
            <w:tcW w:w="493" w:type="dxa"/>
            <w:shd w:val="clear" w:color="auto" w:fill="FFC0CB"/>
            <w:vAlign w:val="center"/>
          </w:tcPr>
          <w:p w14:paraId="752B6CE7" w14:textId="77777777" w:rsidR="00ED3136" w:rsidRDefault="00ED3136" w:rsidP="00E92E23">
            <w:pPr>
              <w:jc w:val="center"/>
            </w:pPr>
          </w:p>
        </w:tc>
        <w:tc>
          <w:tcPr>
            <w:tcW w:w="494" w:type="dxa"/>
            <w:shd w:val="clear" w:color="auto" w:fill="FFC0CB"/>
            <w:vAlign w:val="center"/>
          </w:tcPr>
          <w:p w14:paraId="1DFDCDC2" w14:textId="77777777" w:rsidR="00ED3136" w:rsidRDefault="00ED3136" w:rsidP="00E92E23">
            <w:pPr>
              <w:jc w:val="center"/>
            </w:pPr>
          </w:p>
        </w:tc>
        <w:tc>
          <w:tcPr>
            <w:tcW w:w="494" w:type="dxa"/>
            <w:shd w:val="clear" w:color="auto" w:fill="FFC0CB"/>
            <w:vAlign w:val="center"/>
          </w:tcPr>
          <w:p w14:paraId="2CCB5E6C" w14:textId="77777777" w:rsidR="00ED3136" w:rsidRDefault="00ED3136" w:rsidP="00E92E23">
            <w:pPr>
              <w:jc w:val="center"/>
            </w:pPr>
          </w:p>
        </w:tc>
        <w:tc>
          <w:tcPr>
            <w:tcW w:w="494" w:type="dxa"/>
            <w:shd w:val="clear" w:color="auto" w:fill="FFC0CB"/>
            <w:vAlign w:val="center"/>
          </w:tcPr>
          <w:p w14:paraId="10F23200" w14:textId="77777777" w:rsidR="00ED3136" w:rsidRDefault="00ED3136" w:rsidP="00E92E23">
            <w:pPr>
              <w:jc w:val="center"/>
            </w:pPr>
          </w:p>
        </w:tc>
        <w:tc>
          <w:tcPr>
            <w:tcW w:w="494" w:type="dxa"/>
            <w:shd w:val="clear" w:color="auto" w:fill="E6E6FA"/>
            <w:vAlign w:val="center"/>
          </w:tcPr>
          <w:p w14:paraId="3674D888" w14:textId="77777777" w:rsidR="00ED3136" w:rsidRDefault="00ED3136" w:rsidP="00E92E23">
            <w:pPr>
              <w:jc w:val="center"/>
            </w:pPr>
          </w:p>
        </w:tc>
        <w:tc>
          <w:tcPr>
            <w:tcW w:w="494" w:type="dxa"/>
            <w:shd w:val="clear" w:color="auto" w:fill="E6E6FA"/>
            <w:vAlign w:val="center"/>
          </w:tcPr>
          <w:p w14:paraId="3BA3AB87" w14:textId="77777777" w:rsidR="00ED3136" w:rsidRDefault="00ED3136" w:rsidP="00E92E23">
            <w:pPr>
              <w:jc w:val="center"/>
            </w:pPr>
          </w:p>
        </w:tc>
        <w:tc>
          <w:tcPr>
            <w:tcW w:w="494" w:type="dxa"/>
            <w:shd w:val="clear" w:color="auto" w:fill="E6E6FA"/>
            <w:vAlign w:val="center"/>
          </w:tcPr>
          <w:p w14:paraId="10F836E2" w14:textId="77777777" w:rsidR="00ED3136" w:rsidRDefault="00ED3136" w:rsidP="00E92E23">
            <w:pPr>
              <w:jc w:val="center"/>
            </w:pPr>
          </w:p>
        </w:tc>
        <w:tc>
          <w:tcPr>
            <w:tcW w:w="494" w:type="dxa"/>
            <w:shd w:val="clear" w:color="auto" w:fill="E6E6FA"/>
            <w:vAlign w:val="center"/>
          </w:tcPr>
          <w:p w14:paraId="1D5E319A" w14:textId="77777777" w:rsidR="00ED3136" w:rsidRDefault="00ED3136" w:rsidP="00E92E23">
            <w:pPr>
              <w:jc w:val="center"/>
            </w:pPr>
          </w:p>
        </w:tc>
        <w:tc>
          <w:tcPr>
            <w:tcW w:w="494" w:type="dxa"/>
            <w:shd w:val="clear" w:color="auto" w:fill="ADD8EC"/>
            <w:vAlign w:val="center"/>
          </w:tcPr>
          <w:p w14:paraId="41A1AEF2" w14:textId="77777777" w:rsidR="00ED3136" w:rsidRDefault="00ED3136" w:rsidP="00E92E23">
            <w:pPr>
              <w:jc w:val="center"/>
            </w:pPr>
          </w:p>
        </w:tc>
        <w:tc>
          <w:tcPr>
            <w:tcW w:w="494" w:type="dxa"/>
            <w:shd w:val="clear" w:color="auto" w:fill="ADD8EC"/>
            <w:vAlign w:val="center"/>
          </w:tcPr>
          <w:p w14:paraId="72C1571F" w14:textId="77777777" w:rsidR="00ED3136" w:rsidRDefault="00ED3136" w:rsidP="00E92E23">
            <w:pPr>
              <w:jc w:val="center"/>
            </w:pPr>
          </w:p>
        </w:tc>
        <w:tc>
          <w:tcPr>
            <w:tcW w:w="502" w:type="dxa"/>
            <w:shd w:val="clear" w:color="auto" w:fill="ADD8EC"/>
            <w:vAlign w:val="center"/>
          </w:tcPr>
          <w:p w14:paraId="7E383EF6" w14:textId="77777777" w:rsidR="00ED3136" w:rsidRDefault="00ED3136" w:rsidP="00E92E23">
            <w:pPr>
              <w:jc w:val="center"/>
            </w:pPr>
          </w:p>
        </w:tc>
        <w:tc>
          <w:tcPr>
            <w:tcW w:w="494" w:type="dxa"/>
            <w:shd w:val="clear" w:color="auto" w:fill="ADD8EC"/>
            <w:vAlign w:val="center"/>
          </w:tcPr>
          <w:p w14:paraId="4ED46990" w14:textId="77777777" w:rsidR="00ED3136" w:rsidRDefault="00ED3136" w:rsidP="00E92E23">
            <w:pPr>
              <w:jc w:val="center"/>
            </w:pPr>
          </w:p>
        </w:tc>
        <w:tc>
          <w:tcPr>
            <w:tcW w:w="494" w:type="dxa"/>
            <w:shd w:val="clear" w:color="auto" w:fill="E2EFD9"/>
            <w:vAlign w:val="center"/>
          </w:tcPr>
          <w:p w14:paraId="45E29F71" w14:textId="77777777" w:rsidR="00ED3136" w:rsidRDefault="00ED3136" w:rsidP="00E92E23">
            <w:pPr>
              <w:jc w:val="center"/>
            </w:pPr>
          </w:p>
        </w:tc>
        <w:tc>
          <w:tcPr>
            <w:tcW w:w="494" w:type="dxa"/>
            <w:shd w:val="clear" w:color="auto" w:fill="E2EFD9"/>
            <w:vAlign w:val="center"/>
          </w:tcPr>
          <w:p w14:paraId="220B7BA2" w14:textId="77777777" w:rsidR="00ED3136" w:rsidRDefault="00ED3136" w:rsidP="00E92E23">
            <w:pPr>
              <w:jc w:val="center"/>
            </w:pPr>
          </w:p>
        </w:tc>
        <w:tc>
          <w:tcPr>
            <w:tcW w:w="494" w:type="dxa"/>
            <w:shd w:val="clear" w:color="auto" w:fill="E2EFD9"/>
            <w:vAlign w:val="center"/>
          </w:tcPr>
          <w:p w14:paraId="2D92B791" w14:textId="77777777" w:rsidR="00ED3136" w:rsidRDefault="00ED3136" w:rsidP="00E92E23">
            <w:pPr>
              <w:jc w:val="center"/>
            </w:pPr>
          </w:p>
        </w:tc>
        <w:tc>
          <w:tcPr>
            <w:tcW w:w="494" w:type="dxa"/>
            <w:shd w:val="clear" w:color="auto" w:fill="E2EFD9"/>
            <w:vAlign w:val="center"/>
          </w:tcPr>
          <w:p w14:paraId="7098F49D" w14:textId="77777777" w:rsidR="00ED3136" w:rsidRDefault="00ED3136" w:rsidP="00E92E23">
            <w:pPr>
              <w:jc w:val="center"/>
            </w:pPr>
          </w:p>
        </w:tc>
      </w:tr>
      <w:tr w:rsidR="00ED3136" w:rsidRPr="00E247BE" w14:paraId="601A4AFD" w14:textId="77777777" w:rsidTr="00E92E23">
        <w:trPr>
          <w:cantSplit/>
          <w:trHeight w:val="20"/>
          <w:jc w:val="center"/>
        </w:trPr>
        <w:tc>
          <w:tcPr>
            <w:tcW w:w="6845" w:type="dxa"/>
            <w:vAlign w:val="center"/>
          </w:tcPr>
          <w:p w14:paraId="4133B0D7" w14:textId="77777777" w:rsidR="00ED3136" w:rsidRPr="0002391D" w:rsidRDefault="00ED3136" w:rsidP="0011137C">
            <w:pPr>
              <w:pStyle w:val="ListParagraph"/>
              <w:numPr>
                <w:ilvl w:val="0"/>
                <w:numId w:val="20"/>
              </w:numPr>
            </w:pPr>
            <w:r w:rsidRPr="0002391D">
              <w:t>The LEA has documented information on retentions, graduation rates, and other predictors to develop transition strategies for ensuring student success in school.</w:t>
            </w:r>
          </w:p>
        </w:tc>
        <w:tc>
          <w:tcPr>
            <w:tcW w:w="493" w:type="dxa"/>
            <w:shd w:val="clear" w:color="auto" w:fill="FFC0CB"/>
            <w:vAlign w:val="center"/>
          </w:tcPr>
          <w:p w14:paraId="77141041" w14:textId="77777777" w:rsidR="00ED3136" w:rsidRDefault="00ED3136" w:rsidP="00E92E23">
            <w:pPr>
              <w:jc w:val="center"/>
            </w:pPr>
          </w:p>
        </w:tc>
        <w:tc>
          <w:tcPr>
            <w:tcW w:w="494" w:type="dxa"/>
            <w:shd w:val="clear" w:color="auto" w:fill="FFC0CB"/>
            <w:vAlign w:val="center"/>
          </w:tcPr>
          <w:p w14:paraId="57C079E2" w14:textId="77777777" w:rsidR="00ED3136" w:rsidRDefault="00ED3136" w:rsidP="00E92E23">
            <w:pPr>
              <w:jc w:val="center"/>
            </w:pPr>
          </w:p>
        </w:tc>
        <w:tc>
          <w:tcPr>
            <w:tcW w:w="494" w:type="dxa"/>
            <w:shd w:val="clear" w:color="auto" w:fill="FFC0CB"/>
            <w:vAlign w:val="center"/>
          </w:tcPr>
          <w:p w14:paraId="0E10BF14" w14:textId="77777777" w:rsidR="00ED3136" w:rsidRDefault="00ED3136" w:rsidP="00E92E23">
            <w:pPr>
              <w:jc w:val="center"/>
            </w:pPr>
          </w:p>
        </w:tc>
        <w:tc>
          <w:tcPr>
            <w:tcW w:w="494" w:type="dxa"/>
            <w:shd w:val="clear" w:color="auto" w:fill="FFC0CB"/>
            <w:vAlign w:val="center"/>
          </w:tcPr>
          <w:p w14:paraId="337F0BED" w14:textId="77777777" w:rsidR="00ED3136" w:rsidRDefault="00ED3136" w:rsidP="00E92E23">
            <w:pPr>
              <w:jc w:val="center"/>
            </w:pPr>
          </w:p>
        </w:tc>
        <w:tc>
          <w:tcPr>
            <w:tcW w:w="494" w:type="dxa"/>
            <w:shd w:val="clear" w:color="auto" w:fill="E6E6FA"/>
            <w:vAlign w:val="center"/>
          </w:tcPr>
          <w:p w14:paraId="2BF95CA3" w14:textId="77777777" w:rsidR="00ED3136" w:rsidRDefault="00ED3136" w:rsidP="00E92E23">
            <w:pPr>
              <w:jc w:val="center"/>
            </w:pPr>
          </w:p>
        </w:tc>
        <w:tc>
          <w:tcPr>
            <w:tcW w:w="494" w:type="dxa"/>
            <w:shd w:val="clear" w:color="auto" w:fill="E6E6FA"/>
            <w:vAlign w:val="center"/>
          </w:tcPr>
          <w:p w14:paraId="1863B561" w14:textId="77777777" w:rsidR="00ED3136" w:rsidRDefault="00ED3136" w:rsidP="00E92E23">
            <w:pPr>
              <w:jc w:val="center"/>
            </w:pPr>
          </w:p>
        </w:tc>
        <w:tc>
          <w:tcPr>
            <w:tcW w:w="494" w:type="dxa"/>
            <w:shd w:val="clear" w:color="auto" w:fill="E6E6FA"/>
            <w:vAlign w:val="center"/>
          </w:tcPr>
          <w:p w14:paraId="44320DC0" w14:textId="77777777" w:rsidR="00ED3136" w:rsidRDefault="00ED3136" w:rsidP="00E92E23">
            <w:pPr>
              <w:jc w:val="center"/>
            </w:pPr>
          </w:p>
        </w:tc>
        <w:tc>
          <w:tcPr>
            <w:tcW w:w="494" w:type="dxa"/>
            <w:shd w:val="clear" w:color="auto" w:fill="E6E6FA"/>
            <w:vAlign w:val="center"/>
          </w:tcPr>
          <w:p w14:paraId="4F464B7A" w14:textId="77777777" w:rsidR="00ED3136" w:rsidRDefault="00ED3136" w:rsidP="00E92E23">
            <w:pPr>
              <w:jc w:val="center"/>
            </w:pPr>
          </w:p>
        </w:tc>
        <w:tc>
          <w:tcPr>
            <w:tcW w:w="494" w:type="dxa"/>
            <w:shd w:val="clear" w:color="auto" w:fill="ADD8EC"/>
            <w:vAlign w:val="center"/>
          </w:tcPr>
          <w:p w14:paraId="56CA6129" w14:textId="77777777" w:rsidR="00ED3136" w:rsidRDefault="00ED3136" w:rsidP="00E92E23">
            <w:pPr>
              <w:jc w:val="center"/>
            </w:pPr>
          </w:p>
        </w:tc>
        <w:tc>
          <w:tcPr>
            <w:tcW w:w="494" w:type="dxa"/>
            <w:shd w:val="clear" w:color="auto" w:fill="ADD8EC"/>
            <w:vAlign w:val="center"/>
          </w:tcPr>
          <w:p w14:paraId="2CFE3391" w14:textId="77777777" w:rsidR="00ED3136" w:rsidRDefault="00ED3136" w:rsidP="00E92E23">
            <w:pPr>
              <w:jc w:val="center"/>
            </w:pPr>
          </w:p>
        </w:tc>
        <w:tc>
          <w:tcPr>
            <w:tcW w:w="502" w:type="dxa"/>
            <w:shd w:val="clear" w:color="auto" w:fill="ADD8EC"/>
            <w:vAlign w:val="center"/>
          </w:tcPr>
          <w:p w14:paraId="2F0D1B11" w14:textId="77777777" w:rsidR="00ED3136" w:rsidRDefault="00ED3136" w:rsidP="00E92E23">
            <w:pPr>
              <w:jc w:val="center"/>
            </w:pPr>
          </w:p>
        </w:tc>
        <w:tc>
          <w:tcPr>
            <w:tcW w:w="494" w:type="dxa"/>
            <w:shd w:val="clear" w:color="auto" w:fill="ADD8EC"/>
            <w:vAlign w:val="center"/>
          </w:tcPr>
          <w:p w14:paraId="24D42967" w14:textId="77777777" w:rsidR="00ED3136" w:rsidRDefault="00ED3136" w:rsidP="00E92E23">
            <w:pPr>
              <w:jc w:val="center"/>
            </w:pPr>
          </w:p>
        </w:tc>
        <w:tc>
          <w:tcPr>
            <w:tcW w:w="494" w:type="dxa"/>
            <w:shd w:val="clear" w:color="auto" w:fill="E2EFD9"/>
            <w:vAlign w:val="center"/>
          </w:tcPr>
          <w:p w14:paraId="7A45202B" w14:textId="77777777" w:rsidR="00ED3136" w:rsidRDefault="00ED3136" w:rsidP="00E92E23">
            <w:pPr>
              <w:jc w:val="center"/>
            </w:pPr>
          </w:p>
        </w:tc>
        <w:tc>
          <w:tcPr>
            <w:tcW w:w="494" w:type="dxa"/>
            <w:shd w:val="clear" w:color="auto" w:fill="E2EFD9"/>
            <w:vAlign w:val="center"/>
          </w:tcPr>
          <w:p w14:paraId="48F003F6" w14:textId="77777777" w:rsidR="00ED3136" w:rsidRDefault="00ED3136" w:rsidP="00E92E23">
            <w:pPr>
              <w:jc w:val="center"/>
            </w:pPr>
          </w:p>
        </w:tc>
        <w:tc>
          <w:tcPr>
            <w:tcW w:w="494" w:type="dxa"/>
            <w:shd w:val="clear" w:color="auto" w:fill="E2EFD9"/>
            <w:vAlign w:val="center"/>
          </w:tcPr>
          <w:p w14:paraId="3AD4D566" w14:textId="77777777" w:rsidR="00ED3136" w:rsidRDefault="00ED3136" w:rsidP="00E92E23">
            <w:pPr>
              <w:jc w:val="center"/>
            </w:pPr>
          </w:p>
        </w:tc>
        <w:tc>
          <w:tcPr>
            <w:tcW w:w="494" w:type="dxa"/>
            <w:shd w:val="clear" w:color="auto" w:fill="E2EFD9"/>
            <w:vAlign w:val="center"/>
          </w:tcPr>
          <w:p w14:paraId="120B8C83" w14:textId="77777777" w:rsidR="00ED3136" w:rsidRDefault="00ED3136" w:rsidP="00E92E23">
            <w:pPr>
              <w:jc w:val="center"/>
            </w:pPr>
          </w:p>
        </w:tc>
      </w:tr>
      <w:tr w:rsidR="00ED3136" w:rsidRPr="00E247BE" w14:paraId="33DE929E" w14:textId="77777777" w:rsidTr="00067713">
        <w:trPr>
          <w:cnfStyle w:val="010000000000" w:firstRow="0" w:lastRow="1" w:firstColumn="0" w:lastColumn="0" w:oddVBand="0" w:evenVBand="0" w:oddHBand="0" w:evenHBand="0" w:firstRowFirstColumn="0" w:firstRowLastColumn="0" w:lastRowFirstColumn="0" w:lastRowLastColumn="0"/>
          <w:cantSplit/>
          <w:trHeight w:val="464"/>
          <w:jc w:val="center"/>
        </w:trPr>
        <w:tc>
          <w:tcPr>
            <w:tcW w:w="6845" w:type="dxa"/>
            <w:vAlign w:val="center"/>
          </w:tcPr>
          <w:p w14:paraId="6BBBBE19" w14:textId="77777777" w:rsidR="00ED3136" w:rsidRDefault="00ED3136" w:rsidP="00E92E23">
            <w:r>
              <w:t>Subscore</w:t>
            </w:r>
          </w:p>
        </w:tc>
        <w:tc>
          <w:tcPr>
            <w:tcW w:w="493" w:type="dxa"/>
            <w:shd w:val="clear" w:color="auto" w:fill="FFC0CB"/>
            <w:vAlign w:val="center"/>
          </w:tcPr>
          <w:p w14:paraId="1C78BE65" w14:textId="77777777" w:rsidR="00ED3136" w:rsidRDefault="00ED3136" w:rsidP="00E92E23">
            <w:pPr>
              <w:jc w:val="center"/>
            </w:pPr>
          </w:p>
        </w:tc>
        <w:tc>
          <w:tcPr>
            <w:tcW w:w="494" w:type="dxa"/>
            <w:shd w:val="clear" w:color="auto" w:fill="FFC0CB"/>
            <w:vAlign w:val="center"/>
          </w:tcPr>
          <w:p w14:paraId="5F2CDF2A" w14:textId="77777777" w:rsidR="00ED3136" w:rsidRDefault="00ED3136" w:rsidP="00E92E23">
            <w:pPr>
              <w:jc w:val="center"/>
            </w:pPr>
          </w:p>
        </w:tc>
        <w:tc>
          <w:tcPr>
            <w:tcW w:w="494" w:type="dxa"/>
            <w:shd w:val="clear" w:color="auto" w:fill="FFC0CB"/>
            <w:vAlign w:val="center"/>
          </w:tcPr>
          <w:p w14:paraId="577A2A1E" w14:textId="77777777" w:rsidR="00ED3136" w:rsidRDefault="00ED3136" w:rsidP="00E92E23">
            <w:pPr>
              <w:jc w:val="center"/>
            </w:pPr>
          </w:p>
        </w:tc>
        <w:tc>
          <w:tcPr>
            <w:tcW w:w="494" w:type="dxa"/>
            <w:shd w:val="clear" w:color="auto" w:fill="FFC0CB"/>
            <w:vAlign w:val="center"/>
          </w:tcPr>
          <w:p w14:paraId="04AEB544" w14:textId="77777777" w:rsidR="00ED3136" w:rsidRDefault="00ED3136" w:rsidP="00E92E23">
            <w:pPr>
              <w:jc w:val="center"/>
            </w:pPr>
          </w:p>
        </w:tc>
        <w:tc>
          <w:tcPr>
            <w:tcW w:w="494" w:type="dxa"/>
            <w:shd w:val="clear" w:color="auto" w:fill="E6E6FA"/>
            <w:vAlign w:val="center"/>
          </w:tcPr>
          <w:p w14:paraId="3D6CA88D" w14:textId="77777777" w:rsidR="00ED3136" w:rsidRDefault="00ED3136" w:rsidP="00E92E23">
            <w:pPr>
              <w:jc w:val="center"/>
            </w:pPr>
          </w:p>
        </w:tc>
        <w:tc>
          <w:tcPr>
            <w:tcW w:w="494" w:type="dxa"/>
            <w:shd w:val="clear" w:color="auto" w:fill="E6E6FA"/>
            <w:vAlign w:val="center"/>
          </w:tcPr>
          <w:p w14:paraId="0C8B0191" w14:textId="77777777" w:rsidR="00ED3136" w:rsidRDefault="00ED3136" w:rsidP="00E92E23">
            <w:pPr>
              <w:jc w:val="center"/>
            </w:pPr>
          </w:p>
        </w:tc>
        <w:tc>
          <w:tcPr>
            <w:tcW w:w="494" w:type="dxa"/>
            <w:shd w:val="clear" w:color="auto" w:fill="E6E6FA"/>
            <w:vAlign w:val="center"/>
          </w:tcPr>
          <w:p w14:paraId="4BC7D112" w14:textId="77777777" w:rsidR="00ED3136" w:rsidRDefault="00ED3136" w:rsidP="00E92E23">
            <w:pPr>
              <w:jc w:val="center"/>
            </w:pPr>
          </w:p>
        </w:tc>
        <w:tc>
          <w:tcPr>
            <w:tcW w:w="494" w:type="dxa"/>
            <w:shd w:val="clear" w:color="auto" w:fill="E6E6FA"/>
            <w:vAlign w:val="center"/>
          </w:tcPr>
          <w:p w14:paraId="4BAC7E9F" w14:textId="77777777" w:rsidR="00ED3136" w:rsidRDefault="00ED3136" w:rsidP="00E92E23">
            <w:pPr>
              <w:jc w:val="center"/>
            </w:pPr>
          </w:p>
        </w:tc>
        <w:tc>
          <w:tcPr>
            <w:tcW w:w="494" w:type="dxa"/>
            <w:shd w:val="clear" w:color="auto" w:fill="ADD8EC"/>
            <w:vAlign w:val="center"/>
          </w:tcPr>
          <w:p w14:paraId="338286DC" w14:textId="77777777" w:rsidR="00ED3136" w:rsidRDefault="00ED3136" w:rsidP="00E92E23">
            <w:pPr>
              <w:jc w:val="center"/>
            </w:pPr>
          </w:p>
        </w:tc>
        <w:tc>
          <w:tcPr>
            <w:tcW w:w="494" w:type="dxa"/>
            <w:shd w:val="clear" w:color="auto" w:fill="ADD8EC"/>
            <w:vAlign w:val="center"/>
          </w:tcPr>
          <w:p w14:paraId="317C6B62" w14:textId="77777777" w:rsidR="00ED3136" w:rsidRDefault="00ED3136" w:rsidP="00E92E23">
            <w:pPr>
              <w:jc w:val="center"/>
            </w:pPr>
          </w:p>
        </w:tc>
        <w:tc>
          <w:tcPr>
            <w:tcW w:w="502" w:type="dxa"/>
            <w:shd w:val="clear" w:color="auto" w:fill="ADD8EC"/>
            <w:vAlign w:val="center"/>
          </w:tcPr>
          <w:p w14:paraId="0D3050B1" w14:textId="77777777" w:rsidR="00ED3136" w:rsidRDefault="00ED3136" w:rsidP="00E92E23">
            <w:pPr>
              <w:jc w:val="center"/>
            </w:pPr>
          </w:p>
        </w:tc>
        <w:tc>
          <w:tcPr>
            <w:tcW w:w="494" w:type="dxa"/>
            <w:shd w:val="clear" w:color="auto" w:fill="ADD8EC"/>
            <w:vAlign w:val="center"/>
          </w:tcPr>
          <w:p w14:paraId="119451B9" w14:textId="77777777" w:rsidR="00ED3136" w:rsidRDefault="00ED3136" w:rsidP="00E92E23">
            <w:pPr>
              <w:jc w:val="center"/>
            </w:pPr>
          </w:p>
        </w:tc>
        <w:tc>
          <w:tcPr>
            <w:tcW w:w="494" w:type="dxa"/>
            <w:shd w:val="clear" w:color="auto" w:fill="E2EFD9"/>
            <w:vAlign w:val="center"/>
          </w:tcPr>
          <w:p w14:paraId="020FDB43" w14:textId="77777777" w:rsidR="00ED3136" w:rsidRDefault="00ED3136" w:rsidP="00E92E23">
            <w:pPr>
              <w:jc w:val="center"/>
            </w:pPr>
          </w:p>
        </w:tc>
        <w:tc>
          <w:tcPr>
            <w:tcW w:w="494" w:type="dxa"/>
            <w:shd w:val="clear" w:color="auto" w:fill="E2EFD9"/>
            <w:vAlign w:val="center"/>
          </w:tcPr>
          <w:p w14:paraId="355B3D88" w14:textId="77777777" w:rsidR="00ED3136" w:rsidRDefault="00ED3136" w:rsidP="00E92E23">
            <w:pPr>
              <w:jc w:val="center"/>
            </w:pPr>
          </w:p>
        </w:tc>
        <w:tc>
          <w:tcPr>
            <w:tcW w:w="494" w:type="dxa"/>
            <w:shd w:val="clear" w:color="auto" w:fill="E2EFD9"/>
            <w:vAlign w:val="center"/>
          </w:tcPr>
          <w:p w14:paraId="085459FC" w14:textId="77777777" w:rsidR="00ED3136" w:rsidRDefault="00ED3136" w:rsidP="00E92E23">
            <w:pPr>
              <w:jc w:val="center"/>
            </w:pPr>
          </w:p>
        </w:tc>
        <w:tc>
          <w:tcPr>
            <w:tcW w:w="494" w:type="dxa"/>
            <w:shd w:val="clear" w:color="auto" w:fill="E2EFD9"/>
            <w:vAlign w:val="center"/>
          </w:tcPr>
          <w:p w14:paraId="270CDF48" w14:textId="77777777" w:rsidR="00ED3136" w:rsidRDefault="00ED3136" w:rsidP="00E92E23">
            <w:pPr>
              <w:jc w:val="center"/>
            </w:pPr>
          </w:p>
        </w:tc>
      </w:tr>
    </w:tbl>
    <w:p w14:paraId="7CAB797B" w14:textId="77777777" w:rsidR="00ED3136" w:rsidRDefault="00ED3136" w:rsidP="00ED3136"/>
    <w:p w14:paraId="59606BD4" w14:textId="77777777" w:rsidR="00ED3136" w:rsidRDefault="00ED3136" w:rsidP="00ED3136">
      <w:r>
        <w:br w:type="page"/>
      </w:r>
    </w:p>
    <w:p w14:paraId="63157F80" w14:textId="77777777" w:rsidR="00ED3136" w:rsidRPr="0002391D" w:rsidRDefault="00ED3136" w:rsidP="0011137C">
      <w:pPr>
        <w:pStyle w:val="ListParagraph"/>
        <w:numPr>
          <w:ilvl w:val="0"/>
          <w:numId w:val="32"/>
        </w:numPr>
        <w:ind w:left="-450"/>
        <w:rPr>
          <w:b/>
        </w:rPr>
      </w:pPr>
      <w:r w:rsidRPr="0002391D">
        <w:rPr>
          <w:b/>
        </w:rPr>
        <w:lastRenderedPageBreak/>
        <w:t>LEAs that develop a comprehensive transition plan, in collaboration with all stakeholders in their communities, will build positive relationships that will lead to a greater understanding of the needs and concerns of all their students and their families.</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49BDC608" w14:textId="77777777" w:rsidTr="00E92E23">
        <w:trPr>
          <w:cnfStyle w:val="100000000000" w:firstRow="1" w:lastRow="0" w:firstColumn="0" w:lastColumn="0" w:oddVBand="0" w:evenVBand="0" w:oddHBand="0" w:evenHBand="0" w:firstRowFirstColumn="0" w:firstRowLastColumn="0" w:lastRowFirstColumn="0" w:lastRowLastColumn="0"/>
          <w:trHeight w:val="288"/>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4AC94963"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711266B" w14:textId="01046A7C" w:rsidR="00ED3136" w:rsidRPr="008731AB" w:rsidRDefault="00ED3136" w:rsidP="00E92E23">
            <w:pPr>
              <w:jc w:val="center"/>
              <w:rPr>
                <w:sz w:val="20"/>
              </w:rPr>
            </w:pPr>
            <w:r w:rsidRPr="008731AB">
              <w:rPr>
                <w:sz w:val="20"/>
              </w:rPr>
              <w:t xml:space="preserve">Birth </w:t>
            </w:r>
            <w:r w:rsidR="00067713">
              <w:rPr>
                <w:sz w:val="20"/>
              </w:rPr>
              <w:t>--</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57FBAD56"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6D35AD9B"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F520CB1" w14:textId="77777777" w:rsidR="00ED3136" w:rsidRPr="008731AB" w:rsidRDefault="00ED3136" w:rsidP="00E92E23">
            <w:pPr>
              <w:jc w:val="center"/>
              <w:rPr>
                <w:sz w:val="20"/>
              </w:rPr>
            </w:pPr>
            <w:r>
              <w:rPr>
                <w:sz w:val="20"/>
              </w:rPr>
              <w:t>9 -- 12</w:t>
            </w:r>
          </w:p>
        </w:tc>
      </w:tr>
      <w:tr w:rsidR="00ED3136" w:rsidRPr="00E247BE" w14:paraId="369AD366" w14:textId="77777777" w:rsidTr="00E92E23">
        <w:trPr>
          <w:cnfStyle w:val="100000000000" w:firstRow="1" w:lastRow="0" w:firstColumn="0" w:lastColumn="0" w:oddVBand="0" w:evenVBand="0" w:oddHBand="0" w:evenHBand="0" w:firstRowFirstColumn="0" w:firstRowLastColumn="0" w:lastRowFirstColumn="0" w:lastRowLastColumn="0"/>
          <w:trHeight w:val="2232"/>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1062F1AF"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EDE72B5"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76E36311"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C5C70CD"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5160120F"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DA19C05"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BEB4C19"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3CD344A8"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0FFDB853"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13951315"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5909D8AE"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69CA730F"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16ACFD37"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057AD6A4"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488F2C5"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24D65B51"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4E79ED8B" w14:textId="77777777" w:rsidR="00ED3136" w:rsidRPr="008731AB" w:rsidRDefault="00ED3136" w:rsidP="00E92E23">
            <w:pPr>
              <w:ind w:left="113" w:right="113"/>
              <w:rPr>
                <w:sz w:val="20"/>
              </w:rPr>
            </w:pPr>
            <w:r w:rsidRPr="008731AB">
              <w:rPr>
                <w:sz w:val="20"/>
              </w:rPr>
              <w:t>Not in Place (0)</w:t>
            </w:r>
          </w:p>
        </w:tc>
      </w:tr>
      <w:tr w:rsidR="00ED3136" w:rsidRPr="00E247BE" w14:paraId="58E2496A"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CACCB17" w14:textId="77777777" w:rsidR="00ED3136" w:rsidRPr="0002391D" w:rsidRDefault="00ED3136" w:rsidP="0011137C">
            <w:pPr>
              <w:pStyle w:val="ListParagraph"/>
              <w:numPr>
                <w:ilvl w:val="0"/>
                <w:numId w:val="21"/>
              </w:numPr>
            </w:pPr>
            <w:r w:rsidRPr="0002391D">
              <w:t>A LEA transition plan birth-grade 12 has been written and includes a timeline, goals, and responsibilities for implementation.</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3BF825C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9CEC11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BD1D8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C5A8F5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939D8E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B4380D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7B1BCC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8A3D28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FD0030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A10B467"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DE5A83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E73F75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1E3990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372304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EB3F1D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8525061" w14:textId="77777777" w:rsidR="00ED3136" w:rsidRDefault="00ED3136" w:rsidP="00E92E23">
            <w:pPr>
              <w:jc w:val="center"/>
            </w:pPr>
          </w:p>
        </w:tc>
      </w:tr>
      <w:tr w:rsidR="00ED3136" w:rsidRPr="00E247BE" w14:paraId="311DD39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7C275FD7" w14:textId="77777777" w:rsidR="00ED3136" w:rsidRPr="00AE0D23" w:rsidRDefault="00ED3136" w:rsidP="0011137C">
            <w:pPr>
              <w:pStyle w:val="ListParagraph"/>
              <w:numPr>
                <w:ilvl w:val="0"/>
                <w:numId w:val="21"/>
              </w:numPr>
            </w:pPr>
            <w:r w:rsidRPr="00AE0D23">
              <w:t>Transition goals are identified in the LEA improvement plan.</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D94B05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C3EEA5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4B06CB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F48486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30F7F8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49C105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22AEF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421E10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2C377F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FDDA960"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5B7AAA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219CBE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2B0994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BF5781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30CB3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94BEF08" w14:textId="77777777" w:rsidR="00ED3136" w:rsidRDefault="00ED3136" w:rsidP="00E92E23">
            <w:pPr>
              <w:jc w:val="center"/>
            </w:pPr>
          </w:p>
        </w:tc>
      </w:tr>
      <w:tr w:rsidR="00ED3136" w:rsidRPr="00E247BE" w14:paraId="3C9271D3"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04BC902" w14:textId="77777777" w:rsidR="00ED3136" w:rsidRPr="00AE0D23" w:rsidRDefault="00ED3136" w:rsidP="0011137C">
            <w:pPr>
              <w:pStyle w:val="ListParagraph"/>
              <w:numPr>
                <w:ilvl w:val="0"/>
                <w:numId w:val="21"/>
              </w:numPr>
            </w:pPr>
            <w:r w:rsidRPr="00AE0D23">
              <w:t>There is an evaluation process that includes questions and measurements that will assess the effectiveness of evaluating effective classroom environments and a tool to monitor and improve the transition process.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66B3A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AB2117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C5588D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87005F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CA278E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0040B8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63B38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8EB97E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1300A2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B03718F"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E2855B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C6C198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A1B382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14675F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728E60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70DEEE5" w14:textId="77777777" w:rsidR="00ED3136" w:rsidRDefault="00ED3136" w:rsidP="00E92E23">
            <w:pPr>
              <w:jc w:val="center"/>
            </w:pPr>
          </w:p>
        </w:tc>
      </w:tr>
      <w:tr w:rsidR="00ED3136" w:rsidRPr="00E247BE" w14:paraId="0185C574"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925930D" w14:textId="77777777" w:rsidR="00ED3136" w:rsidRPr="00AE0D23" w:rsidRDefault="00ED3136" w:rsidP="0011137C">
            <w:pPr>
              <w:pStyle w:val="ListParagraph"/>
              <w:numPr>
                <w:ilvl w:val="0"/>
                <w:numId w:val="21"/>
              </w:numPr>
            </w:pPr>
            <w:r w:rsidRPr="00AE0D23">
              <w:t>The LEA has developed tools to monitor and improve the transition process.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1874D0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EA3410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801FBC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F2442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D1260B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5154D9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D4E25B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A08EBF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351357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D7C6B00"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92199E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919B73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A9593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7556C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31F43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17A07B0" w14:textId="77777777" w:rsidR="00ED3136" w:rsidRDefault="00ED3136" w:rsidP="00E92E23">
            <w:pPr>
              <w:jc w:val="center"/>
            </w:pPr>
          </w:p>
        </w:tc>
      </w:tr>
      <w:tr w:rsidR="00ED3136" w:rsidRPr="00E247BE" w14:paraId="16629F49"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03F4B6CE" w14:textId="77777777" w:rsidR="00ED3136" w:rsidRPr="00AE0D23" w:rsidRDefault="00ED3136" w:rsidP="0011137C">
            <w:pPr>
              <w:pStyle w:val="ListParagraph"/>
              <w:numPr>
                <w:ilvl w:val="0"/>
                <w:numId w:val="21"/>
              </w:numPr>
            </w:pPr>
            <w:r w:rsidRPr="00AE0D23">
              <w:t>Financial support is in place to continue successful transition planning for students and families.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E15B12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13968D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276A6A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CE49C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9660F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77F9F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4BD6D2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211EEF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508C26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C17F436"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E00BE5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D93F4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01CFEF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36EE75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0AE77C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03618CF" w14:textId="77777777" w:rsidR="00ED3136" w:rsidRDefault="00ED3136" w:rsidP="00E92E23">
            <w:pPr>
              <w:jc w:val="center"/>
            </w:pPr>
          </w:p>
        </w:tc>
      </w:tr>
      <w:tr w:rsidR="00ED3136" w:rsidRPr="00E247BE" w14:paraId="6C471E0F"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60855E14" w14:textId="77777777" w:rsidR="00ED3136" w:rsidRPr="00AE0D23" w:rsidRDefault="00ED3136" w:rsidP="0011137C">
            <w:pPr>
              <w:pStyle w:val="ListParagraph"/>
              <w:numPr>
                <w:ilvl w:val="0"/>
                <w:numId w:val="21"/>
              </w:numPr>
            </w:pPr>
            <w:r w:rsidRPr="00AE0D23">
              <w:t>A variety of professional learning is offered to prepare staff to ensure successful transitions for students.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77705B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C22751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0F32E9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C4FA0B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5D54CF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2F7952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F229E3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E1C66A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29B920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53CE8B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CB8585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7230E9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6F3042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3F2410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FB577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FBACC93" w14:textId="77777777" w:rsidR="00ED3136" w:rsidRDefault="00ED3136" w:rsidP="00E92E23">
            <w:pPr>
              <w:jc w:val="center"/>
            </w:pPr>
          </w:p>
        </w:tc>
      </w:tr>
      <w:tr w:rsidR="00ED3136" w:rsidRPr="00E247BE" w14:paraId="53671278" w14:textId="77777777" w:rsidTr="00E92E23">
        <w:trPr>
          <w:cantSplit/>
          <w:trHeight w:val="432"/>
          <w:jc w:val="center"/>
        </w:trPr>
        <w:tc>
          <w:tcPr>
            <w:tcW w:w="6845" w:type="dxa"/>
            <w:tcBorders>
              <w:top w:val="single" w:sz="4" w:space="0" w:color="auto"/>
              <w:left w:val="single" w:sz="4" w:space="0" w:color="auto"/>
              <w:bottom w:val="single" w:sz="4" w:space="0" w:color="auto"/>
              <w:right w:val="single" w:sz="4" w:space="0" w:color="auto"/>
            </w:tcBorders>
            <w:vAlign w:val="center"/>
          </w:tcPr>
          <w:p w14:paraId="7F590C9F" w14:textId="77777777" w:rsidR="00ED3136" w:rsidRPr="00C22966" w:rsidRDefault="00ED3136" w:rsidP="00E92E23">
            <w:pPr>
              <w:rPr>
                <w:b/>
              </w:rPr>
            </w:pPr>
            <w:r w:rsidRPr="00C22966">
              <w:rPr>
                <w:b/>
              </w:rP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164634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1E5D207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5B315E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25BF9E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D8E51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7D9AC2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4AF7D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B72B12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A02D2B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95AEDD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062CA2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8F17EA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395842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9FB5C5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B12CB8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B16C3ED" w14:textId="77777777" w:rsidR="00ED3136" w:rsidRDefault="00ED3136" w:rsidP="00E92E23">
            <w:pPr>
              <w:jc w:val="center"/>
            </w:pPr>
          </w:p>
        </w:tc>
      </w:tr>
      <w:tr w:rsidR="00ED3136" w:rsidRPr="00E247BE" w14:paraId="30E6E395" w14:textId="77777777" w:rsidTr="00E92E23">
        <w:trPr>
          <w:cantSplit/>
          <w:trHeight w:val="432"/>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343C685A" w14:textId="77777777" w:rsidR="00ED3136" w:rsidRDefault="00ED3136" w:rsidP="00E92E23"/>
          <w:p w14:paraId="0C7C079C" w14:textId="77777777" w:rsidR="00ED3136" w:rsidRDefault="00ED3136" w:rsidP="00E92E23"/>
          <w:p w14:paraId="0D3CA705" w14:textId="77777777" w:rsidR="00ED3136" w:rsidRPr="002626FB" w:rsidRDefault="00ED3136" w:rsidP="00E92E23">
            <w:pPr>
              <w:rPr>
                <w:b/>
                <w:bCs/>
              </w:rPr>
            </w:pPr>
            <w:r w:rsidRPr="002626FB">
              <w:rPr>
                <w:b/>
              </w:rPr>
              <w:t>Total Score for VI. Transitions (add totals for sections A-B)</w:t>
            </w:r>
          </w:p>
          <w:p w14:paraId="6AE018E5" w14:textId="77777777" w:rsidR="00ED3136" w:rsidRPr="00D22944" w:rsidRDefault="00ED3136" w:rsidP="00E92E23">
            <w:r w:rsidRPr="002626FB">
              <w:rPr>
                <w:b/>
              </w:rPr>
              <w:t>(18 points/grade span—transfer totals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3227FE3B" w14:textId="655A3E05" w:rsidR="00ED3136" w:rsidRPr="002626FB" w:rsidRDefault="00ED3136" w:rsidP="00E92E23">
            <w:pPr>
              <w:jc w:val="center"/>
              <w:rPr>
                <w:b/>
              </w:rPr>
            </w:pPr>
            <w:r w:rsidRPr="002626FB">
              <w:rPr>
                <w:b/>
                <w:sz w:val="20"/>
              </w:rPr>
              <w:t xml:space="preserve">Birth </w:t>
            </w:r>
            <w:r w:rsidR="00067713">
              <w:rPr>
                <w:b/>
                <w:sz w:val="20"/>
              </w:rPr>
              <w:t>--</w:t>
            </w:r>
            <w:r w:rsidRPr="002626FB">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4350ECC8" w14:textId="77777777" w:rsidR="00ED3136" w:rsidRPr="002626FB" w:rsidRDefault="00ED3136" w:rsidP="00E92E23">
            <w:pPr>
              <w:jc w:val="center"/>
              <w:rPr>
                <w:b/>
              </w:rPr>
            </w:pPr>
            <w:r w:rsidRPr="002626FB">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12989C36" w14:textId="77777777" w:rsidR="00ED3136" w:rsidRPr="002626FB" w:rsidRDefault="00ED3136" w:rsidP="00E92E23">
            <w:pPr>
              <w:jc w:val="center"/>
              <w:rPr>
                <w:b/>
              </w:rPr>
            </w:pPr>
            <w:r w:rsidRPr="002626FB">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3AD7825" w14:textId="77777777" w:rsidR="00ED3136" w:rsidRPr="002626FB" w:rsidRDefault="00ED3136" w:rsidP="00E92E23">
            <w:pPr>
              <w:jc w:val="center"/>
              <w:rPr>
                <w:b/>
              </w:rPr>
            </w:pPr>
            <w:r w:rsidRPr="002626FB">
              <w:rPr>
                <w:b/>
                <w:sz w:val="20"/>
              </w:rPr>
              <w:t>9 -- 12</w:t>
            </w:r>
          </w:p>
        </w:tc>
      </w:tr>
      <w:tr w:rsidR="00ED3136" w:rsidRPr="00E247BE" w14:paraId="2DC6CF4D" w14:textId="77777777" w:rsidTr="00E92E23">
        <w:trPr>
          <w:cnfStyle w:val="010000000000" w:firstRow="0" w:lastRow="1" w:firstColumn="0" w:lastColumn="0" w:oddVBand="0" w:evenVBand="0" w:oddHBand="0" w:evenHBand="0" w:firstRowFirstColumn="0" w:firstRowLastColumn="0" w:lastRowFirstColumn="0" w:lastRowLastColumn="0"/>
          <w:cantSplit/>
          <w:trHeight w:val="432"/>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24B59130" w14:textId="77777777" w:rsidR="00ED3136" w:rsidRPr="00D22944"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648FB1E8"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77A8F874"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28507EEA"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321ABC1" w14:textId="77777777" w:rsidR="00ED3136" w:rsidRDefault="00ED3136" w:rsidP="00E92E23">
            <w:pPr>
              <w:jc w:val="center"/>
            </w:pPr>
          </w:p>
        </w:tc>
      </w:tr>
    </w:tbl>
    <w:p w14:paraId="3F0B7BB0" w14:textId="77777777" w:rsidR="00ED3136" w:rsidRDefault="00ED3136" w:rsidP="00ED3136"/>
    <w:p w14:paraId="3694EA0D" w14:textId="77777777" w:rsidR="00ED3136" w:rsidRDefault="00ED3136" w:rsidP="00ED3136">
      <w:pPr>
        <w:rPr>
          <w:b/>
        </w:rPr>
      </w:pPr>
    </w:p>
    <w:p w14:paraId="09E3C9C5" w14:textId="77777777" w:rsidR="00ED3136" w:rsidRPr="00F955B0" w:rsidRDefault="00ED3136" w:rsidP="00ED3136">
      <w:pPr>
        <w:spacing w:after="0"/>
        <w:ind w:left="-720"/>
        <w:rPr>
          <w:b/>
          <w:sz w:val="24"/>
          <w:szCs w:val="24"/>
        </w:rPr>
      </w:pPr>
      <w:r w:rsidRPr="00F955B0">
        <w:rPr>
          <w:b/>
          <w:sz w:val="24"/>
          <w:szCs w:val="24"/>
        </w:rPr>
        <w:lastRenderedPageBreak/>
        <w:t>Transitions</w:t>
      </w:r>
    </w:p>
    <w:p w14:paraId="02C04444" w14:textId="77777777" w:rsidR="00ED3136" w:rsidRDefault="00ED3136" w:rsidP="00ED3136">
      <w:pPr>
        <w:ind w:left="-720"/>
        <w:rPr>
          <w:b/>
        </w:rPr>
      </w:pPr>
      <w:r w:rsidRPr="00606B87">
        <w:rPr>
          <w:b/>
        </w:rPr>
        <w:t>Evidence and Notes:</w:t>
      </w:r>
    </w:p>
    <w:p w14:paraId="250792F0" w14:textId="77777777" w:rsidR="00ED3136" w:rsidRDefault="00ED3136" w:rsidP="00ED3136">
      <w:pPr>
        <w:ind w:left="-720"/>
        <w:rPr>
          <w:b/>
        </w:rPr>
      </w:pPr>
    </w:p>
    <w:p w14:paraId="2E9CB770" w14:textId="77777777" w:rsidR="00ED3136" w:rsidRDefault="00ED3136" w:rsidP="00ED3136">
      <w:pPr>
        <w:ind w:left="-720"/>
        <w:rPr>
          <w:b/>
        </w:rPr>
      </w:pPr>
    </w:p>
    <w:p w14:paraId="4D3621A6" w14:textId="77777777" w:rsidR="00ED3136" w:rsidRDefault="00ED3136" w:rsidP="00ED3136">
      <w:pPr>
        <w:ind w:left="-720"/>
        <w:rPr>
          <w:b/>
        </w:rPr>
      </w:pPr>
    </w:p>
    <w:p w14:paraId="30B5AE9A" w14:textId="77777777" w:rsidR="00ED3136" w:rsidRDefault="00ED3136" w:rsidP="00ED3136">
      <w:pPr>
        <w:ind w:left="-720"/>
        <w:rPr>
          <w:b/>
        </w:rPr>
      </w:pPr>
    </w:p>
    <w:p w14:paraId="44F826DB" w14:textId="77777777" w:rsidR="00ED3136" w:rsidRDefault="00ED3136" w:rsidP="00ED3136">
      <w:pPr>
        <w:ind w:left="-720"/>
        <w:rPr>
          <w:b/>
        </w:rPr>
      </w:pPr>
    </w:p>
    <w:p w14:paraId="7EF78263" w14:textId="77777777" w:rsidR="00ED3136" w:rsidRDefault="00ED3136" w:rsidP="00ED3136">
      <w:pPr>
        <w:ind w:left="-720"/>
        <w:rPr>
          <w:b/>
        </w:rPr>
      </w:pPr>
    </w:p>
    <w:p w14:paraId="78520034" w14:textId="77777777" w:rsidR="00ED3136" w:rsidRDefault="00ED3136" w:rsidP="00ED3136">
      <w:pPr>
        <w:ind w:left="-720"/>
        <w:rPr>
          <w:b/>
        </w:rPr>
      </w:pPr>
    </w:p>
    <w:p w14:paraId="7CDECEFC" w14:textId="77777777" w:rsidR="00ED3136" w:rsidRDefault="00ED3136" w:rsidP="00ED3136">
      <w:pPr>
        <w:ind w:left="-720"/>
        <w:rPr>
          <w:b/>
        </w:rPr>
      </w:pPr>
    </w:p>
    <w:p w14:paraId="0AB7A2BF" w14:textId="77777777" w:rsidR="00ED3136" w:rsidRDefault="00ED3136" w:rsidP="00ED3136">
      <w:pPr>
        <w:ind w:left="-720"/>
        <w:rPr>
          <w:b/>
        </w:rPr>
      </w:pPr>
    </w:p>
    <w:p w14:paraId="41EB1CFA" w14:textId="77777777" w:rsidR="00ED3136" w:rsidRPr="00606B87" w:rsidRDefault="00ED3136" w:rsidP="00ED3136">
      <w:pPr>
        <w:ind w:left="-720"/>
        <w:rPr>
          <w:b/>
        </w:rPr>
      </w:pPr>
      <w:r w:rsidRPr="00606B87">
        <w:rPr>
          <w:b/>
        </w:rPr>
        <w:t>Priority Areas for Needed Improvement:</w:t>
      </w:r>
    </w:p>
    <w:p w14:paraId="73C3875F" w14:textId="77777777" w:rsidR="00ED3136" w:rsidRDefault="00ED3136" w:rsidP="00ED3136">
      <w:r>
        <w:br w:type="page"/>
      </w:r>
    </w:p>
    <w:p w14:paraId="2F2D3E93" w14:textId="77777777" w:rsidR="00ED3136" w:rsidRDefault="00ED3136" w:rsidP="00ED3136">
      <w:pPr>
        <w:pStyle w:val="Heading2"/>
        <w:ind w:left="-360" w:hanging="450"/>
      </w:pPr>
      <w:r>
        <w:lastRenderedPageBreak/>
        <w:t>VII.  Partnerships</w:t>
      </w:r>
    </w:p>
    <w:p w14:paraId="75C65901" w14:textId="77777777" w:rsidR="00ED3136" w:rsidRPr="0002391D" w:rsidRDefault="00ED3136" w:rsidP="0011137C">
      <w:pPr>
        <w:pStyle w:val="ListParagraph"/>
        <w:numPr>
          <w:ilvl w:val="0"/>
          <w:numId w:val="33"/>
        </w:numPr>
        <w:ind w:left="-270"/>
      </w:pPr>
      <w:r w:rsidRPr="00AE0D23">
        <w:rPr>
          <w:b/>
        </w:rPr>
        <w:t>The LEA has strong partnerships within the community that support its efforts toward educational and social growth of the families. The LEA has processes by which all stakeholders (e.g. parents, caregivers, educators, community members, etc.) involved in students’ literacy learning can facilitate that learning in a coherent and consistent manner.</w:t>
      </w:r>
      <w:r>
        <w:br/>
      </w:r>
      <w:r>
        <w:br/>
      </w:r>
      <w:r w:rsidRPr="00AE0D23">
        <w:t xml:space="preserve">Rationale: Shared responsibility for literacy learning among families, community, and educational professionals is essential for improved student learning. </w:t>
      </w:r>
    </w:p>
    <w:tbl>
      <w:tblPr>
        <w:tblStyle w:val="GridTable1Light"/>
        <w:tblW w:w="14756" w:type="dxa"/>
        <w:jc w:val="center"/>
        <w:tblCellMar>
          <w:top w:w="43" w:type="dxa"/>
          <w:left w:w="43" w:type="dxa"/>
          <w:bottom w:w="43" w:type="dxa"/>
          <w:right w:w="43" w:type="dxa"/>
        </w:tblCellMar>
        <w:tblLook w:val="0460" w:firstRow="1" w:lastRow="1" w:firstColumn="0" w:lastColumn="0" w:noHBand="0" w:noVBand="1"/>
      </w:tblPr>
      <w:tblGrid>
        <w:gridCol w:w="6845"/>
        <w:gridCol w:w="493"/>
        <w:gridCol w:w="494"/>
        <w:gridCol w:w="494"/>
        <w:gridCol w:w="494"/>
        <w:gridCol w:w="494"/>
        <w:gridCol w:w="494"/>
        <w:gridCol w:w="494"/>
        <w:gridCol w:w="494"/>
        <w:gridCol w:w="494"/>
        <w:gridCol w:w="494"/>
        <w:gridCol w:w="502"/>
        <w:gridCol w:w="494"/>
        <w:gridCol w:w="494"/>
        <w:gridCol w:w="494"/>
        <w:gridCol w:w="494"/>
        <w:gridCol w:w="494"/>
      </w:tblGrid>
      <w:tr w:rsidR="00ED3136" w:rsidRPr="00E247BE" w14:paraId="11E4DFF5" w14:textId="77777777" w:rsidTr="00E92E23">
        <w:trPr>
          <w:cnfStyle w:val="100000000000" w:firstRow="1" w:lastRow="0" w:firstColumn="0" w:lastColumn="0" w:oddVBand="0" w:evenVBand="0" w:oddHBand="0" w:evenHBand="0" w:firstRowFirstColumn="0" w:firstRowLastColumn="0" w:lastRowFirstColumn="0" w:lastRowLastColumn="0"/>
          <w:trHeight w:val="288"/>
          <w:tblHeader/>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55515FC4" w14:textId="77777777" w:rsidR="00ED3136" w:rsidRPr="008731AB" w:rsidRDefault="00ED3136" w:rsidP="00E92E23">
            <w:pPr>
              <w:jc w:val="center"/>
              <w:rPr>
                <w:sz w:val="20"/>
              </w:rPr>
            </w:pPr>
            <w:r w:rsidRPr="008731AB">
              <w:rPr>
                <w:sz w:val="20"/>
              </w:rPr>
              <w:t>Strategies and Actions Recommended to Support Implementation of the LEA Framework</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2DD3CB54" w14:textId="2A8A70D8" w:rsidR="00ED3136" w:rsidRPr="008731AB" w:rsidRDefault="00ED3136" w:rsidP="00E92E23">
            <w:pPr>
              <w:jc w:val="center"/>
              <w:rPr>
                <w:sz w:val="20"/>
              </w:rPr>
            </w:pPr>
            <w:r w:rsidRPr="008731AB">
              <w:rPr>
                <w:sz w:val="20"/>
              </w:rPr>
              <w:t xml:space="preserve">Birth </w:t>
            </w:r>
            <w:r w:rsidR="00067713">
              <w:rPr>
                <w:sz w:val="20"/>
              </w:rPr>
              <w:t>--</w:t>
            </w:r>
            <w:r w:rsidRPr="008731AB">
              <w:rPr>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312C2949" w14:textId="77777777" w:rsidR="00ED3136" w:rsidRPr="008731AB" w:rsidRDefault="00ED3136" w:rsidP="00E92E23">
            <w:pPr>
              <w:jc w:val="center"/>
              <w:rPr>
                <w:sz w:val="20"/>
              </w:rPr>
            </w:pPr>
            <w:r>
              <w:rPr>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0638B236" w14:textId="77777777" w:rsidR="00ED3136" w:rsidRPr="008731AB" w:rsidRDefault="00ED3136" w:rsidP="00E92E23">
            <w:pPr>
              <w:jc w:val="center"/>
              <w:rPr>
                <w:sz w:val="20"/>
              </w:rPr>
            </w:pPr>
            <w:r>
              <w:rPr>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4819692E" w14:textId="77777777" w:rsidR="00ED3136" w:rsidRPr="008731AB" w:rsidRDefault="00ED3136" w:rsidP="00E92E23">
            <w:pPr>
              <w:jc w:val="center"/>
              <w:rPr>
                <w:sz w:val="20"/>
              </w:rPr>
            </w:pPr>
            <w:r>
              <w:rPr>
                <w:sz w:val="20"/>
              </w:rPr>
              <w:t>9 -- 12</w:t>
            </w:r>
          </w:p>
        </w:tc>
      </w:tr>
      <w:tr w:rsidR="00ED3136" w:rsidRPr="00E247BE" w14:paraId="32B0D523" w14:textId="77777777" w:rsidTr="00E92E23">
        <w:trPr>
          <w:cnfStyle w:val="100000000000" w:firstRow="1" w:lastRow="0" w:firstColumn="0" w:lastColumn="0" w:oddVBand="0" w:evenVBand="0" w:oddHBand="0" w:evenHBand="0" w:firstRowFirstColumn="0" w:firstRowLastColumn="0" w:lastRowFirstColumn="0" w:lastRowLastColumn="0"/>
          <w:trHeight w:val="2232"/>
          <w:tblHeader/>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1470701B" w14:textId="77777777" w:rsidR="00ED3136" w:rsidRPr="008731AB" w:rsidRDefault="00ED3136" w:rsidP="00E92E23">
            <w:pPr>
              <w:rPr>
                <w:sz w:val="20"/>
              </w:rPr>
            </w:pPr>
          </w:p>
        </w:tc>
        <w:tc>
          <w:tcPr>
            <w:tcW w:w="493"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388974D4"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C53CBA0"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05B76E1A"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FFC0CB"/>
            <w:textDirection w:val="btLr"/>
            <w:vAlign w:val="center"/>
          </w:tcPr>
          <w:p w14:paraId="69079F07"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46CC999"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3C7EEEAA"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C96C1CD"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6E6FA"/>
            <w:textDirection w:val="btLr"/>
            <w:vAlign w:val="center"/>
          </w:tcPr>
          <w:p w14:paraId="6E95D1B4"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49AC687"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40BEDE51" w14:textId="77777777" w:rsidR="00ED3136" w:rsidRPr="008731AB" w:rsidRDefault="00ED3136" w:rsidP="00E92E23">
            <w:pPr>
              <w:ind w:left="113" w:right="113"/>
              <w:rPr>
                <w:sz w:val="20"/>
              </w:rPr>
            </w:pPr>
            <w:r w:rsidRPr="008731AB">
              <w:rPr>
                <w:sz w:val="20"/>
              </w:rPr>
              <w:t>In Place (2)</w:t>
            </w:r>
          </w:p>
        </w:tc>
        <w:tc>
          <w:tcPr>
            <w:tcW w:w="502"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7563A8E2"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ADD8EC"/>
            <w:textDirection w:val="btLr"/>
            <w:vAlign w:val="center"/>
          </w:tcPr>
          <w:p w14:paraId="0B52CFAE" w14:textId="77777777" w:rsidR="00ED3136" w:rsidRPr="008731AB" w:rsidRDefault="00ED3136" w:rsidP="00E92E23">
            <w:pPr>
              <w:ind w:left="113" w:right="113"/>
              <w:rPr>
                <w:sz w:val="20"/>
              </w:rPr>
            </w:pPr>
            <w:r w:rsidRPr="008731AB">
              <w:rPr>
                <w:sz w:val="20"/>
              </w:rPr>
              <w:t>Not in Place (0)</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02F5F725" w14:textId="77777777" w:rsidR="00ED3136" w:rsidRPr="008731AB" w:rsidRDefault="00ED3136" w:rsidP="00E92E23">
            <w:pPr>
              <w:ind w:left="113" w:right="113"/>
              <w:rPr>
                <w:sz w:val="20"/>
              </w:rPr>
            </w:pPr>
            <w:r w:rsidRPr="008731AB">
              <w:rPr>
                <w:sz w:val="20"/>
              </w:rPr>
              <w:t>Areas of Strength (3)</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3116EB02" w14:textId="77777777" w:rsidR="00ED3136" w:rsidRPr="008731AB" w:rsidRDefault="00ED3136" w:rsidP="00E92E23">
            <w:pPr>
              <w:ind w:left="113" w:right="113"/>
              <w:rPr>
                <w:sz w:val="20"/>
              </w:rPr>
            </w:pPr>
            <w:r w:rsidRPr="008731AB">
              <w:rPr>
                <w:sz w:val="20"/>
              </w:rPr>
              <w:t>In Place (2)</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574277C8" w14:textId="77777777" w:rsidR="00ED3136" w:rsidRPr="008731AB" w:rsidRDefault="00ED3136" w:rsidP="00E92E23">
            <w:pPr>
              <w:ind w:left="113" w:right="113"/>
              <w:rPr>
                <w:sz w:val="20"/>
              </w:rPr>
            </w:pPr>
            <w:r w:rsidRPr="008731AB">
              <w:rPr>
                <w:sz w:val="20"/>
              </w:rPr>
              <w:t>Emerging (1)</w:t>
            </w:r>
          </w:p>
        </w:tc>
        <w:tc>
          <w:tcPr>
            <w:tcW w:w="494"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tcPr>
          <w:p w14:paraId="2BFA0C26" w14:textId="77777777" w:rsidR="00ED3136" w:rsidRPr="008731AB" w:rsidRDefault="00ED3136" w:rsidP="00E92E23">
            <w:pPr>
              <w:ind w:left="113" w:right="113"/>
              <w:rPr>
                <w:sz w:val="20"/>
              </w:rPr>
            </w:pPr>
            <w:r w:rsidRPr="008731AB">
              <w:rPr>
                <w:sz w:val="20"/>
              </w:rPr>
              <w:t>Not in Place (0)</w:t>
            </w:r>
          </w:p>
        </w:tc>
      </w:tr>
      <w:tr w:rsidR="00ED3136" w:rsidRPr="00E247BE" w14:paraId="77CA2F31"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44ED768F" w14:textId="77777777" w:rsidR="00ED3136" w:rsidRPr="00AE0D23" w:rsidRDefault="00ED3136" w:rsidP="0011137C">
            <w:pPr>
              <w:pStyle w:val="ListParagraph"/>
              <w:numPr>
                <w:ilvl w:val="0"/>
                <w:numId w:val="22"/>
              </w:numPr>
              <w:ind w:left="400"/>
            </w:pPr>
            <w:r w:rsidRPr="00AE0D23">
              <w:t xml:space="preserve">The LEA coordinates with community educational resources (e.g. intermediate unit, early childcare providers, family literacy programs, </w:t>
            </w:r>
            <w:r>
              <w:t xml:space="preserve">public library system, </w:t>
            </w:r>
            <w:r w:rsidRPr="00AE0D23">
              <w:t>higher education) to ensure comprehensive, nonduplicative, and aligned educational services.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4EA136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2F847B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9E5034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1BB06D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F03683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0C15D4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5237E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DB5E02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565401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8587903"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55274CF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FBFA61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654D4A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F6F830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4038F3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79B3196" w14:textId="77777777" w:rsidR="00ED3136" w:rsidRDefault="00ED3136" w:rsidP="00E92E23">
            <w:pPr>
              <w:jc w:val="center"/>
            </w:pPr>
          </w:p>
        </w:tc>
      </w:tr>
      <w:tr w:rsidR="00ED3136" w:rsidRPr="00E247BE" w14:paraId="6977E55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228153A1" w14:textId="77777777" w:rsidR="00ED3136" w:rsidRPr="00AE0D23" w:rsidRDefault="00ED3136" w:rsidP="0011137C">
            <w:pPr>
              <w:pStyle w:val="ListParagraph"/>
              <w:numPr>
                <w:ilvl w:val="0"/>
                <w:numId w:val="22"/>
              </w:numPr>
              <w:ind w:left="400"/>
            </w:pPr>
            <w:r w:rsidRPr="00AE0D23">
              <w:t xml:space="preserve">The LEA has an advisory committee that engages educational community partners (parents, teachers, administrators, adult education providers, early childhood education providers, family literacy providers, </w:t>
            </w:r>
            <w:r>
              <w:t xml:space="preserve">public library systems, </w:t>
            </w:r>
            <w:r w:rsidRPr="00AE0D23">
              <w:t>and students) in planning, implementing, and evaluating the comprehensive and integrated literacy services.</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5671FF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E621F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564C53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5EFE6A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F70ED5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A4EC7F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B5993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6895B6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E85208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43E33F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115C387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9EDF30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8916BA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DDB8EC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B0243F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0F60704" w14:textId="77777777" w:rsidR="00ED3136" w:rsidRDefault="00ED3136" w:rsidP="00E92E23">
            <w:pPr>
              <w:jc w:val="center"/>
            </w:pPr>
          </w:p>
        </w:tc>
      </w:tr>
      <w:tr w:rsidR="00ED3136" w:rsidRPr="00E247BE" w14:paraId="0F3C6102"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37A61FFC" w14:textId="77777777" w:rsidR="00ED3136" w:rsidRPr="00AE0D23" w:rsidRDefault="00ED3136" w:rsidP="0011137C">
            <w:pPr>
              <w:pStyle w:val="ListParagraph"/>
              <w:numPr>
                <w:ilvl w:val="0"/>
                <w:numId w:val="22"/>
              </w:numPr>
              <w:ind w:left="400"/>
            </w:pPr>
            <w:r w:rsidRPr="00AE0D23">
              <w:t>The LEA has additional non-educational community partners that support families including libraries, health services, social services, businesses, and industry.</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7B25D72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5BC778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A42F1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55294C8A"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C6A23E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7EEFF94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73A367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F49274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474049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1E1DBC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60B8DB2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EBC1EB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01F236A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4269F8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8C293C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BABF755" w14:textId="77777777" w:rsidR="00ED3136" w:rsidRDefault="00ED3136" w:rsidP="00E92E23">
            <w:pPr>
              <w:jc w:val="center"/>
            </w:pPr>
          </w:p>
        </w:tc>
      </w:tr>
      <w:tr w:rsidR="00ED3136" w:rsidRPr="00E247BE" w14:paraId="11C8C96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1A623736" w14:textId="77777777" w:rsidR="00ED3136" w:rsidRPr="00AE0D23" w:rsidRDefault="00ED3136" w:rsidP="0011137C">
            <w:pPr>
              <w:pStyle w:val="ListParagraph"/>
              <w:numPr>
                <w:ilvl w:val="0"/>
                <w:numId w:val="22"/>
              </w:numPr>
              <w:ind w:left="400"/>
            </w:pPr>
            <w:r w:rsidRPr="00AE0D23">
              <w:t>The LEA participates in community awareness activities to inform the public of the need for literacy education for children birth-grade 12.</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44ECCFE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BF0E77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3EBFD6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3F64E4A2"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1CA3E5B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6B015D6"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C429EB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62CFA28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29A086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A413394"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32649EA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5926C66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F95580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F5F91E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06D716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31A493D9" w14:textId="77777777" w:rsidR="00ED3136" w:rsidRDefault="00ED3136" w:rsidP="00E92E23">
            <w:pPr>
              <w:jc w:val="center"/>
            </w:pPr>
          </w:p>
        </w:tc>
      </w:tr>
      <w:tr w:rsidR="00ED3136" w:rsidRPr="00E247BE" w14:paraId="42D73D4C"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EE3E2B0" w14:textId="77777777" w:rsidR="00ED3136" w:rsidRPr="00AE0D23" w:rsidRDefault="00ED3136" w:rsidP="0011137C">
            <w:pPr>
              <w:pStyle w:val="ListParagraph"/>
              <w:numPr>
                <w:ilvl w:val="0"/>
                <w:numId w:val="22"/>
              </w:numPr>
            </w:pPr>
            <w:r w:rsidRPr="00AE0D23">
              <w:lastRenderedPageBreak/>
              <w:t>The LEA is well represented in community activities and committees to expand awareness of the need for a comprehensive and integrated literacy program for children birth-grade 12.</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77C6B7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2B33221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63AFF49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046568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5739DC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F783EB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30BF75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D1D535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91254E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0F4FA272"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7D17AD4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10606487"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CFD44C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B43F61B"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945610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75A7D65A" w14:textId="77777777" w:rsidR="00ED3136" w:rsidRDefault="00ED3136" w:rsidP="00E92E23">
            <w:pPr>
              <w:jc w:val="center"/>
            </w:pPr>
          </w:p>
        </w:tc>
      </w:tr>
      <w:tr w:rsidR="00ED3136" w:rsidRPr="00E247BE" w14:paraId="3982BD17" w14:textId="77777777" w:rsidTr="00E92E23">
        <w:trPr>
          <w:cantSplit/>
          <w:trHeight w:val="20"/>
          <w:jc w:val="center"/>
        </w:trPr>
        <w:tc>
          <w:tcPr>
            <w:tcW w:w="6845" w:type="dxa"/>
            <w:tcBorders>
              <w:top w:val="single" w:sz="4" w:space="0" w:color="auto"/>
              <w:left w:val="single" w:sz="4" w:space="0" w:color="auto"/>
              <w:bottom w:val="single" w:sz="4" w:space="0" w:color="auto"/>
              <w:right w:val="single" w:sz="4" w:space="0" w:color="auto"/>
            </w:tcBorders>
            <w:vAlign w:val="center"/>
          </w:tcPr>
          <w:p w14:paraId="56575729" w14:textId="77777777" w:rsidR="00ED3136" w:rsidRPr="00AE0D23" w:rsidRDefault="00ED3136" w:rsidP="0011137C">
            <w:pPr>
              <w:pStyle w:val="ListParagraph"/>
              <w:numPr>
                <w:ilvl w:val="0"/>
                <w:numId w:val="22"/>
              </w:numPr>
            </w:pPr>
            <w:r w:rsidRPr="00AE0D23">
              <w:t>The LEA has established partnerships across the disciplines to ensure that reading and writing are taught within the contexts of the content specific curricula. Research indicates that literacy is enhanced when reading and writing are integrated in context (Writing to Read, Carnegie Corporation, NY, 2010).</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6FB7B5D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5C7827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1E52A9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4F9E784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D783A5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8622B1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491AE56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27DF32B4"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38A8E32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21F3F1C"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43C4FD3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77343F3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2A69047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9DCC543"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45885D2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B6980E6" w14:textId="77777777" w:rsidR="00ED3136" w:rsidRDefault="00ED3136" w:rsidP="00E92E23">
            <w:pPr>
              <w:jc w:val="center"/>
            </w:pPr>
          </w:p>
        </w:tc>
      </w:tr>
      <w:tr w:rsidR="00ED3136" w:rsidRPr="00E247BE" w14:paraId="37545FBA" w14:textId="77777777" w:rsidTr="00E92E23">
        <w:trPr>
          <w:cantSplit/>
          <w:trHeight w:val="432"/>
          <w:jc w:val="center"/>
        </w:trPr>
        <w:tc>
          <w:tcPr>
            <w:tcW w:w="6845" w:type="dxa"/>
            <w:tcBorders>
              <w:top w:val="single" w:sz="4" w:space="0" w:color="auto"/>
              <w:left w:val="single" w:sz="4" w:space="0" w:color="auto"/>
              <w:bottom w:val="single" w:sz="4" w:space="0" w:color="auto"/>
              <w:right w:val="single" w:sz="4" w:space="0" w:color="auto"/>
            </w:tcBorders>
            <w:vAlign w:val="center"/>
          </w:tcPr>
          <w:p w14:paraId="679CE469" w14:textId="77777777" w:rsidR="00ED3136" w:rsidRPr="002A4B64" w:rsidRDefault="00ED3136" w:rsidP="00E92E23">
            <w:pPr>
              <w:rPr>
                <w:b/>
              </w:rPr>
            </w:pPr>
            <w:r w:rsidRPr="002A4B64">
              <w:rPr>
                <w:b/>
              </w:rPr>
              <w:t>Subscore</w:t>
            </w:r>
          </w:p>
        </w:tc>
        <w:tc>
          <w:tcPr>
            <w:tcW w:w="493" w:type="dxa"/>
            <w:tcBorders>
              <w:top w:val="single" w:sz="4" w:space="0" w:color="auto"/>
              <w:left w:val="single" w:sz="4" w:space="0" w:color="auto"/>
              <w:bottom w:val="single" w:sz="4" w:space="0" w:color="auto"/>
              <w:right w:val="single" w:sz="4" w:space="0" w:color="auto"/>
            </w:tcBorders>
            <w:shd w:val="clear" w:color="auto" w:fill="FFC0CB"/>
            <w:vAlign w:val="center"/>
          </w:tcPr>
          <w:p w14:paraId="08F36DC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7DC8539F"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93CE82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FFC0CB"/>
            <w:vAlign w:val="center"/>
          </w:tcPr>
          <w:p w14:paraId="00A327DE"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E3D214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5A31778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36C3753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6E6FA"/>
            <w:vAlign w:val="center"/>
          </w:tcPr>
          <w:p w14:paraId="03755245"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46E1E1E1"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62A35325" w14:textId="77777777" w:rsidR="00ED3136" w:rsidRDefault="00ED3136" w:rsidP="00E92E23">
            <w:pPr>
              <w:jc w:val="center"/>
            </w:pPr>
          </w:p>
        </w:tc>
        <w:tc>
          <w:tcPr>
            <w:tcW w:w="502" w:type="dxa"/>
            <w:tcBorders>
              <w:top w:val="single" w:sz="4" w:space="0" w:color="auto"/>
              <w:left w:val="single" w:sz="4" w:space="0" w:color="auto"/>
              <w:bottom w:val="single" w:sz="4" w:space="0" w:color="auto"/>
              <w:right w:val="single" w:sz="4" w:space="0" w:color="auto"/>
            </w:tcBorders>
            <w:shd w:val="clear" w:color="auto" w:fill="ADD8EC"/>
            <w:vAlign w:val="center"/>
          </w:tcPr>
          <w:p w14:paraId="2EB9AD8D"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ADD8EC"/>
            <w:vAlign w:val="center"/>
          </w:tcPr>
          <w:p w14:paraId="2443BE69"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5EC80DC"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6D185308"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59365550" w14:textId="77777777" w:rsidR="00ED3136" w:rsidRDefault="00ED3136" w:rsidP="00E92E23">
            <w:pPr>
              <w:jc w:val="center"/>
            </w:pPr>
          </w:p>
        </w:tc>
        <w:tc>
          <w:tcPr>
            <w:tcW w:w="494" w:type="dxa"/>
            <w:tcBorders>
              <w:top w:val="single" w:sz="4" w:space="0" w:color="auto"/>
              <w:left w:val="single" w:sz="4" w:space="0" w:color="auto"/>
              <w:bottom w:val="single" w:sz="4" w:space="0" w:color="auto"/>
              <w:right w:val="single" w:sz="4" w:space="0" w:color="auto"/>
            </w:tcBorders>
            <w:shd w:val="clear" w:color="auto" w:fill="E2EFD9"/>
            <w:vAlign w:val="center"/>
          </w:tcPr>
          <w:p w14:paraId="1473BE33" w14:textId="77777777" w:rsidR="00ED3136" w:rsidRDefault="00ED3136" w:rsidP="00E92E23">
            <w:pPr>
              <w:jc w:val="center"/>
            </w:pPr>
          </w:p>
        </w:tc>
      </w:tr>
      <w:tr w:rsidR="00ED3136" w:rsidRPr="00E247BE" w14:paraId="46AB3219" w14:textId="77777777" w:rsidTr="00E92E23">
        <w:trPr>
          <w:cantSplit/>
          <w:trHeight w:val="432"/>
          <w:jc w:val="center"/>
        </w:trPr>
        <w:tc>
          <w:tcPr>
            <w:tcW w:w="6845" w:type="dxa"/>
            <w:vMerge w:val="restart"/>
            <w:tcBorders>
              <w:top w:val="single" w:sz="4" w:space="0" w:color="auto"/>
              <w:left w:val="single" w:sz="4" w:space="0" w:color="auto"/>
              <w:bottom w:val="single" w:sz="4" w:space="0" w:color="auto"/>
              <w:right w:val="single" w:sz="4" w:space="0" w:color="auto"/>
            </w:tcBorders>
            <w:vAlign w:val="center"/>
          </w:tcPr>
          <w:p w14:paraId="3AE93B10" w14:textId="77777777" w:rsidR="00ED3136" w:rsidRDefault="00ED3136" w:rsidP="00E92E23"/>
          <w:p w14:paraId="208B9C25" w14:textId="77777777" w:rsidR="00ED3136" w:rsidRDefault="00ED3136" w:rsidP="00E92E23"/>
          <w:p w14:paraId="26F20E49" w14:textId="77777777" w:rsidR="00ED3136" w:rsidRPr="00802848" w:rsidRDefault="00ED3136" w:rsidP="00E92E23">
            <w:pPr>
              <w:rPr>
                <w:b/>
                <w:bCs/>
              </w:rPr>
            </w:pPr>
            <w:r w:rsidRPr="00802848">
              <w:rPr>
                <w:b/>
              </w:rPr>
              <w:t>Total Score for VII. Partnerships</w:t>
            </w:r>
          </w:p>
          <w:p w14:paraId="2F1ACE01" w14:textId="77777777" w:rsidR="00ED3136" w:rsidRDefault="00ED3136" w:rsidP="00E92E23">
            <w:r w:rsidRPr="00802848">
              <w:rPr>
                <w:b/>
              </w:rPr>
              <w:t>(18 points/grade span—transfer totals to page 40)</w:t>
            </w:r>
          </w:p>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325DBAC8" w14:textId="7DDFBA6C" w:rsidR="00ED3136" w:rsidRPr="00802848" w:rsidRDefault="00ED3136" w:rsidP="00E92E23">
            <w:pPr>
              <w:jc w:val="center"/>
              <w:rPr>
                <w:b/>
              </w:rPr>
            </w:pPr>
            <w:r w:rsidRPr="00802848">
              <w:rPr>
                <w:b/>
                <w:sz w:val="20"/>
              </w:rPr>
              <w:t xml:space="preserve">Birth </w:t>
            </w:r>
            <w:r w:rsidR="00910FB3">
              <w:rPr>
                <w:b/>
                <w:sz w:val="20"/>
              </w:rPr>
              <w:t>--</w:t>
            </w:r>
            <w:r w:rsidRPr="00802848">
              <w:rPr>
                <w:b/>
                <w:sz w:val="20"/>
              </w:rPr>
              <w:t xml:space="preserve"> Age 5</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50D349E5" w14:textId="77777777" w:rsidR="00ED3136" w:rsidRPr="00802848" w:rsidRDefault="00ED3136" w:rsidP="00E92E23">
            <w:pPr>
              <w:jc w:val="center"/>
              <w:rPr>
                <w:b/>
              </w:rPr>
            </w:pPr>
            <w:r w:rsidRPr="00802848">
              <w:rPr>
                <w:b/>
                <w:sz w:val="20"/>
              </w:rPr>
              <w:t>K -- 5</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54C6BBB8" w14:textId="77777777" w:rsidR="00ED3136" w:rsidRPr="00802848" w:rsidRDefault="00ED3136" w:rsidP="00E92E23">
            <w:pPr>
              <w:jc w:val="center"/>
              <w:rPr>
                <w:b/>
              </w:rPr>
            </w:pPr>
            <w:r w:rsidRPr="00802848">
              <w:rPr>
                <w:b/>
                <w:sz w:val="20"/>
              </w:rPr>
              <w:t>6 -- 8</w:t>
            </w: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71C6067" w14:textId="77777777" w:rsidR="00ED3136" w:rsidRPr="00802848" w:rsidRDefault="00ED3136" w:rsidP="00E92E23">
            <w:pPr>
              <w:jc w:val="center"/>
              <w:rPr>
                <w:b/>
              </w:rPr>
            </w:pPr>
            <w:r w:rsidRPr="00802848">
              <w:rPr>
                <w:b/>
                <w:sz w:val="20"/>
              </w:rPr>
              <w:t>9 -- 12</w:t>
            </w:r>
          </w:p>
        </w:tc>
      </w:tr>
      <w:tr w:rsidR="00ED3136" w:rsidRPr="00E247BE" w14:paraId="66EA41EA" w14:textId="77777777" w:rsidTr="00E92E23">
        <w:trPr>
          <w:cnfStyle w:val="010000000000" w:firstRow="0" w:lastRow="1" w:firstColumn="0" w:lastColumn="0" w:oddVBand="0" w:evenVBand="0" w:oddHBand="0" w:evenHBand="0" w:firstRowFirstColumn="0" w:firstRowLastColumn="0" w:lastRowFirstColumn="0" w:lastRowLastColumn="0"/>
          <w:cantSplit/>
          <w:trHeight w:val="432"/>
          <w:jc w:val="center"/>
        </w:trPr>
        <w:tc>
          <w:tcPr>
            <w:tcW w:w="6845" w:type="dxa"/>
            <w:vMerge/>
            <w:tcBorders>
              <w:top w:val="single" w:sz="4" w:space="0" w:color="auto"/>
              <w:left w:val="single" w:sz="4" w:space="0" w:color="auto"/>
              <w:bottom w:val="single" w:sz="4" w:space="0" w:color="auto"/>
              <w:right w:val="single" w:sz="4" w:space="0" w:color="auto"/>
            </w:tcBorders>
            <w:vAlign w:val="center"/>
          </w:tcPr>
          <w:p w14:paraId="30ADCB64" w14:textId="77777777" w:rsidR="00ED3136" w:rsidRDefault="00ED3136" w:rsidP="00E92E23"/>
        </w:tc>
        <w:tc>
          <w:tcPr>
            <w:tcW w:w="1975" w:type="dxa"/>
            <w:gridSpan w:val="4"/>
            <w:tcBorders>
              <w:top w:val="single" w:sz="4" w:space="0" w:color="auto"/>
              <w:left w:val="single" w:sz="4" w:space="0" w:color="auto"/>
              <w:bottom w:val="single" w:sz="4" w:space="0" w:color="auto"/>
              <w:right w:val="single" w:sz="4" w:space="0" w:color="auto"/>
            </w:tcBorders>
            <w:shd w:val="clear" w:color="auto" w:fill="FFC0CB"/>
            <w:vAlign w:val="center"/>
          </w:tcPr>
          <w:p w14:paraId="16607ACC"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6E6FA"/>
            <w:vAlign w:val="center"/>
          </w:tcPr>
          <w:p w14:paraId="0E5391D2" w14:textId="77777777" w:rsidR="00ED3136" w:rsidRDefault="00ED3136" w:rsidP="00E92E23">
            <w:pPr>
              <w:jc w:val="cente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DD8EC"/>
            <w:vAlign w:val="center"/>
          </w:tcPr>
          <w:p w14:paraId="370DD11F" w14:textId="77777777" w:rsidR="00ED3136" w:rsidRDefault="00ED3136" w:rsidP="00E92E23">
            <w:pPr>
              <w:jc w:val="center"/>
            </w:pPr>
          </w:p>
        </w:tc>
        <w:tc>
          <w:tcPr>
            <w:tcW w:w="1976"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281C7611" w14:textId="77777777" w:rsidR="00ED3136" w:rsidRDefault="00ED3136" w:rsidP="00E92E23">
            <w:pPr>
              <w:jc w:val="center"/>
            </w:pPr>
          </w:p>
        </w:tc>
      </w:tr>
    </w:tbl>
    <w:p w14:paraId="43EFA2BF" w14:textId="77777777" w:rsidR="00ED3136" w:rsidRDefault="00ED3136" w:rsidP="00ED3136"/>
    <w:p w14:paraId="5B435313" w14:textId="77777777" w:rsidR="00ED3136" w:rsidRDefault="00ED3136" w:rsidP="00ED3136">
      <w:pPr>
        <w:rPr>
          <w:b/>
        </w:rPr>
      </w:pPr>
    </w:p>
    <w:p w14:paraId="40D6EA00" w14:textId="77777777" w:rsidR="00ED3136" w:rsidRDefault="00ED3136" w:rsidP="00ED3136">
      <w:pPr>
        <w:rPr>
          <w:b/>
        </w:rPr>
      </w:pPr>
    </w:p>
    <w:p w14:paraId="0FDBE3A3" w14:textId="77777777" w:rsidR="00ED3136" w:rsidRDefault="00ED3136" w:rsidP="00ED3136">
      <w:pPr>
        <w:ind w:left="-270"/>
        <w:rPr>
          <w:b/>
        </w:rPr>
      </w:pPr>
    </w:p>
    <w:p w14:paraId="5A8E8383" w14:textId="77777777" w:rsidR="00067713" w:rsidRDefault="00067713" w:rsidP="00ED3136">
      <w:pPr>
        <w:spacing w:after="0"/>
        <w:ind w:left="-270"/>
        <w:rPr>
          <w:b/>
          <w:sz w:val="24"/>
          <w:szCs w:val="24"/>
        </w:rPr>
      </w:pPr>
    </w:p>
    <w:p w14:paraId="55211F22" w14:textId="77777777" w:rsidR="00067713" w:rsidRDefault="00067713" w:rsidP="00ED3136">
      <w:pPr>
        <w:spacing w:after="0"/>
        <w:ind w:left="-270"/>
        <w:rPr>
          <w:b/>
          <w:sz w:val="24"/>
          <w:szCs w:val="24"/>
        </w:rPr>
      </w:pPr>
    </w:p>
    <w:p w14:paraId="07AB5BFE" w14:textId="77777777" w:rsidR="00067713" w:rsidRDefault="00067713" w:rsidP="00ED3136">
      <w:pPr>
        <w:spacing w:after="0"/>
        <w:ind w:left="-270"/>
        <w:rPr>
          <w:b/>
          <w:sz w:val="24"/>
          <w:szCs w:val="24"/>
        </w:rPr>
      </w:pPr>
    </w:p>
    <w:p w14:paraId="01B88B55" w14:textId="72B43D94" w:rsidR="00ED3136" w:rsidRPr="00F955B0" w:rsidRDefault="00ED3136" w:rsidP="00ED3136">
      <w:pPr>
        <w:spacing w:after="0"/>
        <w:ind w:left="-270"/>
        <w:rPr>
          <w:b/>
          <w:sz w:val="24"/>
          <w:szCs w:val="24"/>
        </w:rPr>
      </w:pPr>
      <w:r w:rsidRPr="00F955B0">
        <w:rPr>
          <w:b/>
          <w:sz w:val="24"/>
          <w:szCs w:val="24"/>
        </w:rPr>
        <w:lastRenderedPageBreak/>
        <w:t>Partnerships</w:t>
      </w:r>
    </w:p>
    <w:p w14:paraId="1FC5E850" w14:textId="77777777" w:rsidR="00ED3136" w:rsidRDefault="00ED3136" w:rsidP="00ED3136">
      <w:pPr>
        <w:ind w:left="-270"/>
        <w:rPr>
          <w:b/>
        </w:rPr>
      </w:pPr>
      <w:r w:rsidRPr="00606B87">
        <w:rPr>
          <w:b/>
        </w:rPr>
        <w:t>Evidence and Notes</w:t>
      </w:r>
      <w:r>
        <w:rPr>
          <w:b/>
        </w:rPr>
        <w:t>:</w:t>
      </w:r>
    </w:p>
    <w:p w14:paraId="066E13E5" w14:textId="77777777" w:rsidR="00ED3136" w:rsidRDefault="00ED3136" w:rsidP="00ED3136">
      <w:pPr>
        <w:ind w:left="-270"/>
        <w:rPr>
          <w:b/>
        </w:rPr>
      </w:pPr>
    </w:p>
    <w:p w14:paraId="47FDDF9B" w14:textId="77777777" w:rsidR="00ED3136" w:rsidRDefault="00ED3136" w:rsidP="00ED3136">
      <w:pPr>
        <w:ind w:left="-270"/>
        <w:rPr>
          <w:b/>
        </w:rPr>
      </w:pPr>
    </w:p>
    <w:p w14:paraId="7178059D" w14:textId="77777777" w:rsidR="00ED3136" w:rsidRDefault="00ED3136" w:rsidP="00ED3136">
      <w:pPr>
        <w:ind w:left="-270"/>
        <w:rPr>
          <w:b/>
        </w:rPr>
      </w:pPr>
    </w:p>
    <w:p w14:paraId="247C3CBE" w14:textId="77777777" w:rsidR="00ED3136" w:rsidRDefault="00ED3136" w:rsidP="00ED3136">
      <w:pPr>
        <w:ind w:left="-270"/>
        <w:rPr>
          <w:b/>
        </w:rPr>
      </w:pPr>
    </w:p>
    <w:p w14:paraId="4D32FD4B" w14:textId="77777777" w:rsidR="00ED3136" w:rsidRDefault="00ED3136" w:rsidP="00ED3136">
      <w:pPr>
        <w:ind w:left="-270"/>
        <w:rPr>
          <w:b/>
        </w:rPr>
      </w:pPr>
    </w:p>
    <w:p w14:paraId="382C0FE5" w14:textId="77777777" w:rsidR="00ED3136" w:rsidRDefault="00ED3136" w:rsidP="00ED3136">
      <w:pPr>
        <w:ind w:left="-270"/>
        <w:rPr>
          <w:b/>
        </w:rPr>
      </w:pPr>
    </w:p>
    <w:p w14:paraId="0D6AA261" w14:textId="77777777" w:rsidR="00ED3136" w:rsidRDefault="00ED3136" w:rsidP="00ED3136">
      <w:pPr>
        <w:ind w:left="-270"/>
        <w:rPr>
          <w:b/>
        </w:rPr>
      </w:pPr>
    </w:p>
    <w:p w14:paraId="4EE42314" w14:textId="77777777" w:rsidR="00ED3136" w:rsidRDefault="00ED3136" w:rsidP="00ED3136">
      <w:pPr>
        <w:ind w:left="-270"/>
        <w:rPr>
          <w:b/>
        </w:rPr>
      </w:pPr>
    </w:p>
    <w:p w14:paraId="212286D1" w14:textId="77777777" w:rsidR="00ED3136" w:rsidRDefault="00ED3136" w:rsidP="00ED3136">
      <w:pPr>
        <w:ind w:left="-270"/>
        <w:rPr>
          <w:b/>
        </w:rPr>
      </w:pPr>
    </w:p>
    <w:p w14:paraId="449ABD84" w14:textId="77777777" w:rsidR="00ED3136" w:rsidRPr="00606B87" w:rsidRDefault="00ED3136" w:rsidP="00ED3136">
      <w:pPr>
        <w:ind w:left="-270"/>
        <w:rPr>
          <w:b/>
        </w:rPr>
      </w:pPr>
      <w:r w:rsidRPr="00606B87">
        <w:rPr>
          <w:b/>
        </w:rPr>
        <w:t>Priority Areas for Needed Improvement:</w:t>
      </w:r>
    </w:p>
    <w:p w14:paraId="7F6556A1" w14:textId="77777777" w:rsidR="00ED3136" w:rsidRDefault="00ED3136" w:rsidP="00ED3136">
      <w:pPr>
        <w:pStyle w:val="Heading1"/>
        <w:ind w:left="-270"/>
      </w:pPr>
      <w:r>
        <w:br w:type="page"/>
      </w:r>
      <w:r>
        <w:lastRenderedPageBreak/>
        <w:t>Needs Assessment Procedural Data Total Scoring Table</w:t>
      </w:r>
    </w:p>
    <w:p w14:paraId="6DB94AFB" w14:textId="77777777" w:rsidR="00ED3136" w:rsidRPr="00852324" w:rsidRDefault="00ED3136" w:rsidP="00ED3136">
      <w:pPr>
        <w:rPr>
          <w:b/>
        </w:rPr>
      </w:pPr>
      <w:r w:rsidRPr="00852324">
        <w:rPr>
          <w:b/>
        </w:rPr>
        <w:t xml:space="preserve">Transfer all total scores from each component.  </w:t>
      </w:r>
    </w:p>
    <w:tbl>
      <w:tblPr>
        <w:tblStyle w:val="GridTable4-Accent5"/>
        <w:tblW w:w="13167" w:type="dxa"/>
        <w:tblLook w:val="0460" w:firstRow="1" w:lastRow="1" w:firstColumn="0" w:lastColumn="0" w:noHBand="0" w:noVBand="1"/>
      </w:tblPr>
      <w:tblGrid>
        <w:gridCol w:w="4675"/>
        <w:gridCol w:w="1696"/>
        <w:gridCol w:w="1699"/>
        <w:gridCol w:w="1699"/>
        <w:gridCol w:w="1699"/>
        <w:gridCol w:w="1699"/>
      </w:tblGrid>
      <w:tr w:rsidR="00ED3136" w14:paraId="71CA046C" w14:textId="77777777" w:rsidTr="00E92E23">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787E7FFB" w14:textId="77777777" w:rsidR="00ED3136" w:rsidRPr="0071376E" w:rsidRDefault="00ED3136" w:rsidP="00E92E23">
            <w:pPr>
              <w:jc w:val="center"/>
            </w:pPr>
            <w:r w:rsidRPr="000143A4">
              <w:rPr>
                <w:color w:val="auto"/>
              </w:rPr>
              <w:t>Component</w:t>
            </w:r>
          </w:p>
        </w:tc>
        <w:tc>
          <w:tcPr>
            <w:tcW w:w="1696" w:type="dxa"/>
            <w:vAlign w:val="center"/>
          </w:tcPr>
          <w:p w14:paraId="2800C9AE" w14:textId="17BA1E40" w:rsidR="00ED3136" w:rsidRDefault="00ED3136" w:rsidP="00E92E23">
            <w:pPr>
              <w:jc w:val="center"/>
            </w:pPr>
            <w:r w:rsidRPr="000143A4">
              <w:rPr>
                <w:color w:val="auto"/>
              </w:rPr>
              <w:t xml:space="preserve">Birth </w:t>
            </w:r>
            <w:r w:rsidR="00910FB3">
              <w:rPr>
                <w:color w:val="auto"/>
              </w:rPr>
              <w:t>--</w:t>
            </w:r>
            <w:r w:rsidRPr="000143A4">
              <w:rPr>
                <w:color w:val="auto"/>
              </w:rPr>
              <w:t xml:space="preserve"> Age 5</w:t>
            </w:r>
          </w:p>
        </w:tc>
        <w:tc>
          <w:tcPr>
            <w:tcW w:w="1699" w:type="dxa"/>
            <w:vAlign w:val="center"/>
          </w:tcPr>
          <w:p w14:paraId="4145D7AD" w14:textId="77777777" w:rsidR="00ED3136" w:rsidRDefault="00ED3136" w:rsidP="00E92E23">
            <w:pPr>
              <w:jc w:val="center"/>
            </w:pPr>
            <w:r w:rsidRPr="000143A4">
              <w:rPr>
                <w:color w:val="auto"/>
              </w:rPr>
              <w:t>K -- 5</w:t>
            </w:r>
          </w:p>
        </w:tc>
        <w:tc>
          <w:tcPr>
            <w:tcW w:w="1699" w:type="dxa"/>
            <w:vAlign w:val="center"/>
          </w:tcPr>
          <w:p w14:paraId="2F6FDBEB" w14:textId="77777777" w:rsidR="00ED3136" w:rsidRDefault="00ED3136" w:rsidP="00E92E23">
            <w:pPr>
              <w:jc w:val="center"/>
            </w:pPr>
            <w:r w:rsidRPr="000143A4">
              <w:rPr>
                <w:color w:val="auto"/>
              </w:rPr>
              <w:t>6 -- 8</w:t>
            </w:r>
          </w:p>
        </w:tc>
        <w:tc>
          <w:tcPr>
            <w:tcW w:w="1699" w:type="dxa"/>
            <w:vAlign w:val="center"/>
          </w:tcPr>
          <w:p w14:paraId="71549891" w14:textId="77777777" w:rsidR="00ED3136" w:rsidRDefault="00ED3136" w:rsidP="00E92E23">
            <w:pPr>
              <w:jc w:val="center"/>
            </w:pPr>
            <w:r w:rsidRPr="000143A4">
              <w:rPr>
                <w:color w:val="auto"/>
              </w:rPr>
              <w:t>9 -- 12</w:t>
            </w:r>
          </w:p>
        </w:tc>
        <w:tc>
          <w:tcPr>
            <w:tcW w:w="1699" w:type="dxa"/>
            <w:vAlign w:val="center"/>
          </w:tcPr>
          <w:p w14:paraId="556DD67B" w14:textId="77777777" w:rsidR="00ED3136" w:rsidRDefault="00ED3136" w:rsidP="00E92E23">
            <w:pPr>
              <w:jc w:val="center"/>
            </w:pPr>
            <w:r w:rsidRPr="000143A4">
              <w:rPr>
                <w:color w:val="auto"/>
              </w:rPr>
              <w:t>Total by Component</w:t>
            </w:r>
          </w:p>
        </w:tc>
      </w:tr>
      <w:tr w:rsidR="00ED3136" w14:paraId="223C83BC" w14:textId="77777777" w:rsidTr="00E92E23">
        <w:trPr>
          <w:cnfStyle w:val="000000100000" w:firstRow="0" w:lastRow="0" w:firstColumn="0" w:lastColumn="0" w:oddVBand="0" w:evenVBand="0" w:oddHBand="1" w:evenHBand="0" w:firstRowFirstColumn="0" w:firstRowLastColumn="0" w:lastRowFirstColumn="0" w:lastRowLastColumn="0"/>
          <w:trHeight w:val="864"/>
        </w:trPr>
        <w:tc>
          <w:tcPr>
            <w:tcW w:w="4675" w:type="dxa"/>
            <w:vAlign w:val="center"/>
          </w:tcPr>
          <w:p w14:paraId="6E1897F8" w14:textId="77777777" w:rsidR="00ED3136" w:rsidRDefault="00ED3136" w:rsidP="0011137C">
            <w:pPr>
              <w:pStyle w:val="ListParagraph"/>
              <w:numPr>
                <w:ilvl w:val="0"/>
                <w:numId w:val="23"/>
              </w:numPr>
              <w:ind w:left="340"/>
            </w:pPr>
            <w:r>
              <w:t>Standards and Curriculum (p. 5)</w:t>
            </w:r>
          </w:p>
        </w:tc>
        <w:tc>
          <w:tcPr>
            <w:tcW w:w="1696" w:type="dxa"/>
            <w:vAlign w:val="center"/>
          </w:tcPr>
          <w:p w14:paraId="408B054C" w14:textId="77777777" w:rsidR="00ED3136" w:rsidRDefault="00ED3136" w:rsidP="00E92E23">
            <w:pPr>
              <w:jc w:val="center"/>
            </w:pPr>
          </w:p>
        </w:tc>
        <w:tc>
          <w:tcPr>
            <w:tcW w:w="1699" w:type="dxa"/>
            <w:vAlign w:val="center"/>
          </w:tcPr>
          <w:p w14:paraId="3057065C" w14:textId="77777777" w:rsidR="00ED3136" w:rsidRDefault="00ED3136" w:rsidP="00E92E23">
            <w:pPr>
              <w:jc w:val="center"/>
            </w:pPr>
          </w:p>
        </w:tc>
        <w:tc>
          <w:tcPr>
            <w:tcW w:w="1699" w:type="dxa"/>
            <w:vAlign w:val="center"/>
          </w:tcPr>
          <w:p w14:paraId="159BB16B" w14:textId="77777777" w:rsidR="00ED3136" w:rsidRDefault="00ED3136" w:rsidP="00E92E23">
            <w:pPr>
              <w:jc w:val="center"/>
            </w:pPr>
          </w:p>
        </w:tc>
        <w:tc>
          <w:tcPr>
            <w:tcW w:w="1699" w:type="dxa"/>
            <w:vAlign w:val="center"/>
          </w:tcPr>
          <w:p w14:paraId="10F21FFA" w14:textId="77777777" w:rsidR="00ED3136" w:rsidRDefault="00ED3136" w:rsidP="00E92E23">
            <w:pPr>
              <w:jc w:val="center"/>
            </w:pPr>
          </w:p>
        </w:tc>
        <w:tc>
          <w:tcPr>
            <w:tcW w:w="1699" w:type="dxa"/>
            <w:vAlign w:val="center"/>
          </w:tcPr>
          <w:p w14:paraId="33C185F3" w14:textId="77777777" w:rsidR="00ED3136" w:rsidRDefault="00ED3136" w:rsidP="00E92E23">
            <w:pPr>
              <w:jc w:val="center"/>
            </w:pPr>
          </w:p>
        </w:tc>
      </w:tr>
      <w:tr w:rsidR="00ED3136" w14:paraId="31BDB473" w14:textId="77777777" w:rsidTr="00E92E23">
        <w:trPr>
          <w:trHeight w:val="864"/>
        </w:trPr>
        <w:tc>
          <w:tcPr>
            <w:tcW w:w="4675" w:type="dxa"/>
            <w:vAlign w:val="center"/>
          </w:tcPr>
          <w:p w14:paraId="06968F94" w14:textId="77777777" w:rsidR="00ED3136" w:rsidRDefault="00ED3136" w:rsidP="0011137C">
            <w:pPr>
              <w:pStyle w:val="ListParagraph"/>
              <w:numPr>
                <w:ilvl w:val="0"/>
                <w:numId w:val="23"/>
              </w:numPr>
              <w:ind w:left="340"/>
            </w:pPr>
            <w:r>
              <w:t>Assessment (p. 12)</w:t>
            </w:r>
          </w:p>
        </w:tc>
        <w:tc>
          <w:tcPr>
            <w:tcW w:w="1696" w:type="dxa"/>
            <w:vAlign w:val="center"/>
          </w:tcPr>
          <w:p w14:paraId="590ED0CB" w14:textId="77777777" w:rsidR="00ED3136" w:rsidRDefault="00ED3136" w:rsidP="00E92E23">
            <w:pPr>
              <w:jc w:val="center"/>
            </w:pPr>
          </w:p>
        </w:tc>
        <w:tc>
          <w:tcPr>
            <w:tcW w:w="1699" w:type="dxa"/>
            <w:vAlign w:val="center"/>
          </w:tcPr>
          <w:p w14:paraId="286CE625" w14:textId="77777777" w:rsidR="00ED3136" w:rsidRDefault="00ED3136" w:rsidP="00E92E23">
            <w:pPr>
              <w:jc w:val="center"/>
            </w:pPr>
          </w:p>
        </w:tc>
        <w:tc>
          <w:tcPr>
            <w:tcW w:w="1699" w:type="dxa"/>
            <w:vAlign w:val="center"/>
          </w:tcPr>
          <w:p w14:paraId="74C5F095" w14:textId="77777777" w:rsidR="00ED3136" w:rsidRDefault="00ED3136" w:rsidP="00E92E23">
            <w:pPr>
              <w:jc w:val="center"/>
            </w:pPr>
          </w:p>
        </w:tc>
        <w:tc>
          <w:tcPr>
            <w:tcW w:w="1699" w:type="dxa"/>
            <w:vAlign w:val="center"/>
          </w:tcPr>
          <w:p w14:paraId="68AB677B" w14:textId="77777777" w:rsidR="00ED3136" w:rsidRDefault="00ED3136" w:rsidP="00E92E23">
            <w:pPr>
              <w:jc w:val="center"/>
            </w:pPr>
          </w:p>
        </w:tc>
        <w:tc>
          <w:tcPr>
            <w:tcW w:w="1699" w:type="dxa"/>
            <w:vAlign w:val="center"/>
          </w:tcPr>
          <w:p w14:paraId="12ADD47F" w14:textId="77777777" w:rsidR="00ED3136" w:rsidRDefault="00ED3136" w:rsidP="00E92E23">
            <w:pPr>
              <w:jc w:val="center"/>
            </w:pPr>
          </w:p>
        </w:tc>
      </w:tr>
      <w:tr w:rsidR="00ED3136" w14:paraId="1C8F8687" w14:textId="77777777" w:rsidTr="00E92E23">
        <w:trPr>
          <w:cnfStyle w:val="000000100000" w:firstRow="0" w:lastRow="0" w:firstColumn="0" w:lastColumn="0" w:oddVBand="0" w:evenVBand="0" w:oddHBand="1" w:evenHBand="0" w:firstRowFirstColumn="0" w:firstRowLastColumn="0" w:lastRowFirstColumn="0" w:lastRowLastColumn="0"/>
          <w:trHeight w:val="864"/>
        </w:trPr>
        <w:tc>
          <w:tcPr>
            <w:tcW w:w="4675" w:type="dxa"/>
            <w:vAlign w:val="center"/>
          </w:tcPr>
          <w:p w14:paraId="55C06EFA" w14:textId="77777777" w:rsidR="00ED3136" w:rsidRDefault="00ED3136" w:rsidP="0011137C">
            <w:pPr>
              <w:pStyle w:val="ListParagraph"/>
              <w:numPr>
                <w:ilvl w:val="0"/>
                <w:numId w:val="23"/>
              </w:numPr>
              <w:ind w:left="340"/>
            </w:pPr>
            <w:r>
              <w:t>Instruction (p. 18)</w:t>
            </w:r>
          </w:p>
        </w:tc>
        <w:tc>
          <w:tcPr>
            <w:tcW w:w="1696" w:type="dxa"/>
            <w:vAlign w:val="center"/>
          </w:tcPr>
          <w:p w14:paraId="526E466F" w14:textId="77777777" w:rsidR="00ED3136" w:rsidRDefault="00ED3136" w:rsidP="00E92E23">
            <w:pPr>
              <w:jc w:val="center"/>
            </w:pPr>
          </w:p>
        </w:tc>
        <w:tc>
          <w:tcPr>
            <w:tcW w:w="1699" w:type="dxa"/>
            <w:vAlign w:val="center"/>
          </w:tcPr>
          <w:p w14:paraId="6B90F374" w14:textId="77777777" w:rsidR="00ED3136" w:rsidRDefault="00ED3136" w:rsidP="00E92E23">
            <w:pPr>
              <w:jc w:val="center"/>
            </w:pPr>
          </w:p>
        </w:tc>
        <w:tc>
          <w:tcPr>
            <w:tcW w:w="1699" w:type="dxa"/>
            <w:vAlign w:val="center"/>
          </w:tcPr>
          <w:p w14:paraId="32D88EE5" w14:textId="77777777" w:rsidR="00ED3136" w:rsidRDefault="00ED3136" w:rsidP="00E92E23">
            <w:pPr>
              <w:jc w:val="center"/>
            </w:pPr>
          </w:p>
        </w:tc>
        <w:tc>
          <w:tcPr>
            <w:tcW w:w="1699" w:type="dxa"/>
            <w:vAlign w:val="center"/>
          </w:tcPr>
          <w:p w14:paraId="38EEB471" w14:textId="77777777" w:rsidR="00ED3136" w:rsidRDefault="00ED3136" w:rsidP="00E92E23">
            <w:pPr>
              <w:jc w:val="center"/>
            </w:pPr>
          </w:p>
        </w:tc>
        <w:tc>
          <w:tcPr>
            <w:tcW w:w="1699" w:type="dxa"/>
            <w:vAlign w:val="center"/>
          </w:tcPr>
          <w:p w14:paraId="388D374E" w14:textId="77777777" w:rsidR="00ED3136" w:rsidRDefault="00ED3136" w:rsidP="00E92E23">
            <w:pPr>
              <w:jc w:val="center"/>
            </w:pPr>
          </w:p>
        </w:tc>
      </w:tr>
      <w:tr w:rsidR="00ED3136" w14:paraId="0E6925B7" w14:textId="77777777" w:rsidTr="00E92E23">
        <w:trPr>
          <w:trHeight w:val="864"/>
        </w:trPr>
        <w:tc>
          <w:tcPr>
            <w:tcW w:w="4675" w:type="dxa"/>
            <w:vAlign w:val="center"/>
          </w:tcPr>
          <w:p w14:paraId="49289EB1" w14:textId="77777777" w:rsidR="00ED3136" w:rsidRDefault="00ED3136" w:rsidP="0011137C">
            <w:pPr>
              <w:pStyle w:val="ListParagraph"/>
              <w:numPr>
                <w:ilvl w:val="0"/>
                <w:numId w:val="23"/>
              </w:numPr>
              <w:ind w:left="340"/>
            </w:pPr>
            <w:r>
              <w:t>Professional Learning and Practice (p. 23)</w:t>
            </w:r>
          </w:p>
        </w:tc>
        <w:tc>
          <w:tcPr>
            <w:tcW w:w="1696" w:type="dxa"/>
            <w:vAlign w:val="center"/>
          </w:tcPr>
          <w:p w14:paraId="365CC83D" w14:textId="77777777" w:rsidR="00ED3136" w:rsidRDefault="00ED3136" w:rsidP="00E92E23">
            <w:pPr>
              <w:jc w:val="center"/>
            </w:pPr>
          </w:p>
        </w:tc>
        <w:tc>
          <w:tcPr>
            <w:tcW w:w="1699" w:type="dxa"/>
            <w:vAlign w:val="center"/>
          </w:tcPr>
          <w:p w14:paraId="207AA122" w14:textId="77777777" w:rsidR="00ED3136" w:rsidRDefault="00ED3136" w:rsidP="00E92E23">
            <w:pPr>
              <w:jc w:val="center"/>
            </w:pPr>
          </w:p>
        </w:tc>
        <w:tc>
          <w:tcPr>
            <w:tcW w:w="1699" w:type="dxa"/>
            <w:vAlign w:val="center"/>
          </w:tcPr>
          <w:p w14:paraId="1B844815" w14:textId="77777777" w:rsidR="00ED3136" w:rsidRDefault="00ED3136" w:rsidP="00E92E23">
            <w:pPr>
              <w:jc w:val="center"/>
            </w:pPr>
          </w:p>
        </w:tc>
        <w:tc>
          <w:tcPr>
            <w:tcW w:w="1699" w:type="dxa"/>
            <w:vAlign w:val="center"/>
          </w:tcPr>
          <w:p w14:paraId="3CCDFFFB" w14:textId="77777777" w:rsidR="00ED3136" w:rsidRDefault="00ED3136" w:rsidP="00E92E23">
            <w:pPr>
              <w:jc w:val="center"/>
            </w:pPr>
          </w:p>
        </w:tc>
        <w:tc>
          <w:tcPr>
            <w:tcW w:w="1699" w:type="dxa"/>
            <w:vAlign w:val="center"/>
          </w:tcPr>
          <w:p w14:paraId="45E21C6C" w14:textId="77777777" w:rsidR="00ED3136" w:rsidRDefault="00ED3136" w:rsidP="00E92E23">
            <w:pPr>
              <w:jc w:val="center"/>
            </w:pPr>
          </w:p>
        </w:tc>
      </w:tr>
      <w:tr w:rsidR="00ED3136" w14:paraId="7C313BED" w14:textId="77777777" w:rsidTr="00E92E23">
        <w:trPr>
          <w:cnfStyle w:val="000000100000" w:firstRow="0" w:lastRow="0" w:firstColumn="0" w:lastColumn="0" w:oddVBand="0" w:evenVBand="0" w:oddHBand="1" w:evenHBand="0" w:firstRowFirstColumn="0" w:firstRowLastColumn="0" w:lastRowFirstColumn="0" w:lastRowLastColumn="0"/>
          <w:trHeight w:val="864"/>
        </w:trPr>
        <w:tc>
          <w:tcPr>
            <w:tcW w:w="4675" w:type="dxa"/>
            <w:vAlign w:val="center"/>
          </w:tcPr>
          <w:p w14:paraId="72D8A615" w14:textId="77777777" w:rsidR="00ED3136" w:rsidRDefault="00ED3136" w:rsidP="0011137C">
            <w:pPr>
              <w:pStyle w:val="ListParagraph"/>
              <w:numPr>
                <w:ilvl w:val="0"/>
                <w:numId w:val="23"/>
              </w:numPr>
              <w:ind w:left="340"/>
            </w:pPr>
            <w:r>
              <w:t>Literacy Leadership, Goals, and Sustainability (p. 32)</w:t>
            </w:r>
          </w:p>
        </w:tc>
        <w:tc>
          <w:tcPr>
            <w:tcW w:w="1696" w:type="dxa"/>
            <w:vAlign w:val="center"/>
          </w:tcPr>
          <w:p w14:paraId="7C687434" w14:textId="77777777" w:rsidR="00ED3136" w:rsidRDefault="00ED3136" w:rsidP="00E92E23">
            <w:pPr>
              <w:jc w:val="center"/>
            </w:pPr>
          </w:p>
        </w:tc>
        <w:tc>
          <w:tcPr>
            <w:tcW w:w="1699" w:type="dxa"/>
            <w:vAlign w:val="center"/>
          </w:tcPr>
          <w:p w14:paraId="4E3EE367" w14:textId="77777777" w:rsidR="00ED3136" w:rsidRDefault="00ED3136" w:rsidP="00E92E23">
            <w:pPr>
              <w:jc w:val="center"/>
            </w:pPr>
          </w:p>
        </w:tc>
        <w:tc>
          <w:tcPr>
            <w:tcW w:w="1699" w:type="dxa"/>
            <w:vAlign w:val="center"/>
          </w:tcPr>
          <w:p w14:paraId="5DA6D1A4" w14:textId="77777777" w:rsidR="00ED3136" w:rsidRDefault="00ED3136" w:rsidP="00E92E23">
            <w:pPr>
              <w:jc w:val="center"/>
            </w:pPr>
          </w:p>
        </w:tc>
        <w:tc>
          <w:tcPr>
            <w:tcW w:w="1699" w:type="dxa"/>
            <w:vAlign w:val="center"/>
          </w:tcPr>
          <w:p w14:paraId="63C557A5" w14:textId="77777777" w:rsidR="00ED3136" w:rsidRDefault="00ED3136" w:rsidP="00E92E23">
            <w:pPr>
              <w:jc w:val="center"/>
            </w:pPr>
          </w:p>
        </w:tc>
        <w:tc>
          <w:tcPr>
            <w:tcW w:w="1699" w:type="dxa"/>
            <w:vAlign w:val="center"/>
          </w:tcPr>
          <w:p w14:paraId="24C03154" w14:textId="77777777" w:rsidR="00ED3136" w:rsidRDefault="00ED3136" w:rsidP="00E92E23">
            <w:pPr>
              <w:jc w:val="center"/>
            </w:pPr>
          </w:p>
        </w:tc>
      </w:tr>
      <w:tr w:rsidR="00ED3136" w14:paraId="32A5B850" w14:textId="77777777" w:rsidTr="00E92E23">
        <w:trPr>
          <w:trHeight w:val="864"/>
        </w:trPr>
        <w:tc>
          <w:tcPr>
            <w:tcW w:w="4675" w:type="dxa"/>
            <w:vAlign w:val="center"/>
          </w:tcPr>
          <w:p w14:paraId="07D50031" w14:textId="77777777" w:rsidR="00ED3136" w:rsidRDefault="00ED3136" w:rsidP="0011137C">
            <w:pPr>
              <w:pStyle w:val="ListParagraph"/>
              <w:numPr>
                <w:ilvl w:val="0"/>
                <w:numId w:val="23"/>
              </w:numPr>
              <w:ind w:left="340"/>
            </w:pPr>
            <w:r>
              <w:t>Transitions (p. 35)</w:t>
            </w:r>
          </w:p>
        </w:tc>
        <w:tc>
          <w:tcPr>
            <w:tcW w:w="1696" w:type="dxa"/>
            <w:vAlign w:val="center"/>
          </w:tcPr>
          <w:p w14:paraId="11750C7B" w14:textId="77777777" w:rsidR="00ED3136" w:rsidRDefault="00ED3136" w:rsidP="00E92E23">
            <w:pPr>
              <w:jc w:val="center"/>
            </w:pPr>
          </w:p>
        </w:tc>
        <w:tc>
          <w:tcPr>
            <w:tcW w:w="1699" w:type="dxa"/>
            <w:vAlign w:val="center"/>
          </w:tcPr>
          <w:p w14:paraId="526C7265" w14:textId="77777777" w:rsidR="00ED3136" w:rsidRDefault="00ED3136" w:rsidP="00E92E23">
            <w:pPr>
              <w:jc w:val="center"/>
            </w:pPr>
          </w:p>
        </w:tc>
        <w:tc>
          <w:tcPr>
            <w:tcW w:w="1699" w:type="dxa"/>
            <w:vAlign w:val="center"/>
          </w:tcPr>
          <w:p w14:paraId="256D70DF" w14:textId="77777777" w:rsidR="00ED3136" w:rsidRDefault="00ED3136" w:rsidP="00E92E23">
            <w:pPr>
              <w:jc w:val="center"/>
            </w:pPr>
          </w:p>
        </w:tc>
        <w:tc>
          <w:tcPr>
            <w:tcW w:w="1699" w:type="dxa"/>
            <w:vAlign w:val="center"/>
          </w:tcPr>
          <w:p w14:paraId="728FEF3A" w14:textId="77777777" w:rsidR="00ED3136" w:rsidRDefault="00ED3136" w:rsidP="00E92E23">
            <w:pPr>
              <w:jc w:val="center"/>
            </w:pPr>
          </w:p>
        </w:tc>
        <w:tc>
          <w:tcPr>
            <w:tcW w:w="1699" w:type="dxa"/>
            <w:vAlign w:val="center"/>
          </w:tcPr>
          <w:p w14:paraId="16D98A92" w14:textId="77777777" w:rsidR="00ED3136" w:rsidRDefault="00ED3136" w:rsidP="00E92E23">
            <w:pPr>
              <w:jc w:val="center"/>
            </w:pPr>
          </w:p>
        </w:tc>
      </w:tr>
      <w:tr w:rsidR="00ED3136" w14:paraId="14531864" w14:textId="77777777" w:rsidTr="00E92E23">
        <w:trPr>
          <w:cnfStyle w:val="000000100000" w:firstRow="0" w:lastRow="0" w:firstColumn="0" w:lastColumn="0" w:oddVBand="0" w:evenVBand="0" w:oddHBand="1" w:evenHBand="0" w:firstRowFirstColumn="0" w:firstRowLastColumn="0" w:lastRowFirstColumn="0" w:lastRowLastColumn="0"/>
          <w:trHeight w:val="864"/>
        </w:trPr>
        <w:tc>
          <w:tcPr>
            <w:tcW w:w="4675" w:type="dxa"/>
            <w:vAlign w:val="center"/>
          </w:tcPr>
          <w:p w14:paraId="1A9CB486" w14:textId="27CE4EF0" w:rsidR="00ED3136" w:rsidRDefault="0094215D" w:rsidP="0011137C">
            <w:pPr>
              <w:pStyle w:val="ListParagraph"/>
              <w:numPr>
                <w:ilvl w:val="0"/>
                <w:numId w:val="23"/>
              </w:numPr>
              <w:ind w:left="340"/>
            </w:pPr>
            <w:r>
              <w:t xml:space="preserve"> </w:t>
            </w:r>
            <w:r w:rsidR="00ED3136">
              <w:t>Partnerships (p. 38)</w:t>
            </w:r>
          </w:p>
        </w:tc>
        <w:tc>
          <w:tcPr>
            <w:tcW w:w="1696" w:type="dxa"/>
            <w:vAlign w:val="center"/>
          </w:tcPr>
          <w:p w14:paraId="08C63BE5" w14:textId="77777777" w:rsidR="00ED3136" w:rsidRDefault="00ED3136" w:rsidP="00E92E23">
            <w:pPr>
              <w:jc w:val="center"/>
            </w:pPr>
          </w:p>
        </w:tc>
        <w:tc>
          <w:tcPr>
            <w:tcW w:w="1699" w:type="dxa"/>
            <w:vAlign w:val="center"/>
          </w:tcPr>
          <w:p w14:paraId="37F4710C" w14:textId="77777777" w:rsidR="00ED3136" w:rsidRDefault="00ED3136" w:rsidP="00E92E23">
            <w:pPr>
              <w:jc w:val="center"/>
            </w:pPr>
          </w:p>
        </w:tc>
        <w:tc>
          <w:tcPr>
            <w:tcW w:w="1699" w:type="dxa"/>
            <w:vAlign w:val="center"/>
          </w:tcPr>
          <w:p w14:paraId="37A19D52" w14:textId="77777777" w:rsidR="00ED3136" w:rsidRDefault="00ED3136" w:rsidP="00E92E23">
            <w:pPr>
              <w:jc w:val="center"/>
            </w:pPr>
          </w:p>
        </w:tc>
        <w:tc>
          <w:tcPr>
            <w:tcW w:w="1699" w:type="dxa"/>
            <w:vAlign w:val="center"/>
          </w:tcPr>
          <w:p w14:paraId="4E1D22F6" w14:textId="77777777" w:rsidR="00ED3136" w:rsidRDefault="00ED3136" w:rsidP="00E92E23">
            <w:pPr>
              <w:jc w:val="center"/>
            </w:pPr>
          </w:p>
        </w:tc>
        <w:tc>
          <w:tcPr>
            <w:tcW w:w="1699" w:type="dxa"/>
            <w:vAlign w:val="center"/>
          </w:tcPr>
          <w:p w14:paraId="4ED31ED8" w14:textId="77777777" w:rsidR="00ED3136" w:rsidRDefault="00ED3136" w:rsidP="00E92E23">
            <w:pPr>
              <w:jc w:val="center"/>
            </w:pPr>
          </w:p>
        </w:tc>
      </w:tr>
      <w:tr w:rsidR="00ED3136" w14:paraId="4FC88DD5" w14:textId="77777777" w:rsidTr="00E92E23">
        <w:trPr>
          <w:cnfStyle w:val="010000000000" w:firstRow="0" w:lastRow="1" w:firstColumn="0" w:lastColumn="0" w:oddVBand="0" w:evenVBand="0" w:oddHBand="0" w:evenHBand="0" w:firstRowFirstColumn="0" w:firstRowLastColumn="0" w:lastRowFirstColumn="0" w:lastRowLastColumn="0"/>
          <w:trHeight w:val="864"/>
        </w:trPr>
        <w:tc>
          <w:tcPr>
            <w:tcW w:w="4675" w:type="dxa"/>
            <w:vAlign w:val="center"/>
          </w:tcPr>
          <w:p w14:paraId="52DB7896" w14:textId="77777777" w:rsidR="00ED3136" w:rsidRDefault="00ED3136" w:rsidP="00E92E23">
            <w:r>
              <w:t>Total by Grade Span</w:t>
            </w:r>
          </w:p>
        </w:tc>
        <w:tc>
          <w:tcPr>
            <w:tcW w:w="1696" w:type="dxa"/>
            <w:vAlign w:val="center"/>
          </w:tcPr>
          <w:p w14:paraId="48ADFE8A" w14:textId="77777777" w:rsidR="00ED3136" w:rsidRDefault="00ED3136" w:rsidP="00E92E23">
            <w:pPr>
              <w:jc w:val="center"/>
            </w:pPr>
          </w:p>
        </w:tc>
        <w:tc>
          <w:tcPr>
            <w:tcW w:w="1699" w:type="dxa"/>
            <w:vAlign w:val="center"/>
          </w:tcPr>
          <w:p w14:paraId="560ACB20" w14:textId="77777777" w:rsidR="00ED3136" w:rsidRDefault="00ED3136" w:rsidP="00E92E23">
            <w:pPr>
              <w:jc w:val="center"/>
            </w:pPr>
          </w:p>
        </w:tc>
        <w:tc>
          <w:tcPr>
            <w:tcW w:w="1699" w:type="dxa"/>
            <w:vAlign w:val="center"/>
          </w:tcPr>
          <w:p w14:paraId="771F600A" w14:textId="77777777" w:rsidR="00ED3136" w:rsidRDefault="00ED3136" w:rsidP="00E92E23">
            <w:pPr>
              <w:jc w:val="center"/>
            </w:pPr>
          </w:p>
        </w:tc>
        <w:tc>
          <w:tcPr>
            <w:tcW w:w="1699" w:type="dxa"/>
            <w:vAlign w:val="center"/>
          </w:tcPr>
          <w:p w14:paraId="09B46289" w14:textId="77777777" w:rsidR="00ED3136" w:rsidRDefault="00ED3136" w:rsidP="00E92E23">
            <w:pPr>
              <w:jc w:val="center"/>
            </w:pPr>
          </w:p>
        </w:tc>
        <w:tc>
          <w:tcPr>
            <w:tcW w:w="1699" w:type="dxa"/>
            <w:vAlign w:val="center"/>
          </w:tcPr>
          <w:p w14:paraId="6834E1D5" w14:textId="77777777" w:rsidR="00ED3136" w:rsidRDefault="00ED3136" w:rsidP="00E92E23">
            <w:pPr>
              <w:jc w:val="center"/>
            </w:pPr>
          </w:p>
        </w:tc>
      </w:tr>
    </w:tbl>
    <w:p w14:paraId="5BF5FBF8" w14:textId="77777777" w:rsidR="00ED3136" w:rsidRDefault="00ED3136" w:rsidP="00ED3136"/>
    <w:p w14:paraId="06D03FE6" w14:textId="77777777" w:rsidR="00ED3136" w:rsidRDefault="00ED3136" w:rsidP="00ED3136">
      <w:r>
        <w:br w:type="page"/>
      </w:r>
    </w:p>
    <w:p w14:paraId="7E30161F" w14:textId="77777777" w:rsidR="00ED3136" w:rsidRDefault="00ED3136" w:rsidP="00ED3136">
      <w:pPr>
        <w:pStyle w:val="Heading2"/>
      </w:pPr>
      <w:r>
        <w:lastRenderedPageBreak/>
        <w:t>Procedural Data Needs Assessment Priority Area for Improvement</w:t>
      </w:r>
    </w:p>
    <w:p w14:paraId="15CD8C9D" w14:textId="77777777" w:rsidR="00ED3136" w:rsidRPr="00FE6441" w:rsidRDefault="00ED3136" w:rsidP="00ED3136"/>
    <w:p w14:paraId="09982580" w14:textId="77777777" w:rsidR="00ED3136" w:rsidRDefault="00ED3136" w:rsidP="0011137C">
      <w:pPr>
        <w:pStyle w:val="ListParagraph"/>
        <w:numPr>
          <w:ilvl w:val="0"/>
          <w:numId w:val="24"/>
        </w:numPr>
      </w:pPr>
      <w:r>
        <w:t>Based on this Procedural Data Needs Assessment, how would your team prioritize your needs within each of the grade spans?</w:t>
      </w:r>
    </w:p>
    <w:tbl>
      <w:tblPr>
        <w:tblStyle w:val="GridTable4-Accent5"/>
        <w:tblW w:w="0" w:type="auto"/>
        <w:tblInd w:w="715" w:type="dxa"/>
        <w:tblLook w:val="0420" w:firstRow="1" w:lastRow="0" w:firstColumn="0" w:lastColumn="0" w:noHBand="0" w:noVBand="1"/>
      </w:tblPr>
      <w:tblGrid>
        <w:gridCol w:w="1875"/>
        <w:gridCol w:w="2590"/>
        <w:gridCol w:w="2590"/>
        <w:gridCol w:w="2590"/>
        <w:gridCol w:w="2590"/>
      </w:tblGrid>
      <w:tr w:rsidR="00ED3136" w:rsidRPr="00FE6441" w14:paraId="6C3CC9ED" w14:textId="77777777" w:rsidTr="00E92E23">
        <w:trPr>
          <w:cnfStyle w:val="100000000000" w:firstRow="1" w:lastRow="0" w:firstColumn="0" w:lastColumn="0" w:oddVBand="0" w:evenVBand="0" w:oddHBand="0" w:evenHBand="0" w:firstRowFirstColumn="0" w:firstRowLastColumn="0" w:lastRowFirstColumn="0" w:lastRowLastColumn="0"/>
        </w:trPr>
        <w:tc>
          <w:tcPr>
            <w:tcW w:w="1875" w:type="dxa"/>
            <w:vAlign w:val="center"/>
          </w:tcPr>
          <w:p w14:paraId="2CE35766" w14:textId="77777777" w:rsidR="00ED3136" w:rsidRPr="00FE6441" w:rsidRDefault="00ED3136" w:rsidP="00E92E23">
            <w:pPr>
              <w:jc w:val="center"/>
              <w:rPr>
                <w:sz w:val="20"/>
              </w:rPr>
            </w:pPr>
            <w:r w:rsidRPr="000143A4">
              <w:rPr>
                <w:color w:val="auto"/>
                <w:sz w:val="20"/>
              </w:rPr>
              <w:t>Priority</w:t>
            </w:r>
          </w:p>
        </w:tc>
        <w:tc>
          <w:tcPr>
            <w:tcW w:w="2590" w:type="dxa"/>
            <w:vAlign w:val="center"/>
          </w:tcPr>
          <w:p w14:paraId="289CAADD" w14:textId="45113998" w:rsidR="00ED3136" w:rsidRPr="00FE6441" w:rsidRDefault="00ED3136" w:rsidP="00E92E23">
            <w:pPr>
              <w:jc w:val="center"/>
              <w:rPr>
                <w:sz w:val="20"/>
              </w:rPr>
            </w:pPr>
            <w:r w:rsidRPr="000143A4">
              <w:rPr>
                <w:color w:val="auto"/>
                <w:sz w:val="20"/>
              </w:rPr>
              <w:t xml:space="preserve">Birth </w:t>
            </w:r>
            <w:r w:rsidR="00910FB3">
              <w:rPr>
                <w:color w:val="auto"/>
                <w:sz w:val="20"/>
              </w:rPr>
              <w:t>--</w:t>
            </w:r>
            <w:r w:rsidRPr="000143A4">
              <w:rPr>
                <w:color w:val="auto"/>
                <w:sz w:val="20"/>
              </w:rPr>
              <w:t xml:space="preserve"> Age 5</w:t>
            </w:r>
          </w:p>
        </w:tc>
        <w:tc>
          <w:tcPr>
            <w:tcW w:w="2590" w:type="dxa"/>
            <w:vAlign w:val="center"/>
          </w:tcPr>
          <w:p w14:paraId="1D53ACB7" w14:textId="77777777" w:rsidR="00ED3136" w:rsidRPr="00FE6441" w:rsidRDefault="00ED3136" w:rsidP="00E92E23">
            <w:pPr>
              <w:jc w:val="center"/>
              <w:rPr>
                <w:sz w:val="20"/>
              </w:rPr>
            </w:pPr>
            <w:r w:rsidRPr="000143A4">
              <w:rPr>
                <w:color w:val="auto"/>
                <w:sz w:val="20"/>
              </w:rPr>
              <w:t>K -- 5</w:t>
            </w:r>
            <w:r w:rsidRPr="00FE6441">
              <w:rPr>
                <w:sz w:val="20"/>
              </w:rPr>
              <w:t xml:space="preserve"> </w:t>
            </w:r>
          </w:p>
        </w:tc>
        <w:tc>
          <w:tcPr>
            <w:tcW w:w="2590" w:type="dxa"/>
            <w:vAlign w:val="center"/>
          </w:tcPr>
          <w:p w14:paraId="2E15A673" w14:textId="77777777" w:rsidR="00ED3136" w:rsidRPr="00FE6441" w:rsidRDefault="00ED3136" w:rsidP="00E92E23">
            <w:pPr>
              <w:jc w:val="center"/>
              <w:rPr>
                <w:sz w:val="20"/>
              </w:rPr>
            </w:pPr>
            <w:r w:rsidRPr="000143A4">
              <w:rPr>
                <w:color w:val="auto"/>
                <w:sz w:val="20"/>
              </w:rPr>
              <w:t>6 -- 8</w:t>
            </w:r>
            <w:r w:rsidRPr="00FE6441">
              <w:rPr>
                <w:sz w:val="20"/>
              </w:rPr>
              <w:t xml:space="preserve"> </w:t>
            </w:r>
          </w:p>
        </w:tc>
        <w:tc>
          <w:tcPr>
            <w:tcW w:w="2590" w:type="dxa"/>
            <w:vAlign w:val="center"/>
          </w:tcPr>
          <w:p w14:paraId="0F9F4593" w14:textId="77777777" w:rsidR="00ED3136" w:rsidRPr="00FE6441" w:rsidRDefault="00ED3136" w:rsidP="00E92E23">
            <w:pPr>
              <w:jc w:val="center"/>
              <w:rPr>
                <w:sz w:val="20"/>
              </w:rPr>
            </w:pPr>
            <w:r w:rsidRPr="000143A4">
              <w:rPr>
                <w:color w:val="auto"/>
                <w:sz w:val="20"/>
              </w:rPr>
              <w:t>9 -- 12</w:t>
            </w:r>
            <w:r w:rsidRPr="00FE6441">
              <w:rPr>
                <w:sz w:val="20"/>
              </w:rPr>
              <w:t xml:space="preserve"> </w:t>
            </w:r>
          </w:p>
        </w:tc>
      </w:tr>
      <w:tr w:rsidR="00ED3136" w:rsidRPr="00FE6441" w14:paraId="61F205B3"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875" w:type="dxa"/>
            <w:vAlign w:val="center"/>
          </w:tcPr>
          <w:p w14:paraId="731B8BC5" w14:textId="77777777" w:rsidR="00ED3136" w:rsidRPr="00FE6441" w:rsidRDefault="00ED3136" w:rsidP="00E92E23">
            <w:pPr>
              <w:jc w:val="center"/>
              <w:rPr>
                <w:sz w:val="20"/>
              </w:rPr>
            </w:pPr>
            <w:r w:rsidRPr="00FE6441">
              <w:rPr>
                <w:sz w:val="20"/>
              </w:rPr>
              <w:t>Priority #1</w:t>
            </w:r>
          </w:p>
        </w:tc>
        <w:tc>
          <w:tcPr>
            <w:tcW w:w="2590" w:type="dxa"/>
            <w:vAlign w:val="center"/>
          </w:tcPr>
          <w:p w14:paraId="02CDFC61" w14:textId="77777777" w:rsidR="00ED3136" w:rsidRPr="00FE6441" w:rsidRDefault="00ED3136" w:rsidP="00E92E23">
            <w:pPr>
              <w:jc w:val="center"/>
              <w:rPr>
                <w:sz w:val="20"/>
              </w:rPr>
            </w:pPr>
          </w:p>
        </w:tc>
        <w:tc>
          <w:tcPr>
            <w:tcW w:w="2590" w:type="dxa"/>
            <w:vAlign w:val="center"/>
          </w:tcPr>
          <w:p w14:paraId="3357D9CC" w14:textId="77777777" w:rsidR="00ED3136" w:rsidRPr="00FE6441" w:rsidRDefault="00ED3136" w:rsidP="00E92E23">
            <w:pPr>
              <w:jc w:val="center"/>
              <w:rPr>
                <w:sz w:val="20"/>
              </w:rPr>
            </w:pPr>
          </w:p>
        </w:tc>
        <w:tc>
          <w:tcPr>
            <w:tcW w:w="2590" w:type="dxa"/>
            <w:vAlign w:val="center"/>
          </w:tcPr>
          <w:p w14:paraId="4C4B48AB" w14:textId="77777777" w:rsidR="00ED3136" w:rsidRPr="00FE6441" w:rsidRDefault="00ED3136" w:rsidP="00E92E23">
            <w:pPr>
              <w:jc w:val="center"/>
              <w:rPr>
                <w:sz w:val="20"/>
              </w:rPr>
            </w:pPr>
          </w:p>
        </w:tc>
        <w:tc>
          <w:tcPr>
            <w:tcW w:w="2590" w:type="dxa"/>
            <w:vAlign w:val="center"/>
          </w:tcPr>
          <w:p w14:paraId="7F2FA5A1" w14:textId="77777777" w:rsidR="00ED3136" w:rsidRPr="00FE6441" w:rsidRDefault="00ED3136" w:rsidP="00E92E23">
            <w:pPr>
              <w:jc w:val="center"/>
              <w:rPr>
                <w:sz w:val="20"/>
              </w:rPr>
            </w:pPr>
          </w:p>
        </w:tc>
      </w:tr>
      <w:tr w:rsidR="00ED3136" w:rsidRPr="00FE6441" w14:paraId="0339BCBB" w14:textId="77777777" w:rsidTr="00E92E23">
        <w:trPr>
          <w:trHeight w:val="432"/>
        </w:trPr>
        <w:tc>
          <w:tcPr>
            <w:tcW w:w="1875" w:type="dxa"/>
            <w:vAlign w:val="center"/>
          </w:tcPr>
          <w:p w14:paraId="1CD199BE" w14:textId="77777777" w:rsidR="00ED3136" w:rsidRPr="00FE6441" w:rsidRDefault="00ED3136" w:rsidP="00E92E23">
            <w:pPr>
              <w:jc w:val="center"/>
              <w:rPr>
                <w:sz w:val="20"/>
              </w:rPr>
            </w:pPr>
            <w:r w:rsidRPr="00FE6441">
              <w:rPr>
                <w:sz w:val="20"/>
              </w:rPr>
              <w:t>Priority #2</w:t>
            </w:r>
          </w:p>
        </w:tc>
        <w:tc>
          <w:tcPr>
            <w:tcW w:w="2590" w:type="dxa"/>
            <w:vAlign w:val="center"/>
          </w:tcPr>
          <w:p w14:paraId="3003CF36" w14:textId="77777777" w:rsidR="00ED3136" w:rsidRPr="00FE6441" w:rsidRDefault="00ED3136" w:rsidP="00E92E23">
            <w:pPr>
              <w:jc w:val="center"/>
              <w:rPr>
                <w:sz w:val="20"/>
              </w:rPr>
            </w:pPr>
          </w:p>
        </w:tc>
        <w:tc>
          <w:tcPr>
            <w:tcW w:w="2590" w:type="dxa"/>
            <w:vAlign w:val="center"/>
          </w:tcPr>
          <w:p w14:paraId="1D312582" w14:textId="77777777" w:rsidR="00ED3136" w:rsidRPr="00FE6441" w:rsidRDefault="00ED3136" w:rsidP="00E92E23">
            <w:pPr>
              <w:jc w:val="center"/>
              <w:rPr>
                <w:sz w:val="20"/>
              </w:rPr>
            </w:pPr>
          </w:p>
        </w:tc>
        <w:tc>
          <w:tcPr>
            <w:tcW w:w="2590" w:type="dxa"/>
            <w:vAlign w:val="center"/>
          </w:tcPr>
          <w:p w14:paraId="0178AC5F" w14:textId="77777777" w:rsidR="00ED3136" w:rsidRPr="00FE6441" w:rsidRDefault="00ED3136" w:rsidP="00E92E23">
            <w:pPr>
              <w:jc w:val="center"/>
              <w:rPr>
                <w:sz w:val="20"/>
              </w:rPr>
            </w:pPr>
          </w:p>
        </w:tc>
        <w:tc>
          <w:tcPr>
            <w:tcW w:w="2590" w:type="dxa"/>
            <w:vAlign w:val="center"/>
          </w:tcPr>
          <w:p w14:paraId="0D795836" w14:textId="77777777" w:rsidR="00ED3136" w:rsidRPr="00FE6441" w:rsidRDefault="00ED3136" w:rsidP="00E92E23">
            <w:pPr>
              <w:jc w:val="center"/>
              <w:rPr>
                <w:sz w:val="20"/>
              </w:rPr>
            </w:pPr>
          </w:p>
        </w:tc>
      </w:tr>
      <w:tr w:rsidR="00ED3136" w:rsidRPr="00FE6441" w14:paraId="13073683"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875" w:type="dxa"/>
            <w:vAlign w:val="center"/>
          </w:tcPr>
          <w:p w14:paraId="5909F7E2" w14:textId="77777777" w:rsidR="00ED3136" w:rsidRPr="00FE6441" w:rsidRDefault="00ED3136" w:rsidP="00E92E23">
            <w:pPr>
              <w:jc w:val="center"/>
              <w:rPr>
                <w:sz w:val="20"/>
              </w:rPr>
            </w:pPr>
            <w:r w:rsidRPr="00FE6441">
              <w:rPr>
                <w:sz w:val="20"/>
              </w:rPr>
              <w:t>Priority #3</w:t>
            </w:r>
          </w:p>
        </w:tc>
        <w:tc>
          <w:tcPr>
            <w:tcW w:w="2590" w:type="dxa"/>
            <w:vAlign w:val="center"/>
          </w:tcPr>
          <w:p w14:paraId="6E778629" w14:textId="77777777" w:rsidR="00ED3136" w:rsidRPr="00FE6441" w:rsidRDefault="00ED3136" w:rsidP="00E92E23">
            <w:pPr>
              <w:jc w:val="center"/>
              <w:rPr>
                <w:sz w:val="20"/>
              </w:rPr>
            </w:pPr>
          </w:p>
        </w:tc>
        <w:tc>
          <w:tcPr>
            <w:tcW w:w="2590" w:type="dxa"/>
            <w:vAlign w:val="center"/>
          </w:tcPr>
          <w:p w14:paraId="7A62BF03" w14:textId="77777777" w:rsidR="00ED3136" w:rsidRPr="00FE6441" w:rsidRDefault="00ED3136" w:rsidP="00E92E23">
            <w:pPr>
              <w:jc w:val="center"/>
              <w:rPr>
                <w:sz w:val="20"/>
              </w:rPr>
            </w:pPr>
          </w:p>
        </w:tc>
        <w:tc>
          <w:tcPr>
            <w:tcW w:w="2590" w:type="dxa"/>
            <w:vAlign w:val="center"/>
          </w:tcPr>
          <w:p w14:paraId="3946DA7D" w14:textId="77777777" w:rsidR="00ED3136" w:rsidRPr="00FE6441" w:rsidRDefault="00ED3136" w:rsidP="00E92E23">
            <w:pPr>
              <w:jc w:val="center"/>
              <w:rPr>
                <w:sz w:val="20"/>
              </w:rPr>
            </w:pPr>
          </w:p>
        </w:tc>
        <w:tc>
          <w:tcPr>
            <w:tcW w:w="2590" w:type="dxa"/>
            <w:vAlign w:val="center"/>
          </w:tcPr>
          <w:p w14:paraId="6E38C5C0" w14:textId="77777777" w:rsidR="00ED3136" w:rsidRPr="00FE6441" w:rsidRDefault="00ED3136" w:rsidP="00E92E23">
            <w:pPr>
              <w:jc w:val="center"/>
              <w:rPr>
                <w:sz w:val="20"/>
              </w:rPr>
            </w:pPr>
          </w:p>
        </w:tc>
      </w:tr>
      <w:tr w:rsidR="00ED3136" w:rsidRPr="00FE6441" w14:paraId="7DA84901" w14:textId="77777777" w:rsidTr="00E92E23">
        <w:trPr>
          <w:trHeight w:val="432"/>
        </w:trPr>
        <w:tc>
          <w:tcPr>
            <w:tcW w:w="1875" w:type="dxa"/>
            <w:vAlign w:val="center"/>
          </w:tcPr>
          <w:p w14:paraId="16C2F877" w14:textId="77777777" w:rsidR="00ED3136" w:rsidRPr="00FE6441" w:rsidRDefault="00ED3136" w:rsidP="00E92E23">
            <w:pPr>
              <w:jc w:val="center"/>
              <w:rPr>
                <w:sz w:val="20"/>
              </w:rPr>
            </w:pPr>
            <w:r w:rsidRPr="00FE6441">
              <w:rPr>
                <w:sz w:val="20"/>
              </w:rPr>
              <w:t>Priority #4</w:t>
            </w:r>
          </w:p>
        </w:tc>
        <w:tc>
          <w:tcPr>
            <w:tcW w:w="2590" w:type="dxa"/>
            <w:vAlign w:val="center"/>
          </w:tcPr>
          <w:p w14:paraId="50C29B89" w14:textId="77777777" w:rsidR="00ED3136" w:rsidRPr="00FE6441" w:rsidRDefault="00ED3136" w:rsidP="00E92E23">
            <w:pPr>
              <w:jc w:val="center"/>
              <w:rPr>
                <w:sz w:val="20"/>
              </w:rPr>
            </w:pPr>
          </w:p>
        </w:tc>
        <w:tc>
          <w:tcPr>
            <w:tcW w:w="2590" w:type="dxa"/>
            <w:vAlign w:val="center"/>
          </w:tcPr>
          <w:p w14:paraId="54D5BA59" w14:textId="77777777" w:rsidR="00ED3136" w:rsidRPr="00FE6441" w:rsidRDefault="00ED3136" w:rsidP="00E92E23">
            <w:pPr>
              <w:jc w:val="center"/>
              <w:rPr>
                <w:sz w:val="20"/>
              </w:rPr>
            </w:pPr>
          </w:p>
        </w:tc>
        <w:tc>
          <w:tcPr>
            <w:tcW w:w="2590" w:type="dxa"/>
            <w:vAlign w:val="center"/>
          </w:tcPr>
          <w:p w14:paraId="265AD189" w14:textId="77777777" w:rsidR="00ED3136" w:rsidRPr="00FE6441" w:rsidRDefault="00ED3136" w:rsidP="00E92E23">
            <w:pPr>
              <w:jc w:val="center"/>
              <w:rPr>
                <w:sz w:val="20"/>
              </w:rPr>
            </w:pPr>
          </w:p>
        </w:tc>
        <w:tc>
          <w:tcPr>
            <w:tcW w:w="2590" w:type="dxa"/>
            <w:vAlign w:val="center"/>
          </w:tcPr>
          <w:p w14:paraId="05252926" w14:textId="77777777" w:rsidR="00ED3136" w:rsidRPr="00FE6441" w:rsidRDefault="00ED3136" w:rsidP="00E92E23">
            <w:pPr>
              <w:jc w:val="center"/>
              <w:rPr>
                <w:sz w:val="20"/>
              </w:rPr>
            </w:pPr>
          </w:p>
        </w:tc>
      </w:tr>
    </w:tbl>
    <w:p w14:paraId="3C05A007" w14:textId="77777777" w:rsidR="00ED3136" w:rsidRDefault="00ED3136" w:rsidP="00ED3136"/>
    <w:p w14:paraId="3ED8FF57" w14:textId="77777777" w:rsidR="00ED3136" w:rsidRDefault="00ED3136" w:rsidP="0011137C">
      <w:pPr>
        <w:pStyle w:val="ListParagraph"/>
        <w:numPr>
          <w:ilvl w:val="0"/>
          <w:numId w:val="24"/>
        </w:numPr>
      </w:pPr>
      <w:r>
        <w:t>Based on this Needs Assessment, how would your team prioritize your needs within each of the key components of the PA State Literacy Plan?</w:t>
      </w:r>
    </w:p>
    <w:tbl>
      <w:tblPr>
        <w:tblStyle w:val="GridTable4-Accent5"/>
        <w:tblW w:w="0" w:type="auto"/>
        <w:tblInd w:w="715" w:type="dxa"/>
        <w:tblLook w:val="0420" w:firstRow="1" w:lastRow="0" w:firstColumn="0" w:lastColumn="0" w:noHBand="0" w:noVBand="1"/>
      </w:tblPr>
      <w:tblGrid>
        <w:gridCol w:w="1578"/>
        <w:gridCol w:w="1697"/>
        <w:gridCol w:w="1395"/>
        <w:gridCol w:w="1496"/>
        <w:gridCol w:w="1557"/>
        <w:gridCol w:w="1435"/>
        <w:gridCol w:w="1512"/>
        <w:gridCol w:w="1565"/>
      </w:tblGrid>
      <w:tr w:rsidR="00ED3136" w:rsidRPr="00FE6441" w14:paraId="70E18DD6" w14:textId="77777777" w:rsidTr="00E92E23">
        <w:trPr>
          <w:cnfStyle w:val="100000000000" w:firstRow="1" w:lastRow="0" w:firstColumn="0" w:lastColumn="0" w:oddVBand="0" w:evenVBand="0" w:oddHBand="0" w:evenHBand="0" w:firstRowFirstColumn="0" w:firstRowLastColumn="0" w:lastRowFirstColumn="0" w:lastRowLastColumn="0"/>
        </w:trPr>
        <w:tc>
          <w:tcPr>
            <w:tcW w:w="1667" w:type="dxa"/>
            <w:vAlign w:val="center"/>
          </w:tcPr>
          <w:p w14:paraId="25C87B6F" w14:textId="77777777" w:rsidR="00ED3136" w:rsidRPr="00FE6441" w:rsidRDefault="00ED3136" w:rsidP="00E92E23">
            <w:pPr>
              <w:jc w:val="center"/>
              <w:rPr>
                <w:sz w:val="20"/>
              </w:rPr>
            </w:pPr>
            <w:r w:rsidRPr="000143A4">
              <w:rPr>
                <w:color w:val="auto"/>
                <w:sz w:val="20"/>
              </w:rPr>
              <w:t>Priority</w:t>
            </w:r>
          </w:p>
        </w:tc>
        <w:tc>
          <w:tcPr>
            <w:tcW w:w="1753" w:type="dxa"/>
            <w:vAlign w:val="center"/>
          </w:tcPr>
          <w:p w14:paraId="1734081A" w14:textId="77777777" w:rsidR="00ED3136" w:rsidRPr="00FE6441" w:rsidRDefault="00ED3136" w:rsidP="00E92E23">
            <w:pPr>
              <w:jc w:val="center"/>
              <w:rPr>
                <w:sz w:val="20"/>
              </w:rPr>
            </w:pPr>
            <w:r w:rsidRPr="000143A4">
              <w:rPr>
                <w:color w:val="auto"/>
                <w:sz w:val="20"/>
              </w:rPr>
              <w:t>Standards and Curriculum</w:t>
            </w:r>
          </w:p>
        </w:tc>
        <w:tc>
          <w:tcPr>
            <w:tcW w:w="1130" w:type="dxa"/>
            <w:vAlign w:val="center"/>
          </w:tcPr>
          <w:p w14:paraId="42277874" w14:textId="77777777" w:rsidR="00ED3136" w:rsidRPr="00FE6441" w:rsidRDefault="00ED3136" w:rsidP="00E92E23">
            <w:pPr>
              <w:jc w:val="center"/>
              <w:rPr>
                <w:sz w:val="20"/>
              </w:rPr>
            </w:pPr>
            <w:r w:rsidRPr="000143A4">
              <w:rPr>
                <w:color w:val="auto"/>
                <w:sz w:val="20"/>
              </w:rPr>
              <w:t>Assessment</w:t>
            </w:r>
          </w:p>
        </w:tc>
        <w:tc>
          <w:tcPr>
            <w:tcW w:w="1529" w:type="dxa"/>
            <w:vAlign w:val="center"/>
          </w:tcPr>
          <w:p w14:paraId="7F44DE04" w14:textId="77777777" w:rsidR="00ED3136" w:rsidRPr="00FE6441" w:rsidRDefault="00ED3136" w:rsidP="00E92E23">
            <w:pPr>
              <w:jc w:val="center"/>
              <w:rPr>
                <w:sz w:val="20"/>
              </w:rPr>
            </w:pPr>
            <w:r w:rsidRPr="000143A4">
              <w:rPr>
                <w:color w:val="auto"/>
                <w:sz w:val="20"/>
              </w:rPr>
              <w:t>Instruction</w:t>
            </w:r>
          </w:p>
        </w:tc>
        <w:tc>
          <w:tcPr>
            <w:tcW w:w="1576" w:type="dxa"/>
            <w:vAlign w:val="center"/>
          </w:tcPr>
          <w:p w14:paraId="10064487" w14:textId="77777777" w:rsidR="00ED3136" w:rsidRPr="00FE6441" w:rsidRDefault="00ED3136" w:rsidP="00E92E23">
            <w:pPr>
              <w:jc w:val="center"/>
              <w:rPr>
                <w:sz w:val="20"/>
              </w:rPr>
            </w:pPr>
            <w:r w:rsidRPr="000143A4">
              <w:rPr>
                <w:color w:val="auto"/>
                <w:sz w:val="20"/>
              </w:rPr>
              <w:t>Professional Learning</w:t>
            </w:r>
          </w:p>
        </w:tc>
        <w:tc>
          <w:tcPr>
            <w:tcW w:w="1456" w:type="dxa"/>
            <w:vAlign w:val="center"/>
          </w:tcPr>
          <w:p w14:paraId="5B7FB94C" w14:textId="77777777" w:rsidR="00ED3136" w:rsidRPr="00FE6441" w:rsidRDefault="00ED3136" w:rsidP="00E92E23">
            <w:pPr>
              <w:jc w:val="center"/>
              <w:rPr>
                <w:sz w:val="20"/>
              </w:rPr>
            </w:pPr>
            <w:r w:rsidRPr="000143A4">
              <w:rPr>
                <w:color w:val="auto"/>
                <w:sz w:val="20"/>
              </w:rPr>
              <w:t>Literacy Leadership</w:t>
            </w:r>
          </w:p>
        </w:tc>
        <w:tc>
          <w:tcPr>
            <w:tcW w:w="1542" w:type="dxa"/>
            <w:vAlign w:val="center"/>
          </w:tcPr>
          <w:p w14:paraId="4DF472AC" w14:textId="77777777" w:rsidR="00ED3136" w:rsidRPr="00FE6441" w:rsidRDefault="00ED3136" w:rsidP="00E92E23">
            <w:pPr>
              <w:jc w:val="center"/>
              <w:rPr>
                <w:sz w:val="20"/>
              </w:rPr>
            </w:pPr>
            <w:r w:rsidRPr="000143A4">
              <w:rPr>
                <w:color w:val="auto"/>
                <w:sz w:val="20"/>
              </w:rPr>
              <w:t>Transitions</w:t>
            </w:r>
          </w:p>
        </w:tc>
        <w:tc>
          <w:tcPr>
            <w:tcW w:w="1582" w:type="dxa"/>
            <w:vAlign w:val="center"/>
          </w:tcPr>
          <w:p w14:paraId="35E01710" w14:textId="77777777" w:rsidR="00ED3136" w:rsidRPr="00FE6441" w:rsidRDefault="00ED3136" w:rsidP="00E92E23">
            <w:pPr>
              <w:jc w:val="center"/>
              <w:rPr>
                <w:sz w:val="20"/>
              </w:rPr>
            </w:pPr>
            <w:r w:rsidRPr="000143A4">
              <w:rPr>
                <w:color w:val="auto"/>
                <w:sz w:val="20"/>
              </w:rPr>
              <w:t>Partnerships</w:t>
            </w:r>
          </w:p>
        </w:tc>
      </w:tr>
      <w:tr w:rsidR="00ED3136" w:rsidRPr="00FE6441" w14:paraId="5BA75E21"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667" w:type="dxa"/>
            <w:vAlign w:val="center"/>
          </w:tcPr>
          <w:p w14:paraId="180B4075" w14:textId="77777777" w:rsidR="00ED3136" w:rsidRPr="00FE6441" w:rsidRDefault="00ED3136" w:rsidP="00E92E23">
            <w:pPr>
              <w:jc w:val="center"/>
              <w:rPr>
                <w:sz w:val="20"/>
              </w:rPr>
            </w:pPr>
            <w:r w:rsidRPr="00FE6441">
              <w:rPr>
                <w:sz w:val="20"/>
              </w:rPr>
              <w:t>Priority #1</w:t>
            </w:r>
          </w:p>
        </w:tc>
        <w:tc>
          <w:tcPr>
            <w:tcW w:w="1753" w:type="dxa"/>
            <w:vAlign w:val="center"/>
          </w:tcPr>
          <w:p w14:paraId="02B489C5" w14:textId="77777777" w:rsidR="00ED3136" w:rsidRPr="00FE6441" w:rsidRDefault="00ED3136" w:rsidP="00E92E23">
            <w:pPr>
              <w:jc w:val="center"/>
              <w:rPr>
                <w:sz w:val="20"/>
              </w:rPr>
            </w:pPr>
          </w:p>
        </w:tc>
        <w:tc>
          <w:tcPr>
            <w:tcW w:w="1130" w:type="dxa"/>
            <w:vAlign w:val="center"/>
          </w:tcPr>
          <w:p w14:paraId="6316060F" w14:textId="77777777" w:rsidR="00ED3136" w:rsidRPr="00FE6441" w:rsidRDefault="00ED3136" w:rsidP="00E92E23">
            <w:pPr>
              <w:jc w:val="center"/>
              <w:rPr>
                <w:sz w:val="20"/>
              </w:rPr>
            </w:pPr>
          </w:p>
        </w:tc>
        <w:tc>
          <w:tcPr>
            <w:tcW w:w="1529" w:type="dxa"/>
            <w:vAlign w:val="center"/>
          </w:tcPr>
          <w:p w14:paraId="5EF34FD5" w14:textId="77777777" w:rsidR="00ED3136" w:rsidRPr="00FE6441" w:rsidRDefault="00ED3136" w:rsidP="00E92E23">
            <w:pPr>
              <w:jc w:val="center"/>
              <w:rPr>
                <w:sz w:val="20"/>
              </w:rPr>
            </w:pPr>
          </w:p>
        </w:tc>
        <w:tc>
          <w:tcPr>
            <w:tcW w:w="1576" w:type="dxa"/>
            <w:vAlign w:val="center"/>
          </w:tcPr>
          <w:p w14:paraId="374A7BD1" w14:textId="77777777" w:rsidR="00ED3136" w:rsidRPr="00FE6441" w:rsidRDefault="00ED3136" w:rsidP="00E92E23">
            <w:pPr>
              <w:jc w:val="center"/>
              <w:rPr>
                <w:sz w:val="20"/>
              </w:rPr>
            </w:pPr>
          </w:p>
        </w:tc>
        <w:tc>
          <w:tcPr>
            <w:tcW w:w="1456" w:type="dxa"/>
            <w:vAlign w:val="center"/>
          </w:tcPr>
          <w:p w14:paraId="3F7CC7CF" w14:textId="77777777" w:rsidR="00ED3136" w:rsidRPr="00FE6441" w:rsidRDefault="00ED3136" w:rsidP="00E92E23">
            <w:pPr>
              <w:jc w:val="center"/>
              <w:rPr>
                <w:sz w:val="20"/>
              </w:rPr>
            </w:pPr>
          </w:p>
        </w:tc>
        <w:tc>
          <w:tcPr>
            <w:tcW w:w="1542" w:type="dxa"/>
            <w:vAlign w:val="center"/>
          </w:tcPr>
          <w:p w14:paraId="310A2398" w14:textId="77777777" w:rsidR="00ED3136" w:rsidRPr="00FE6441" w:rsidRDefault="00ED3136" w:rsidP="00E92E23">
            <w:pPr>
              <w:jc w:val="center"/>
              <w:rPr>
                <w:sz w:val="20"/>
              </w:rPr>
            </w:pPr>
          </w:p>
        </w:tc>
        <w:tc>
          <w:tcPr>
            <w:tcW w:w="1582" w:type="dxa"/>
            <w:vAlign w:val="center"/>
          </w:tcPr>
          <w:p w14:paraId="6D045E6D" w14:textId="77777777" w:rsidR="00ED3136" w:rsidRPr="00FE6441" w:rsidRDefault="00ED3136" w:rsidP="00E92E23">
            <w:pPr>
              <w:jc w:val="center"/>
              <w:rPr>
                <w:sz w:val="20"/>
              </w:rPr>
            </w:pPr>
          </w:p>
        </w:tc>
      </w:tr>
      <w:tr w:rsidR="00ED3136" w:rsidRPr="00FE6441" w14:paraId="2DDFED17" w14:textId="77777777" w:rsidTr="00E92E23">
        <w:trPr>
          <w:trHeight w:val="432"/>
        </w:trPr>
        <w:tc>
          <w:tcPr>
            <w:tcW w:w="1667" w:type="dxa"/>
            <w:vAlign w:val="center"/>
          </w:tcPr>
          <w:p w14:paraId="3ED2EC6F" w14:textId="77777777" w:rsidR="00ED3136" w:rsidRPr="00FE6441" w:rsidRDefault="00ED3136" w:rsidP="00E92E23">
            <w:pPr>
              <w:jc w:val="center"/>
              <w:rPr>
                <w:sz w:val="20"/>
              </w:rPr>
            </w:pPr>
            <w:r w:rsidRPr="00FE6441">
              <w:rPr>
                <w:sz w:val="20"/>
              </w:rPr>
              <w:t>Priority #2</w:t>
            </w:r>
          </w:p>
        </w:tc>
        <w:tc>
          <w:tcPr>
            <w:tcW w:w="1753" w:type="dxa"/>
            <w:vAlign w:val="center"/>
          </w:tcPr>
          <w:p w14:paraId="3CC52D00" w14:textId="77777777" w:rsidR="00ED3136" w:rsidRPr="00FE6441" w:rsidRDefault="00ED3136" w:rsidP="00E92E23">
            <w:pPr>
              <w:jc w:val="center"/>
              <w:rPr>
                <w:sz w:val="20"/>
              </w:rPr>
            </w:pPr>
          </w:p>
        </w:tc>
        <w:tc>
          <w:tcPr>
            <w:tcW w:w="1130" w:type="dxa"/>
            <w:vAlign w:val="center"/>
          </w:tcPr>
          <w:p w14:paraId="735C2832" w14:textId="77777777" w:rsidR="00ED3136" w:rsidRPr="00FE6441" w:rsidRDefault="00ED3136" w:rsidP="00E92E23">
            <w:pPr>
              <w:jc w:val="center"/>
              <w:rPr>
                <w:sz w:val="20"/>
              </w:rPr>
            </w:pPr>
          </w:p>
        </w:tc>
        <w:tc>
          <w:tcPr>
            <w:tcW w:w="1529" w:type="dxa"/>
            <w:vAlign w:val="center"/>
          </w:tcPr>
          <w:p w14:paraId="317F0625" w14:textId="77777777" w:rsidR="00ED3136" w:rsidRPr="00FE6441" w:rsidRDefault="00ED3136" w:rsidP="00E92E23">
            <w:pPr>
              <w:jc w:val="center"/>
              <w:rPr>
                <w:sz w:val="20"/>
              </w:rPr>
            </w:pPr>
          </w:p>
        </w:tc>
        <w:tc>
          <w:tcPr>
            <w:tcW w:w="1576" w:type="dxa"/>
            <w:vAlign w:val="center"/>
          </w:tcPr>
          <w:p w14:paraId="711B7635" w14:textId="77777777" w:rsidR="00ED3136" w:rsidRPr="00FE6441" w:rsidRDefault="00ED3136" w:rsidP="00E92E23">
            <w:pPr>
              <w:jc w:val="center"/>
              <w:rPr>
                <w:sz w:val="20"/>
              </w:rPr>
            </w:pPr>
          </w:p>
        </w:tc>
        <w:tc>
          <w:tcPr>
            <w:tcW w:w="1456" w:type="dxa"/>
            <w:vAlign w:val="center"/>
          </w:tcPr>
          <w:p w14:paraId="4592B502" w14:textId="77777777" w:rsidR="00ED3136" w:rsidRPr="00FE6441" w:rsidRDefault="00ED3136" w:rsidP="00E92E23">
            <w:pPr>
              <w:jc w:val="center"/>
              <w:rPr>
                <w:sz w:val="20"/>
              </w:rPr>
            </w:pPr>
          </w:p>
        </w:tc>
        <w:tc>
          <w:tcPr>
            <w:tcW w:w="1542" w:type="dxa"/>
            <w:vAlign w:val="center"/>
          </w:tcPr>
          <w:p w14:paraId="2836DAFB" w14:textId="77777777" w:rsidR="00ED3136" w:rsidRPr="00FE6441" w:rsidRDefault="00ED3136" w:rsidP="00E92E23">
            <w:pPr>
              <w:jc w:val="center"/>
              <w:rPr>
                <w:sz w:val="20"/>
              </w:rPr>
            </w:pPr>
          </w:p>
        </w:tc>
        <w:tc>
          <w:tcPr>
            <w:tcW w:w="1582" w:type="dxa"/>
            <w:vAlign w:val="center"/>
          </w:tcPr>
          <w:p w14:paraId="5B7B8D13" w14:textId="77777777" w:rsidR="00ED3136" w:rsidRPr="00FE6441" w:rsidRDefault="00ED3136" w:rsidP="00E92E23">
            <w:pPr>
              <w:jc w:val="center"/>
              <w:rPr>
                <w:sz w:val="20"/>
              </w:rPr>
            </w:pPr>
          </w:p>
        </w:tc>
      </w:tr>
      <w:tr w:rsidR="00ED3136" w:rsidRPr="00FE6441" w14:paraId="144F07E5"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667" w:type="dxa"/>
            <w:vAlign w:val="center"/>
          </w:tcPr>
          <w:p w14:paraId="0297675F" w14:textId="77777777" w:rsidR="00ED3136" w:rsidRPr="00FE6441" w:rsidRDefault="00ED3136" w:rsidP="00E92E23">
            <w:pPr>
              <w:jc w:val="center"/>
              <w:rPr>
                <w:sz w:val="20"/>
              </w:rPr>
            </w:pPr>
            <w:r w:rsidRPr="00FE6441">
              <w:rPr>
                <w:sz w:val="20"/>
              </w:rPr>
              <w:t>Priority #3</w:t>
            </w:r>
          </w:p>
        </w:tc>
        <w:tc>
          <w:tcPr>
            <w:tcW w:w="1753" w:type="dxa"/>
            <w:vAlign w:val="center"/>
          </w:tcPr>
          <w:p w14:paraId="05655D17" w14:textId="77777777" w:rsidR="00ED3136" w:rsidRPr="00FE6441" w:rsidRDefault="00ED3136" w:rsidP="00E92E23">
            <w:pPr>
              <w:jc w:val="center"/>
              <w:rPr>
                <w:sz w:val="20"/>
              </w:rPr>
            </w:pPr>
          </w:p>
        </w:tc>
        <w:tc>
          <w:tcPr>
            <w:tcW w:w="1130" w:type="dxa"/>
            <w:vAlign w:val="center"/>
          </w:tcPr>
          <w:p w14:paraId="1CB0E9F7" w14:textId="77777777" w:rsidR="00ED3136" w:rsidRPr="00FE6441" w:rsidRDefault="00ED3136" w:rsidP="00E92E23">
            <w:pPr>
              <w:jc w:val="center"/>
              <w:rPr>
                <w:sz w:val="20"/>
              </w:rPr>
            </w:pPr>
          </w:p>
        </w:tc>
        <w:tc>
          <w:tcPr>
            <w:tcW w:w="1529" w:type="dxa"/>
            <w:vAlign w:val="center"/>
          </w:tcPr>
          <w:p w14:paraId="4A0C7273" w14:textId="77777777" w:rsidR="00ED3136" w:rsidRPr="00FE6441" w:rsidRDefault="00ED3136" w:rsidP="00E92E23">
            <w:pPr>
              <w:jc w:val="center"/>
              <w:rPr>
                <w:sz w:val="20"/>
              </w:rPr>
            </w:pPr>
          </w:p>
        </w:tc>
        <w:tc>
          <w:tcPr>
            <w:tcW w:w="1576" w:type="dxa"/>
            <w:vAlign w:val="center"/>
          </w:tcPr>
          <w:p w14:paraId="5A8F8C8A" w14:textId="77777777" w:rsidR="00ED3136" w:rsidRPr="00FE6441" w:rsidRDefault="00ED3136" w:rsidP="00E92E23">
            <w:pPr>
              <w:jc w:val="center"/>
              <w:rPr>
                <w:sz w:val="20"/>
              </w:rPr>
            </w:pPr>
          </w:p>
        </w:tc>
        <w:tc>
          <w:tcPr>
            <w:tcW w:w="1456" w:type="dxa"/>
            <w:vAlign w:val="center"/>
          </w:tcPr>
          <w:p w14:paraId="500F7BB9" w14:textId="77777777" w:rsidR="00ED3136" w:rsidRPr="00FE6441" w:rsidRDefault="00ED3136" w:rsidP="00E92E23">
            <w:pPr>
              <w:jc w:val="center"/>
              <w:rPr>
                <w:sz w:val="20"/>
              </w:rPr>
            </w:pPr>
          </w:p>
        </w:tc>
        <w:tc>
          <w:tcPr>
            <w:tcW w:w="1542" w:type="dxa"/>
            <w:vAlign w:val="center"/>
          </w:tcPr>
          <w:p w14:paraId="7D0A5021" w14:textId="77777777" w:rsidR="00ED3136" w:rsidRPr="00FE6441" w:rsidRDefault="00ED3136" w:rsidP="00E92E23">
            <w:pPr>
              <w:jc w:val="center"/>
              <w:rPr>
                <w:sz w:val="20"/>
              </w:rPr>
            </w:pPr>
          </w:p>
        </w:tc>
        <w:tc>
          <w:tcPr>
            <w:tcW w:w="1582" w:type="dxa"/>
            <w:vAlign w:val="center"/>
          </w:tcPr>
          <w:p w14:paraId="0FB0FFB9" w14:textId="77777777" w:rsidR="00ED3136" w:rsidRPr="00FE6441" w:rsidRDefault="00ED3136" w:rsidP="00E92E23">
            <w:pPr>
              <w:jc w:val="center"/>
              <w:rPr>
                <w:sz w:val="20"/>
              </w:rPr>
            </w:pPr>
          </w:p>
        </w:tc>
      </w:tr>
      <w:tr w:rsidR="00ED3136" w:rsidRPr="00FE6441" w14:paraId="5F82D3AE" w14:textId="77777777" w:rsidTr="00E92E23">
        <w:trPr>
          <w:trHeight w:val="432"/>
        </w:trPr>
        <w:tc>
          <w:tcPr>
            <w:tcW w:w="1667" w:type="dxa"/>
            <w:vAlign w:val="center"/>
          </w:tcPr>
          <w:p w14:paraId="36EE8BB2" w14:textId="77777777" w:rsidR="00ED3136" w:rsidRPr="00FE6441" w:rsidRDefault="00ED3136" w:rsidP="00E92E23">
            <w:pPr>
              <w:jc w:val="center"/>
              <w:rPr>
                <w:sz w:val="20"/>
              </w:rPr>
            </w:pPr>
            <w:r w:rsidRPr="00FE6441">
              <w:rPr>
                <w:sz w:val="20"/>
              </w:rPr>
              <w:t>Priority #4</w:t>
            </w:r>
          </w:p>
        </w:tc>
        <w:tc>
          <w:tcPr>
            <w:tcW w:w="1753" w:type="dxa"/>
            <w:vAlign w:val="center"/>
          </w:tcPr>
          <w:p w14:paraId="78720BA5" w14:textId="77777777" w:rsidR="00ED3136" w:rsidRPr="00FE6441" w:rsidRDefault="00ED3136" w:rsidP="00E92E23">
            <w:pPr>
              <w:jc w:val="center"/>
              <w:rPr>
                <w:sz w:val="20"/>
              </w:rPr>
            </w:pPr>
          </w:p>
        </w:tc>
        <w:tc>
          <w:tcPr>
            <w:tcW w:w="1130" w:type="dxa"/>
            <w:vAlign w:val="center"/>
          </w:tcPr>
          <w:p w14:paraId="4A35ACEE" w14:textId="77777777" w:rsidR="00ED3136" w:rsidRPr="00FE6441" w:rsidRDefault="00ED3136" w:rsidP="00E92E23">
            <w:pPr>
              <w:jc w:val="center"/>
              <w:rPr>
                <w:sz w:val="20"/>
              </w:rPr>
            </w:pPr>
          </w:p>
        </w:tc>
        <w:tc>
          <w:tcPr>
            <w:tcW w:w="1529" w:type="dxa"/>
            <w:vAlign w:val="center"/>
          </w:tcPr>
          <w:p w14:paraId="08380732" w14:textId="77777777" w:rsidR="00ED3136" w:rsidRPr="00FE6441" w:rsidRDefault="00ED3136" w:rsidP="00E92E23">
            <w:pPr>
              <w:jc w:val="center"/>
              <w:rPr>
                <w:sz w:val="20"/>
              </w:rPr>
            </w:pPr>
          </w:p>
        </w:tc>
        <w:tc>
          <w:tcPr>
            <w:tcW w:w="1576" w:type="dxa"/>
            <w:vAlign w:val="center"/>
          </w:tcPr>
          <w:p w14:paraId="6878CFBF" w14:textId="77777777" w:rsidR="00ED3136" w:rsidRPr="00FE6441" w:rsidRDefault="00ED3136" w:rsidP="00E92E23">
            <w:pPr>
              <w:jc w:val="center"/>
              <w:rPr>
                <w:sz w:val="20"/>
              </w:rPr>
            </w:pPr>
          </w:p>
        </w:tc>
        <w:tc>
          <w:tcPr>
            <w:tcW w:w="1456" w:type="dxa"/>
            <w:vAlign w:val="center"/>
          </w:tcPr>
          <w:p w14:paraId="7DC6B045" w14:textId="77777777" w:rsidR="00ED3136" w:rsidRPr="00FE6441" w:rsidRDefault="00ED3136" w:rsidP="00E92E23">
            <w:pPr>
              <w:jc w:val="center"/>
              <w:rPr>
                <w:sz w:val="20"/>
              </w:rPr>
            </w:pPr>
          </w:p>
        </w:tc>
        <w:tc>
          <w:tcPr>
            <w:tcW w:w="1542" w:type="dxa"/>
            <w:vAlign w:val="center"/>
          </w:tcPr>
          <w:p w14:paraId="4A6537C2" w14:textId="77777777" w:rsidR="00ED3136" w:rsidRPr="00FE6441" w:rsidRDefault="00ED3136" w:rsidP="00E92E23">
            <w:pPr>
              <w:jc w:val="center"/>
              <w:rPr>
                <w:sz w:val="20"/>
              </w:rPr>
            </w:pPr>
          </w:p>
        </w:tc>
        <w:tc>
          <w:tcPr>
            <w:tcW w:w="1582" w:type="dxa"/>
            <w:vAlign w:val="center"/>
          </w:tcPr>
          <w:p w14:paraId="2818EE83" w14:textId="77777777" w:rsidR="00ED3136" w:rsidRPr="00FE6441" w:rsidRDefault="00ED3136" w:rsidP="00E92E23">
            <w:pPr>
              <w:jc w:val="center"/>
              <w:rPr>
                <w:sz w:val="20"/>
              </w:rPr>
            </w:pPr>
          </w:p>
        </w:tc>
      </w:tr>
    </w:tbl>
    <w:p w14:paraId="38FFADFA" w14:textId="77777777" w:rsidR="00ED3136" w:rsidRDefault="00ED3136" w:rsidP="00ED3136"/>
    <w:p w14:paraId="43C21BA6" w14:textId="77777777" w:rsidR="00ED3136" w:rsidRDefault="00ED3136" w:rsidP="00ED3136">
      <w:r>
        <w:br w:type="page"/>
      </w:r>
    </w:p>
    <w:p w14:paraId="08AB8241" w14:textId="77777777" w:rsidR="00ED3136" w:rsidRDefault="00ED3136" w:rsidP="00ED3136">
      <w:pPr>
        <w:pStyle w:val="Heading1"/>
        <w:ind w:left="-270"/>
      </w:pPr>
      <w:r w:rsidRPr="00F36A70">
        <w:lastRenderedPageBreak/>
        <w:t xml:space="preserve">Student Achievement Data </w:t>
      </w:r>
      <w:r>
        <w:t xml:space="preserve">Literacy </w:t>
      </w:r>
      <w:r w:rsidRPr="00F36A70">
        <w:t xml:space="preserve">Needs Assessment </w:t>
      </w:r>
    </w:p>
    <w:p w14:paraId="36B0AE03" w14:textId="77777777" w:rsidR="00ED3136" w:rsidRPr="00F36A70" w:rsidRDefault="00ED3136" w:rsidP="0011137C">
      <w:pPr>
        <w:pStyle w:val="ListParagraph"/>
        <w:numPr>
          <w:ilvl w:val="0"/>
          <w:numId w:val="25"/>
        </w:numPr>
      </w:pPr>
      <w:r w:rsidRPr="00F36A70">
        <w:rPr>
          <w:b/>
        </w:rPr>
        <w:t xml:space="preserve">Team Analysis of LEA PSSA and Literature Keystone Exam scores. </w:t>
      </w:r>
      <w:r w:rsidRPr="00F36A70">
        <w:rPr>
          <w:b/>
        </w:rPr>
        <w:br/>
      </w:r>
      <w:r w:rsidRPr="00F36A70">
        <w:rPr>
          <w:b/>
        </w:rPr>
        <w:br/>
      </w:r>
      <w:r w:rsidRPr="00F36A70">
        <w:t xml:space="preserve">The following tables provide state averages for PSSA and Literature Keystone Exam Results by Grade Level. Individual teams may want to review these data at the district and school levels.  It is also suggested that LEAs use the </w:t>
      </w:r>
      <w:hyperlink r:id="rId13" w:history="1">
        <w:r>
          <w:rPr>
            <w:rStyle w:val="Hyperlink"/>
          </w:rPr>
          <w:t>Future Ready</w:t>
        </w:r>
      </w:hyperlink>
      <w:r>
        <w:rPr>
          <w:rStyle w:val="Hyperlink"/>
        </w:rPr>
        <w:t xml:space="preserve"> </w:t>
      </w:r>
      <w:r w:rsidRPr="00A32B47">
        <w:rPr>
          <w:color w:val="000000" w:themeColor="text1"/>
        </w:rPr>
        <w:t xml:space="preserve"> </w:t>
      </w:r>
      <w:r w:rsidRPr="00F36A70">
        <w:t xml:space="preserve">in looking at each school’s data. </w:t>
      </w:r>
    </w:p>
    <w:tbl>
      <w:tblPr>
        <w:tblStyle w:val="GridTable4-Accent5"/>
        <w:tblW w:w="13140" w:type="dxa"/>
        <w:tblInd w:w="715" w:type="dxa"/>
        <w:tblLook w:val="0420" w:firstRow="1" w:lastRow="0" w:firstColumn="0" w:lastColumn="0" w:noHBand="0" w:noVBand="1"/>
      </w:tblPr>
      <w:tblGrid>
        <w:gridCol w:w="1551"/>
        <w:gridCol w:w="2897"/>
        <w:gridCol w:w="2897"/>
        <w:gridCol w:w="2811"/>
        <w:gridCol w:w="2984"/>
      </w:tblGrid>
      <w:tr w:rsidR="00ED3136" w:rsidRPr="00FE6441" w14:paraId="4BEE31E5" w14:textId="77777777" w:rsidTr="00E92E23">
        <w:trPr>
          <w:cnfStyle w:val="100000000000" w:firstRow="1" w:lastRow="0" w:firstColumn="0" w:lastColumn="0" w:oddVBand="0" w:evenVBand="0" w:oddHBand="0" w:evenHBand="0" w:firstRowFirstColumn="0" w:firstRowLastColumn="0" w:lastRowFirstColumn="0" w:lastRowLastColumn="0"/>
          <w:trHeight w:val="576"/>
        </w:trPr>
        <w:tc>
          <w:tcPr>
            <w:tcW w:w="1260" w:type="dxa"/>
            <w:vAlign w:val="center"/>
          </w:tcPr>
          <w:p w14:paraId="33107DFC" w14:textId="77777777" w:rsidR="00ED3136" w:rsidRPr="00FE6441" w:rsidRDefault="00ED3136" w:rsidP="00E92E23">
            <w:pPr>
              <w:jc w:val="center"/>
              <w:rPr>
                <w:sz w:val="20"/>
              </w:rPr>
            </w:pPr>
            <w:r w:rsidRPr="000143A4">
              <w:rPr>
                <w:color w:val="auto"/>
                <w:sz w:val="20"/>
              </w:rPr>
              <w:t>2018 Data</w:t>
            </w:r>
          </w:p>
        </w:tc>
        <w:tc>
          <w:tcPr>
            <w:tcW w:w="2970" w:type="dxa"/>
            <w:vAlign w:val="center"/>
          </w:tcPr>
          <w:p w14:paraId="1ABDFEAC" w14:textId="77777777" w:rsidR="00ED3136" w:rsidRPr="00FE6441" w:rsidRDefault="00ED3136" w:rsidP="00E92E23">
            <w:pPr>
              <w:jc w:val="center"/>
              <w:rPr>
                <w:sz w:val="20"/>
              </w:rPr>
            </w:pPr>
            <w:r w:rsidRPr="000143A4">
              <w:rPr>
                <w:color w:val="auto"/>
                <w:sz w:val="20"/>
              </w:rPr>
              <w:t>District % Proficient and</w:t>
            </w:r>
          </w:p>
          <w:p w14:paraId="05DFC2F6" w14:textId="77777777" w:rsidR="00ED3136" w:rsidRPr="00FE6441" w:rsidRDefault="00ED3136" w:rsidP="00E92E23">
            <w:pPr>
              <w:jc w:val="center"/>
              <w:rPr>
                <w:sz w:val="20"/>
              </w:rPr>
            </w:pPr>
            <w:r w:rsidRPr="000143A4">
              <w:rPr>
                <w:color w:val="auto"/>
                <w:sz w:val="20"/>
              </w:rPr>
              <w:t>Above in Reading Grade 3</w:t>
            </w:r>
          </w:p>
        </w:tc>
        <w:tc>
          <w:tcPr>
            <w:tcW w:w="2970" w:type="dxa"/>
            <w:vAlign w:val="center"/>
          </w:tcPr>
          <w:p w14:paraId="74470CDD" w14:textId="77777777" w:rsidR="00ED3136" w:rsidRPr="00FE6441" w:rsidRDefault="00ED3136" w:rsidP="00E92E23">
            <w:pPr>
              <w:jc w:val="center"/>
              <w:rPr>
                <w:sz w:val="20"/>
              </w:rPr>
            </w:pPr>
            <w:r w:rsidRPr="000143A4">
              <w:rPr>
                <w:color w:val="auto"/>
                <w:sz w:val="20"/>
              </w:rPr>
              <w:t>PA Average Proficient and</w:t>
            </w:r>
            <w:r w:rsidRPr="00FE6441">
              <w:rPr>
                <w:sz w:val="20"/>
              </w:rPr>
              <w:t xml:space="preserve"> </w:t>
            </w:r>
            <w:r w:rsidRPr="000143A4">
              <w:rPr>
                <w:color w:val="auto"/>
                <w:sz w:val="20"/>
              </w:rPr>
              <w:t>Above in Reading Grade 3</w:t>
            </w:r>
          </w:p>
        </w:tc>
        <w:tc>
          <w:tcPr>
            <w:tcW w:w="2880" w:type="dxa"/>
            <w:vAlign w:val="center"/>
          </w:tcPr>
          <w:p w14:paraId="64C56EA6" w14:textId="77777777" w:rsidR="00ED3136" w:rsidRPr="00FE6441" w:rsidRDefault="00ED3136" w:rsidP="00E92E23">
            <w:pPr>
              <w:jc w:val="center"/>
              <w:rPr>
                <w:sz w:val="20"/>
              </w:rPr>
            </w:pPr>
            <w:r w:rsidRPr="000143A4">
              <w:rPr>
                <w:color w:val="auto"/>
                <w:sz w:val="20"/>
              </w:rPr>
              <w:t>District % Proficient and</w:t>
            </w:r>
          </w:p>
          <w:p w14:paraId="0532B398" w14:textId="77777777" w:rsidR="00ED3136" w:rsidRPr="00FE6441" w:rsidRDefault="00ED3136" w:rsidP="00E92E23">
            <w:pPr>
              <w:jc w:val="center"/>
              <w:rPr>
                <w:sz w:val="20"/>
              </w:rPr>
            </w:pPr>
            <w:r w:rsidRPr="000143A4">
              <w:rPr>
                <w:color w:val="auto"/>
                <w:sz w:val="20"/>
              </w:rPr>
              <w:t>Above in Reading Grade 4</w:t>
            </w:r>
          </w:p>
        </w:tc>
        <w:tc>
          <w:tcPr>
            <w:tcW w:w="3060" w:type="dxa"/>
            <w:vAlign w:val="center"/>
          </w:tcPr>
          <w:p w14:paraId="0520872B" w14:textId="77777777" w:rsidR="00ED3136" w:rsidRPr="00FE6441" w:rsidRDefault="00ED3136" w:rsidP="00E92E23">
            <w:pPr>
              <w:jc w:val="center"/>
              <w:rPr>
                <w:sz w:val="20"/>
              </w:rPr>
            </w:pPr>
            <w:r w:rsidRPr="000143A4">
              <w:rPr>
                <w:color w:val="auto"/>
                <w:sz w:val="20"/>
              </w:rPr>
              <w:t>PA Average Proficient and</w:t>
            </w:r>
            <w:r w:rsidRPr="00FE6441">
              <w:rPr>
                <w:sz w:val="20"/>
              </w:rPr>
              <w:t xml:space="preserve"> </w:t>
            </w:r>
            <w:r w:rsidRPr="000143A4">
              <w:rPr>
                <w:color w:val="auto"/>
                <w:sz w:val="20"/>
              </w:rPr>
              <w:t>Above in Reading Grade 4</w:t>
            </w:r>
          </w:p>
        </w:tc>
      </w:tr>
      <w:tr w:rsidR="00ED3136" w:rsidRPr="00FE6441" w14:paraId="10190E8C" w14:textId="77777777" w:rsidTr="00E92E23">
        <w:trPr>
          <w:cnfStyle w:val="000000100000" w:firstRow="0" w:lastRow="0" w:firstColumn="0" w:lastColumn="0" w:oddVBand="0" w:evenVBand="0" w:oddHBand="1" w:evenHBand="0" w:firstRowFirstColumn="0" w:firstRowLastColumn="0" w:lastRowFirstColumn="0" w:lastRowLastColumn="0"/>
          <w:trHeight w:val="759"/>
        </w:trPr>
        <w:tc>
          <w:tcPr>
            <w:tcW w:w="1260" w:type="dxa"/>
            <w:vAlign w:val="center"/>
          </w:tcPr>
          <w:p w14:paraId="0BFCFDA7" w14:textId="77777777" w:rsidR="00ED3136" w:rsidRPr="00FE6441" w:rsidRDefault="00ED3136" w:rsidP="00E92E23">
            <w:pPr>
              <w:jc w:val="center"/>
              <w:rPr>
                <w:sz w:val="20"/>
              </w:rPr>
            </w:pPr>
            <w:r w:rsidRPr="00FE6441">
              <w:rPr>
                <w:sz w:val="20"/>
              </w:rPr>
              <w:t>All Students</w:t>
            </w:r>
          </w:p>
        </w:tc>
        <w:tc>
          <w:tcPr>
            <w:tcW w:w="2970" w:type="dxa"/>
            <w:vAlign w:val="center"/>
          </w:tcPr>
          <w:p w14:paraId="039BB2E2" w14:textId="77777777" w:rsidR="00ED3136" w:rsidRPr="00FE6441" w:rsidRDefault="00ED3136" w:rsidP="00E92E23">
            <w:pPr>
              <w:jc w:val="center"/>
              <w:rPr>
                <w:sz w:val="20"/>
              </w:rPr>
            </w:pPr>
          </w:p>
        </w:tc>
        <w:tc>
          <w:tcPr>
            <w:tcW w:w="2970" w:type="dxa"/>
            <w:vAlign w:val="center"/>
          </w:tcPr>
          <w:p w14:paraId="072A38F5" w14:textId="77777777" w:rsidR="00ED3136" w:rsidRPr="00FE6441" w:rsidRDefault="00ED3136" w:rsidP="00E92E23">
            <w:pPr>
              <w:jc w:val="center"/>
              <w:rPr>
                <w:sz w:val="20"/>
              </w:rPr>
            </w:pPr>
            <w:r w:rsidRPr="00FE6441">
              <w:rPr>
                <w:sz w:val="20"/>
              </w:rPr>
              <w:t>6</w:t>
            </w:r>
            <w:r>
              <w:rPr>
                <w:sz w:val="20"/>
              </w:rPr>
              <w:t>3.5</w:t>
            </w:r>
            <w:r w:rsidRPr="00FE6441">
              <w:rPr>
                <w:sz w:val="20"/>
              </w:rPr>
              <w:t>%</w:t>
            </w:r>
          </w:p>
        </w:tc>
        <w:tc>
          <w:tcPr>
            <w:tcW w:w="2880" w:type="dxa"/>
            <w:vAlign w:val="center"/>
          </w:tcPr>
          <w:p w14:paraId="79D7D2F6" w14:textId="77777777" w:rsidR="00ED3136" w:rsidRPr="00FE6441" w:rsidRDefault="00ED3136" w:rsidP="00E92E23">
            <w:pPr>
              <w:jc w:val="center"/>
              <w:rPr>
                <w:sz w:val="20"/>
              </w:rPr>
            </w:pPr>
          </w:p>
        </w:tc>
        <w:tc>
          <w:tcPr>
            <w:tcW w:w="3060" w:type="dxa"/>
            <w:vAlign w:val="center"/>
          </w:tcPr>
          <w:p w14:paraId="67C51DE7" w14:textId="77777777" w:rsidR="00ED3136" w:rsidRPr="00FE6441" w:rsidRDefault="00ED3136" w:rsidP="00E92E23">
            <w:pPr>
              <w:jc w:val="center"/>
              <w:rPr>
                <w:sz w:val="20"/>
              </w:rPr>
            </w:pPr>
            <w:r>
              <w:rPr>
                <w:sz w:val="20"/>
              </w:rPr>
              <w:t>59.8</w:t>
            </w:r>
            <w:r w:rsidRPr="00FE6441">
              <w:rPr>
                <w:sz w:val="20"/>
              </w:rPr>
              <w:t>%</w:t>
            </w:r>
          </w:p>
        </w:tc>
      </w:tr>
      <w:tr w:rsidR="00ED3136" w:rsidRPr="00FE6441" w14:paraId="0295D79D" w14:textId="77777777" w:rsidTr="00E92E23">
        <w:trPr>
          <w:trHeight w:val="759"/>
        </w:trPr>
        <w:tc>
          <w:tcPr>
            <w:tcW w:w="1260" w:type="dxa"/>
            <w:vAlign w:val="center"/>
          </w:tcPr>
          <w:p w14:paraId="2C4FCC5B" w14:textId="77777777" w:rsidR="00ED3136" w:rsidRPr="00FE6441" w:rsidRDefault="00ED3136" w:rsidP="00E92E23">
            <w:pPr>
              <w:jc w:val="center"/>
              <w:rPr>
                <w:sz w:val="20"/>
              </w:rPr>
            </w:pPr>
            <w:r w:rsidRPr="00FE6441">
              <w:rPr>
                <w:sz w:val="20"/>
              </w:rPr>
              <w:t>Students with IEP</w:t>
            </w:r>
          </w:p>
        </w:tc>
        <w:tc>
          <w:tcPr>
            <w:tcW w:w="2970" w:type="dxa"/>
            <w:vAlign w:val="center"/>
          </w:tcPr>
          <w:p w14:paraId="0C5F7B14" w14:textId="77777777" w:rsidR="00ED3136" w:rsidRPr="00FE6441" w:rsidRDefault="00ED3136" w:rsidP="00E92E23">
            <w:pPr>
              <w:jc w:val="center"/>
              <w:rPr>
                <w:sz w:val="20"/>
              </w:rPr>
            </w:pPr>
          </w:p>
        </w:tc>
        <w:tc>
          <w:tcPr>
            <w:tcW w:w="2970" w:type="dxa"/>
            <w:vAlign w:val="center"/>
          </w:tcPr>
          <w:p w14:paraId="460174B3" w14:textId="77777777" w:rsidR="00ED3136" w:rsidRPr="00FE6441" w:rsidRDefault="00ED3136" w:rsidP="00E92E23">
            <w:pPr>
              <w:jc w:val="center"/>
              <w:rPr>
                <w:sz w:val="20"/>
              </w:rPr>
            </w:pPr>
            <w:r w:rsidRPr="00FE6441">
              <w:rPr>
                <w:sz w:val="20"/>
              </w:rPr>
              <w:t>30.</w:t>
            </w:r>
            <w:r>
              <w:rPr>
                <w:sz w:val="20"/>
              </w:rPr>
              <w:t>4</w:t>
            </w:r>
            <w:r w:rsidRPr="00FE6441">
              <w:rPr>
                <w:sz w:val="20"/>
              </w:rPr>
              <w:t>%</w:t>
            </w:r>
          </w:p>
        </w:tc>
        <w:tc>
          <w:tcPr>
            <w:tcW w:w="2880" w:type="dxa"/>
            <w:vAlign w:val="center"/>
          </w:tcPr>
          <w:p w14:paraId="40E6C6FA" w14:textId="77777777" w:rsidR="00ED3136" w:rsidRPr="00FE6441" w:rsidRDefault="00ED3136" w:rsidP="00E92E23">
            <w:pPr>
              <w:jc w:val="center"/>
              <w:rPr>
                <w:sz w:val="20"/>
              </w:rPr>
            </w:pPr>
          </w:p>
        </w:tc>
        <w:tc>
          <w:tcPr>
            <w:tcW w:w="3060" w:type="dxa"/>
            <w:vAlign w:val="center"/>
          </w:tcPr>
          <w:p w14:paraId="706C3763" w14:textId="77777777" w:rsidR="00ED3136" w:rsidRPr="00FE6441" w:rsidRDefault="00ED3136" w:rsidP="00E92E23">
            <w:pPr>
              <w:jc w:val="center"/>
              <w:rPr>
                <w:sz w:val="20"/>
              </w:rPr>
            </w:pPr>
            <w:r w:rsidRPr="00FE6441">
              <w:rPr>
                <w:sz w:val="20"/>
              </w:rPr>
              <w:t>2</w:t>
            </w:r>
            <w:r>
              <w:rPr>
                <w:sz w:val="20"/>
              </w:rPr>
              <w:t>4.5</w:t>
            </w:r>
            <w:r w:rsidRPr="00FE6441">
              <w:rPr>
                <w:sz w:val="20"/>
              </w:rPr>
              <w:t>%</w:t>
            </w:r>
          </w:p>
        </w:tc>
      </w:tr>
      <w:tr w:rsidR="00ED3136" w:rsidRPr="00FE6441" w14:paraId="2BA163E3" w14:textId="77777777" w:rsidTr="00E92E23">
        <w:trPr>
          <w:cnfStyle w:val="000000100000" w:firstRow="0" w:lastRow="0" w:firstColumn="0" w:lastColumn="0" w:oddVBand="0" w:evenVBand="0" w:oddHBand="1" w:evenHBand="0" w:firstRowFirstColumn="0" w:firstRowLastColumn="0" w:lastRowFirstColumn="0" w:lastRowLastColumn="0"/>
          <w:trHeight w:val="759"/>
        </w:trPr>
        <w:tc>
          <w:tcPr>
            <w:tcW w:w="1260" w:type="dxa"/>
            <w:vAlign w:val="center"/>
          </w:tcPr>
          <w:p w14:paraId="497D653F" w14:textId="77777777" w:rsidR="00ED3136" w:rsidRPr="00FE6441" w:rsidRDefault="00ED3136" w:rsidP="00E92E23">
            <w:pPr>
              <w:jc w:val="center"/>
              <w:rPr>
                <w:sz w:val="20"/>
              </w:rPr>
            </w:pPr>
            <w:r w:rsidRPr="00FE6441">
              <w:rPr>
                <w:sz w:val="20"/>
              </w:rPr>
              <w:t>English Language Learners</w:t>
            </w:r>
          </w:p>
        </w:tc>
        <w:tc>
          <w:tcPr>
            <w:tcW w:w="2970" w:type="dxa"/>
            <w:vAlign w:val="center"/>
          </w:tcPr>
          <w:p w14:paraId="6AA1F91A" w14:textId="77777777" w:rsidR="00ED3136" w:rsidRPr="00FE6441" w:rsidRDefault="00ED3136" w:rsidP="00E92E23">
            <w:pPr>
              <w:jc w:val="center"/>
              <w:rPr>
                <w:sz w:val="20"/>
              </w:rPr>
            </w:pPr>
          </w:p>
        </w:tc>
        <w:tc>
          <w:tcPr>
            <w:tcW w:w="2970" w:type="dxa"/>
            <w:vAlign w:val="center"/>
          </w:tcPr>
          <w:p w14:paraId="62DE5BC5" w14:textId="77777777" w:rsidR="00ED3136" w:rsidRPr="00FE6441" w:rsidRDefault="00ED3136" w:rsidP="00E92E23">
            <w:pPr>
              <w:jc w:val="center"/>
              <w:rPr>
                <w:sz w:val="20"/>
              </w:rPr>
            </w:pPr>
            <w:r w:rsidRPr="00FE6441">
              <w:rPr>
                <w:sz w:val="20"/>
              </w:rPr>
              <w:t>2</w:t>
            </w:r>
            <w:r>
              <w:rPr>
                <w:sz w:val="20"/>
              </w:rPr>
              <w:t>7</w:t>
            </w:r>
            <w:r w:rsidRPr="00FE6441">
              <w:rPr>
                <w:sz w:val="20"/>
              </w:rPr>
              <w:t>.8%</w:t>
            </w:r>
          </w:p>
        </w:tc>
        <w:tc>
          <w:tcPr>
            <w:tcW w:w="2880" w:type="dxa"/>
            <w:vAlign w:val="center"/>
          </w:tcPr>
          <w:p w14:paraId="0773820A" w14:textId="77777777" w:rsidR="00ED3136" w:rsidRPr="00FE6441" w:rsidRDefault="00ED3136" w:rsidP="00E92E23">
            <w:pPr>
              <w:jc w:val="center"/>
              <w:rPr>
                <w:sz w:val="20"/>
              </w:rPr>
            </w:pPr>
          </w:p>
        </w:tc>
        <w:tc>
          <w:tcPr>
            <w:tcW w:w="3060" w:type="dxa"/>
            <w:vAlign w:val="center"/>
          </w:tcPr>
          <w:p w14:paraId="75507B91" w14:textId="77777777" w:rsidR="00ED3136" w:rsidRPr="00FE6441" w:rsidRDefault="00ED3136" w:rsidP="00E92E23">
            <w:pPr>
              <w:jc w:val="center"/>
              <w:rPr>
                <w:sz w:val="20"/>
              </w:rPr>
            </w:pPr>
            <w:r>
              <w:rPr>
                <w:sz w:val="20"/>
              </w:rPr>
              <w:t>21.2</w:t>
            </w:r>
            <w:r w:rsidRPr="00FE6441">
              <w:rPr>
                <w:sz w:val="20"/>
              </w:rPr>
              <w:t>%</w:t>
            </w:r>
          </w:p>
        </w:tc>
      </w:tr>
      <w:tr w:rsidR="00ED3136" w:rsidRPr="00FE6441" w14:paraId="346C7CC6" w14:textId="77777777" w:rsidTr="00E92E23">
        <w:trPr>
          <w:trHeight w:val="759"/>
        </w:trPr>
        <w:tc>
          <w:tcPr>
            <w:tcW w:w="1260" w:type="dxa"/>
            <w:vAlign w:val="center"/>
          </w:tcPr>
          <w:p w14:paraId="6981B8D4" w14:textId="77777777" w:rsidR="00ED3136" w:rsidRPr="00FE6441" w:rsidRDefault="00ED3136" w:rsidP="00E92E23">
            <w:pPr>
              <w:jc w:val="center"/>
              <w:rPr>
                <w:sz w:val="20"/>
              </w:rPr>
            </w:pPr>
            <w:r w:rsidRPr="00FE6441">
              <w:rPr>
                <w:sz w:val="20"/>
              </w:rPr>
              <w:t>Economically Disadvantaged</w:t>
            </w:r>
          </w:p>
        </w:tc>
        <w:tc>
          <w:tcPr>
            <w:tcW w:w="2970" w:type="dxa"/>
            <w:vAlign w:val="center"/>
          </w:tcPr>
          <w:p w14:paraId="309C9427" w14:textId="77777777" w:rsidR="00ED3136" w:rsidRPr="00FE6441" w:rsidRDefault="00ED3136" w:rsidP="00E92E23">
            <w:pPr>
              <w:jc w:val="center"/>
              <w:rPr>
                <w:sz w:val="20"/>
              </w:rPr>
            </w:pPr>
          </w:p>
        </w:tc>
        <w:tc>
          <w:tcPr>
            <w:tcW w:w="2970" w:type="dxa"/>
            <w:vAlign w:val="center"/>
          </w:tcPr>
          <w:p w14:paraId="01EC6EAB" w14:textId="77777777" w:rsidR="00ED3136" w:rsidRPr="00FE6441" w:rsidRDefault="00ED3136" w:rsidP="00E92E23">
            <w:pPr>
              <w:jc w:val="center"/>
              <w:rPr>
                <w:sz w:val="20"/>
              </w:rPr>
            </w:pPr>
            <w:r w:rsidRPr="00FE6441">
              <w:rPr>
                <w:sz w:val="20"/>
              </w:rPr>
              <w:t>48.</w:t>
            </w:r>
            <w:r>
              <w:rPr>
                <w:sz w:val="20"/>
              </w:rPr>
              <w:t>3</w:t>
            </w:r>
            <w:r w:rsidRPr="00FE6441">
              <w:rPr>
                <w:sz w:val="20"/>
              </w:rPr>
              <w:t>%</w:t>
            </w:r>
          </w:p>
        </w:tc>
        <w:tc>
          <w:tcPr>
            <w:tcW w:w="2880" w:type="dxa"/>
            <w:vAlign w:val="center"/>
          </w:tcPr>
          <w:p w14:paraId="665E4912" w14:textId="77777777" w:rsidR="00ED3136" w:rsidRPr="00FE6441" w:rsidRDefault="00ED3136" w:rsidP="00E92E23">
            <w:pPr>
              <w:jc w:val="center"/>
              <w:rPr>
                <w:sz w:val="20"/>
              </w:rPr>
            </w:pPr>
          </w:p>
        </w:tc>
        <w:tc>
          <w:tcPr>
            <w:tcW w:w="3060" w:type="dxa"/>
            <w:vAlign w:val="center"/>
          </w:tcPr>
          <w:p w14:paraId="4A262529" w14:textId="77777777" w:rsidR="00ED3136" w:rsidRPr="00FE6441" w:rsidRDefault="00ED3136" w:rsidP="00E92E23">
            <w:pPr>
              <w:jc w:val="center"/>
              <w:rPr>
                <w:sz w:val="20"/>
              </w:rPr>
            </w:pPr>
            <w:r w:rsidRPr="00FE6441">
              <w:rPr>
                <w:sz w:val="20"/>
              </w:rPr>
              <w:t>43.</w:t>
            </w:r>
            <w:r>
              <w:rPr>
                <w:sz w:val="20"/>
              </w:rPr>
              <w:t>4</w:t>
            </w:r>
            <w:r w:rsidRPr="00FE6441">
              <w:rPr>
                <w:sz w:val="20"/>
              </w:rPr>
              <w:t>%</w:t>
            </w:r>
          </w:p>
        </w:tc>
      </w:tr>
    </w:tbl>
    <w:p w14:paraId="40FB7A77" w14:textId="77777777" w:rsidR="00ED3136" w:rsidRPr="00F36A70" w:rsidRDefault="00ED3136" w:rsidP="00ED3136"/>
    <w:tbl>
      <w:tblPr>
        <w:tblStyle w:val="GridTable4-Accent5"/>
        <w:tblW w:w="13140" w:type="dxa"/>
        <w:tblInd w:w="715" w:type="dxa"/>
        <w:tblLook w:val="0420" w:firstRow="1" w:lastRow="0" w:firstColumn="0" w:lastColumn="0" w:noHBand="0" w:noVBand="1"/>
      </w:tblPr>
      <w:tblGrid>
        <w:gridCol w:w="1552"/>
        <w:gridCol w:w="2897"/>
        <w:gridCol w:w="2897"/>
        <w:gridCol w:w="2897"/>
        <w:gridCol w:w="2897"/>
      </w:tblGrid>
      <w:tr w:rsidR="00ED3136" w:rsidRPr="00FE6441" w14:paraId="6D27E815" w14:textId="77777777" w:rsidTr="00E92E23">
        <w:trPr>
          <w:cnfStyle w:val="100000000000" w:firstRow="1" w:lastRow="0" w:firstColumn="0" w:lastColumn="0" w:oddVBand="0" w:evenVBand="0" w:oddHBand="0" w:evenHBand="0" w:firstRowFirstColumn="0" w:firstRowLastColumn="0" w:lastRowFirstColumn="0" w:lastRowLastColumn="0"/>
          <w:trHeight w:val="720"/>
          <w:tblHeader/>
        </w:trPr>
        <w:tc>
          <w:tcPr>
            <w:tcW w:w="1552" w:type="dxa"/>
            <w:vAlign w:val="center"/>
          </w:tcPr>
          <w:p w14:paraId="0A960C76" w14:textId="77777777" w:rsidR="00ED3136" w:rsidRPr="00FE6441" w:rsidRDefault="00ED3136" w:rsidP="00E92E23">
            <w:pPr>
              <w:jc w:val="center"/>
              <w:rPr>
                <w:sz w:val="20"/>
              </w:rPr>
            </w:pPr>
            <w:r w:rsidRPr="000143A4">
              <w:rPr>
                <w:color w:val="auto"/>
                <w:sz w:val="20"/>
              </w:rPr>
              <w:t>2018 Data</w:t>
            </w:r>
          </w:p>
        </w:tc>
        <w:tc>
          <w:tcPr>
            <w:tcW w:w="2897" w:type="dxa"/>
            <w:vAlign w:val="center"/>
          </w:tcPr>
          <w:p w14:paraId="3968CD8E" w14:textId="77777777" w:rsidR="00ED3136" w:rsidRPr="00FE6441" w:rsidRDefault="00ED3136" w:rsidP="00E92E23">
            <w:pPr>
              <w:jc w:val="center"/>
              <w:rPr>
                <w:sz w:val="20"/>
              </w:rPr>
            </w:pPr>
            <w:r w:rsidRPr="000143A4">
              <w:rPr>
                <w:color w:val="auto"/>
                <w:sz w:val="20"/>
              </w:rPr>
              <w:t>District % Proficient and</w:t>
            </w:r>
          </w:p>
          <w:p w14:paraId="04A28D64" w14:textId="77777777" w:rsidR="00ED3136" w:rsidRPr="00FE6441" w:rsidRDefault="00ED3136" w:rsidP="00E92E23">
            <w:pPr>
              <w:jc w:val="center"/>
              <w:rPr>
                <w:sz w:val="20"/>
              </w:rPr>
            </w:pPr>
            <w:r w:rsidRPr="000143A4">
              <w:rPr>
                <w:color w:val="auto"/>
                <w:sz w:val="20"/>
              </w:rPr>
              <w:t>Above in Reading Grade 5</w:t>
            </w:r>
          </w:p>
        </w:tc>
        <w:tc>
          <w:tcPr>
            <w:tcW w:w="2897" w:type="dxa"/>
            <w:vAlign w:val="center"/>
          </w:tcPr>
          <w:p w14:paraId="6B16EFC5" w14:textId="77777777" w:rsidR="00ED3136" w:rsidRPr="00FE6441" w:rsidRDefault="00ED3136" w:rsidP="00E92E23">
            <w:pPr>
              <w:jc w:val="center"/>
              <w:rPr>
                <w:sz w:val="20"/>
              </w:rPr>
            </w:pPr>
            <w:r w:rsidRPr="000143A4">
              <w:rPr>
                <w:color w:val="auto"/>
                <w:sz w:val="20"/>
              </w:rPr>
              <w:t>PA Average Proficient and</w:t>
            </w:r>
            <w:r w:rsidRPr="00FE6441">
              <w:rPr>
                <w:sz w:val="20"/>
              </w:rPr>
              <w:t xml:space="preserve"> </w:t>
            </w:r>
            <w:r w:rsidRPr="000143A4">
              <w:rPr>
                <w:color w:val="auto"/>
                <w:sz w:val="20"/>
              </w:rPr>
              <w:t>Above in Reading Grade 5</w:t>
            </w:r>
          </w:p>
        </w:tc>
        <w:tc>
          <w:tcPr>
            <w:tcW w:w="2897" w:type="dxa"/>
            <w:vAlign w:val="center"/>
          </w:tcPr>
          <w:p w14:paraId="69F94C7A" w14:textId="77777777" w:rsidR="00ED3136" w:rsidRPr="00FE6441" w:rsidRDefault="00ED3136" w:rsidP="00E92E23">
            <w:pPr>
              <w:jc w:val="center"/>
              <w:rPr>
                <w:sz w:val="20"/>
              </w:rPr>
            </w:pPr>
            <w:r w:rsidRPr="000143A4">
              <w:rPr>
                <w:color w:val="auto"/>
                <w:sz w:val="20"/>
              </w:rPr>
              <w:t>District % Proficient and</w:t>
            </w:r>
          </w:p>
          <w:p w14:paraId="1BF7E486" w14:textId="77777777" w:rsidR="00ED3136" w:rsidRPr="00FE6441" w:rsidRDefault="00ED3136" w:rsidP="00E92E23">
            <w:pPr>
              <w:jc w:val="center"/>
              <w:rPr>
                <w:sz w:val="20"/>
              </w:rPr>
            </w:pPr>
            <w:r w:rsidRPr="000143A4">
              <w:rPr>
                <w:color w:val="auto"/>
                <w:sz w:val="20"/>
              </w:rPr>
              <w:t>Above in Reading Grade 6</w:t>
            </w:r>
          </w:p>
        </w:tc>
        <w:tc>
          <w:tcPr>
            <w:tcW w:w="2897" w:type="dxa"/>
            <w:vAlign w:val="center"/>
          </w:tcPr>
          <w:p w14:paraId="1006BA5B" w14:textId="77777777" w:rsidR="00ED3136" w:rsidRPr="00FE6441" w:rsidRDefault="00ED3136" w:rsidP="00E92E23">
            <w:pPr>
              <w:jc w:val="center"/>
              <w:rPr>
                <w:sz w:val="20"/>
              </w:rPr>
            </w:pPr>
            <w:r w:rsidRPr="000143A4">
              <w:rPr>
                <w:color w:val="auto"/>
                <w:sz w:val="20"/>
              </w:rPr>
              <w:t>PA Average Proficient and</w:t>
            </w:r>
            <w:r w:rsidRPr="00FE6441">
              <w:rPr>
                <w:sz w:val="20"/>
              </w:rPr>
              <w:t xml:space="preserve"> </w:t>
            </w:r>
            <w:r w:rsidRPr="000143A4">
              <w:rPr>
                <w:color w:val="auto"/>
                <w:sz w:val="20"/>
              </w:rPr>
              <w:t>Above in Reading Grade 6</w:t>
            </w:r>
          </w:p>
        </w:tc>
      </w:tr>
      <w:tr w:rsidR="00ED3136" w:rsidRPr="00FE6441" w14:paraId="5A588CB2" w14:textId="77777777" w:rsidTr="00E92E23">
        <w:trPr>
          <w:cnfStyle w:val="000000100000" w:firstRow="0" w:lastRow="0" w:firstColumn="0" w:lastColumn="0" w:oddVBand="0" w:evenVBand="0" w:oddHBand="1" w:evenHBand="0" w:firstRowFirstColumn="0" w:firstRowLastColumn="0" w:lastRowFirstColumn="0" w:lastRowLastColumn="0"/>
          <w:trHeight w:val="506"/>
        </w:trPr>
        <w:tc>
          <w:tcPr>
            <w:tcW w:w="1552" w:type="dxa"/>
            <w:vAlign w:val="center"/>
          </w:tcPr>
          <w:p w14:paraId="2EFF6238" w14:textId="77777777" w:rsidR="00ED3136" w:rsidRPr="00FE6441" w:rsidRDefault="00ED3136" w:rsidP="00E92E23">
            <w:pPr>
              <w:jc w:val="center"/>
              <w:rPr>
                <w:sz w:val="20"/>
              </w:rPr>
            </w:pPr>
            <w:r w:rsidRPr="00FE6441">
              <w:rPr>
                <w:sz w:val="20"/>
              </w:rPr>
              <w:t>All Students</w:t>
            </w:r>
          </w:p>
        </w:tc>
        <w:tc>
          <w:tcPr>
            <w:tcW w:w="2897" w:type="dxa"/>
            <w:vAlign w:val="center"/>
          </w:tcPr>
          <w:p w14:paraId="1667CA19" w14:textId="77777777" w:rsidR="00ED3136" w:rsidRPr="00FE6441" w:rsidRDefault="00ED3136" w:rsidP="00E92E23">
            <w:pPr>
              <w:jc w:val="center"/>
              <w:rPr>
                <w:sz w:val="20"/>
              </w:rPr>
            </w:pPr>
          </w:p>
        </w:tc>
        <w:tc>
          <w:tcPr>
            <w:tcW w:w="2897" w:type="dxa"/>
            <w:vAlign w:val="center"/>
          </w:tcPr>
          <w:p w14:paraId="26C0ED10" w14:textId="77777777" w:rsidR="00ED3136" w:rsidRPr="00FE6441" w:rsidRDefault="00ED3136" w:rsidP="00E92E23">
            <w:pPr>
              <w:jc w:val="center"/>
              <w:rPr>
                <w:sz w:val="20"/>
              </w:rPr>
            </w:pPr>
            <w:r w:rsidRPr="00FE6441">
              <w:rPr>
                <w:sz w:val="20"/>
              </w:rPr>
              <w:t>59.</w:t>
            </w:r>
            <w:r>
              <w:rPr>
                <w:sz w:val="20"/>
              </w:rPr>
              <w:t>4</w:t>
            </w:r>
            <w:r w:rsidRPr="00FE6441">
              <w:rPr>
                <w:sz w:val="20"/>
              </w:rPr>
              <w:t>%</w:t>
            </w:r>
          </w:p>
        </w:tc>
        <w:tc>
          <w:tcPr>
            <w:tcW w:w="2897" w:type="dxa"/>
            <w:vAlign w:val="center"/>
          </w:tcPr>
          <w:p w14:paraId="52533955" w14:textId="77777777" w:rsidR="00ED3136" w:rsidRPr="00FE6441" w:rsidRDefault="00ED3136" w:rsidP="00E92E23">
            <w:pPr>
              <w:jc w:val="center"/>
              <w:rPr>
                <w:sz w:val="20"/>
              </w:rPr>
            </w:pPr>
          </w:p>
        </w:tc>
        <w:tc>
          <w:tcPr>
            <w:tcW w:w="2897" w:type="dxa"/>
            <w:vAlign w:val="center"/>
          </w:tcPr>
          <w:p w14:paraId="5DCB4666" w14:textId="77777777" w:rsidR="00ED3136" w:rsidRPr="00FE6441" w:rsidRDefault="00ED3136" w:rsidP="00E92E23">
            <w:pPr>
              <w:jc w:val="center"/>
              <w:rPr>
                <w:sz w:val="20"/>
              </w:rPr>
            </w:pPr>
            <w:r w:rsidRPr="00FE6441">
              <w:rPr>
                <w:sz w:val="20"/>
              </w:rPr>
              <w:t>6</w:t>
            </w:r>
            <w:r>
              <w:rPr>
                <w:sz w:val="20"/>
              </w:rPr>
              <w:t>2.5</w:t>
            </w:r>
            <w:r w:rsidRPr="00FE6441">
              <w:rPr>
                <w:sz w:val="20"/>
              </w:rPr>
              <w:t>%</w:t>
            </w:r>
          </w:p>
        </w:tc>
      </w:tr>
      <w:tr w:rsidR="00ED3136" w:rsidRPr="00FE6441" w14:paraId="4AA235F5" w14:textId="77777777" w:rsidTr="00E92E23">
        <w:trPr>
          <w:trHeight w:val="506"/>
        </w:trPr>
        <w:tc>
          <w:tcPr>
            <w:tcW w:w="1552" w:type="dxa"/>
            <w:vAlign w:val="center"/>
          </w:tcPr>
          <w:p w14:paraId="121A7A1C" w14:textId="77777777" w:rsidR="00ED3136" w:rsidRPr="00FE6441" w:rsidRDefault="00ED3136" w:rsidP="00E92E23">
            <w:pPr>
              <w:jc w:val="center"/>
              <w:rPr>
                <w:sz w:val="20"/>
              </w:rPr>
            </w:pPr>
            <w:r w:rsidRPr="00FE6441">
              <w:rPr>
                <w:sz w:val="20"/>
              </w:rPr>
              <w:t>Students with IEP</w:t>
            </w:r>
          </w:p>
        </w:tc>
        <w:tc>
          <w:tcPr>
            <w:tcW w:w="2897" w:type="dxa"/>
            <w:vAlign w:val="center"/>
          </w:tcPr>
          <w:p w14:paraId="1CCB37CD" w14:textId="77777777" w:rsidR="00ED3136" w:rsidRPr="00FE6441" w:rsidRDefault="00ED3136" w:rsidP="00E92E23">
            <w:pPr>
              <w:jc w:val="center"/>
              <w:rPr>
                <w:sz w:val="20"/>
              </w:rPr>
            </w:pPr>
          </w:p>
        </w:tc>
        <w:tc>
          <w:tcPr>
            <w:tcW w:w="2897" w:type="dxa"/>
            <w:vAlign w:val="center"/>
          </w:tcPr>
          <w:p w14:paraId="3B286CB8" w14:textId="77777777" w:rsidR="00ED3136" w:rsidRPr="00FE6441" w:rsidRDefault="00ED3136" w:rsidP="00E92E23">
            <w:pPr>
              <w:jc w:val="center"/>
              <w:rPr>
                <w:sz w:val="20"/>
              </w:rPr>
            </w:pPr>
            <w:r w:rsidRPr="00FE6441">
              <w:rPr>
                <w:sz w:val="20"/>
              </w:rPr>
              <w:t>2</w:t>
            </w:r>
            <w:r>
              <w:rPr>
                <w:sz w:val="20"/>
              </w:rPr>
              <w:t>2.6</w:t>
            </w:r>
            <w:r w:rsidRPr="00FE6441">
              <w:rPr>
                <w:sz w:val="20"/>
              </w:rPr>
              <w:t>%</w:t>
            </w:r>
          </w:p>
        </w:tc>
        <w:tc>
          <w:tcPr>
            <w:tcW w:w="2897" w:type="dxa"/>
            <w:vAlign w:val="center"/>
          </w:tcPr>
          <w:p w14:paraId="18DF9FFE" w14:textId="77777777" w:rsidR="00ED3136" w:rsidRPr="00FE6441" w:rsidRDefault="00ED3136" w:rsidP="00E92E23">
            <w:pPr>
              <w:jc w:val="center"/>
              <w:rPr>
                <w:sz w:val="20"/>
              </w:rPr>
            </w:pPr>
          </w:p>
        </w:tc>
        <w:tc>
          <w:tcPr>
            <w:tcW w:w="2897" w:type="dxa"/>
            <w:vAlign w:val="center"/>
          </w:tcPr>
          <w:p w14:paraId="5609A23F" w14:textId="77777777" w:rsidR="00ED3136" w:rsidRPr="00FE6441" w:rsidRDefault="00ED3136" w:rsidP="00E92E23">
            <w:pPr>
              <w:jc w:val="center"/>
              <w:rPr>
                <w:sz w:val="20"/>
              </w:rPr>
            </w:pPr>
            <w:r w:rsidRPr="00FE6441">
              <w:rPr>
                <w:sz w:val="20"/>
              </w:rPr>
              <w:t>2</w:t>
            </w:r>
            <w:r>
              <w:rPr>
                <w:sz w:val="20"/>
              </w:rPr>
              <w:t>2.1</w:t>
            </w:r>
            <w:r w:rsidRPr="00FE6441">
              <w:rPr>
                <w:sz w:val="20"/>
              </w:rPr>
              <w:t>%</w:t>
            </w:r>
          </w:p>
        </w:tc>
      </w:tr>
      <w:tr w:rsidR="00ED3136" w:rsidRPr="00FE6441" w14:paraId="14C941CF" w14:textId="77777777" w:rsidTr="00E92E23">
        <w:trPr>
          <w:cnfStyle w:val="000000100000" w:firstRow="0" w:lastRow="0" w:firstColumn="0" w:lastColumn="0" w:oddVBand="0" w:evenVBand="0" w:oddHBand="1" w:evenHBand="0" w:firstRowFirstColumn="0" w:firstRowLastColumn="0" w:lastRowFirstColumn="0" w:lastRowLastColumn="0"/>
          <w:trHeight w:val="506"/>
        </w:trPr>
        <w:tc>
          <w:tcPr>
            <w:tcW w:w="1552" w:type="dxa"/>
            <w:vAlign w:val="center"/>
          </w:tcPr>
          <w:p w14:paraId="4BFCE77F" w14:textId="77777777" w:rsidR="00ED3136" w:rsidRPr="00FE6441" w:rsidRDefault="00ED3136" w:rsidP="00E92E23">
            <w:pPr>
              <w:jc w:val="center"/>
              <w:rPr>
                <w:sz w:val="20"/>
              </w:rPr>
            </w:pPr>
            <w:r w:rsidRPr="00FE6441">
              <w:rPr>
                <w:sz w:val="20"/>
              </w:rPr>
              <w:t>English Language Learners</w:t>
            </w:r>
          </w:p>
        </w:tc>
        <w:tc>
          <w:tcPr>
            <w:tcW w:w="2897" w:type="dxa"/>
            <w:vAlign w:val="center"/>
          </w:tcPr>
          <w:p w14:paraId="4049D7C4" w14:textId="77777777" w:rsidR="00ED3136" w:rsidRPr="00FE6441" w:rsidRDefault="00ED3136" w:rsidP="00E92E23">
            <w:pPr>
              <w:jc w:val="center"/>
              <w:rPr>
                <w:sz w:val="20"/>
              </w:rPr>
            </w:pPr>
          </w:p>
        </w:tc>
        <w:tc>
          <w:tcPr>
            <w:tcW w:w="2897" w:type="dxa"/>
            <w:vAlign w:val="center"/>
          </w:tcPr>
          <w:p w14:paraId="6BE751DE" w14:textId="77777777" w:rsidR="00ED3136" w:rsidRPr="00FE6441" w:rsidRDefault="00ED3136" w:rsidP="00E92E23">
            <w:pPr>
              <w:jc w:val="center"/>
              <w:rPr>
                <w:sz w:val="20"/>
              </w:rPr>
            </w:pPr>
            <w:r>
              <w:rPr>
                <w:sz w:val="20"/>
              </w:rPr>
              <w:t>12.3</w:t>
            </w:r>
            <w:r w:rsidRPr="00FE6441">
              <w:rPr>
                <w:sz w:val="20"/>
              </w:rPr>
              <w:t>%</w:t>
            </w:r>
          </w:p>
        </w:tc>
        <w:tc>
          <w:tcPr>
            <w:tcW w:w="2897" w:type="dxa"/>
            <w:vAlign w:val="center"/>
          </w:tcPr>
          <w:p w14:paraId="243C9F6C" w14:textId="77777777" w:rsidR="00ED3136" w:rsidRPr="00FE6441" w:rsidRDefault="00ED3136" w:rsidP="00E92E23">
            <w:pPr>
              <w:jc w:val="center"/>
              <w:rPr>
                <w:sz w:val="20"/>
              </w:rPr>
            </w:pPr>
          </w:p>
        </w:tc>
        <w:tc>
          <w:tcPr>
            <w:tcW w:w="2897" w:type="dxa"/>
            <w:vAlign w:val="center"/>
          </w:tcPr>
          <w:p w14:paraId="44BCA9C2" w14:textId="77777777" w:rsidR="00ED3136" w:rsidRPr="00FE6441" w:rsidRDefault="00ED3136" w:rsidP="00E92E23">
            <w:pPr>
              <w:jc w:val="center"/>
              <w:rPr>
                <w:sz w:val="20"/>
              </w:rPr>
            </w:pPr>
            <w:r>
              <w:rPr>
                <w:sz w:val="20"/>
              </w:rPr>
              <w:t>11.4</w:t>
            </w:r>
            <w:r w:rsidRPr="00FE6441">
              <w:rPr>
                <w:sz w:val="20"/>
              </w:rPr>
              <w:t>%</w:t>
            </w:r>
          </w:p>
        </w:tc>
      </w:tr>
      <w:tr w:rsidR="00ED3136" w:rsidRPr="00FE6441" w14:paraId="0ADB6930" w14:textId="77777777" w:rsidTr="00E92E23">
        <w:trPr>
          <w:trHeight w:val="506"/>
        </w:trPr>
        <w:tc>
          <w:tcPr>
            <w:tcW w:w="1552" w:type="dxa"/>
            <w:vAlign w:val="center"/>
          </w:tcPr>
          <w:p w14:paraId="07EE5CDF" w14:textId="77777777" w:rsidR="00ED3136" w:rsidRPr="00FE6441" w:rsidRDefault="00ED3136" w:rsidP="00E92E23">
            <w:pPr>
              <w:jc w:val="center"/>
              <w:rPr>
                <w:sz w:val="20"/>
              </w:rPr>
            </w:pPr>
            <w:r w:rsidRPr="00FE6441">
              <w:rPr>
                <w:sz w:val="20"/>
              </w:rPr>
              <w:t>Economically Disadvantaged</w:t>
            </w:r>
          </w:p>
        </w:tc>
        <w:tc>
          <w:tcPr>
            <w:tcW w:w="2897" w:type="dxa"/>
            <w:vAlign w:val="center"/>
          </w:tcPr>
          <w:p w14:paraId="5E6D931A" w14:textId="77777777" w:rsidR="00ED3136" w:rsidRPr="00FE6441" w:rsidRDefault="00ED3136" w:rsidP="00E92E23">
            <w:pPr>
              <w:jc w:val="center"/>
              <w:rPr>
                <w:sz w:val="20"/>
              </w:rPr>
            </w:pPr>
          </w:p>
        </w:tc>
        <w:tc>
          <w:tcPr>
            <w:tcW w:w="2897" w:type="dxa"/>
            <w:vAlign w:val="center"/>
          </w:tcPr>
          <w:p w14:paraId="2CB14036" w14:textId="77777777" w:rsidR="00ED3136" w:rsidRPr="00FE6441" w:rsidRDefault="00ED3136" w:rsidP="00E92E23">
            <w:pPr>
              <w:jc w:val="center"/>
              <w:rPr>
                <w:sz w:val="20"/>
              </w:rPr>
            </w:pPr>
            <w:r w:rsidRPr="00FE6441">
              <w:rPr>
                <w:sz w:val="20"/>
              </w:rPr>
              <w:t>42.</w:t>
            </w:r>
            <w:r>
              <w:rPr>
                <w:sz w:val="20"/>
              </w:rPr>
              <w:t>2</w:t>
            </w:r>
            <w:r w:rsidRPr="00FE6441">
              <w:rPr>
                <w:sz w:val="20"/>
              </w:rPr>
              <w:t>%</w:t>
            </w:r>
          </w:p>
        </w:tc>
        <w:tc>
          <w:tcPr>
            <w:tcW w:w="2897" w:type="dxa"/>
            <w:vAlign w:val="center"/>
          </w:tcPr>
          <w:p w14:paraId="26F92372" w14:textId="77777777" w:rsidR="00ED3136" w:rsidRPr="00FE6441" w:rsidRDefault="00ED3136" w:rsidP="00E92E23">
            <w:pPr>
              <w:jc w:val="center"/>
              <w:rPr>
                <w:sz w:val="20"/>
              </w:rPr>
            </w:pPr>
          </w:p>
        </w:tc>
        <w:tc>
          <w:tcPr>
            <w:tcW w:w="2897" w:type="dxa"/>
            <w:vAlign w:val="center"/>
          </w:tcPr>
          <w:p w14:paraId="3ED19F5C" w14:textId="77777777" w:rsidR="00ED3136" w:rsidRPr="00FE6441" w:rsidRDefault="00ED3136" w:rsidP="00E92E23">
            <w:pPr>
              <w:jc w:val="center"/>
              <w:rPr>
                <w:sz w:val="20"/>
              </w:rPr>
            </w:pPr>
            <w:r w:rsidRPr="00FE6441">
              <w:rPr>
                <w:sz w:val="20"/>
              </w:rPr>
              <w:t>4</w:t>
            </w:r>
            <w:r>
              <w:rPr>
                <w:sz w:val="20"/>
              </w:rPr>
              <w:t>5.9</w:t>
            </w:r>
            <w:r w:rsidRPr="00FE6441">
              <w:rPr>
                <w:sz w:val="20"/>
              </w:rPr>
              <w:t>%</w:t>
            </w:r>
          </w:p>
        </w:tc>
      </w:tr>
    </w:tbl>
    <w:p w14:paraId="1E5F04F8" w14:textId="77777777" w:rsidR="00ED3136" w:rsidRDefault="00ED3136" w:rsidP="00ED3136">
      <w:pPr>
        <w:rPr>
          <w:b/>
          <w:color w:val="231F20"/>
          <w:sz w:val="20"/>
        </w:rPr>
      </w:pPr>
    </w:p>
    <w:tbl>
      <w:tblPr>
        <w:tblStyle w:val="GridTable4-Accent5"/>
        <w:tblW w:w="13140" w:type="dxa"/>
        <w:tblInd w:w="715" w:type="dxa"/>
        <w:tblLook w:val="0420" w:firstRow="1" w:lastRow="0" w:firstColumn="0" w:lastColumn="0" w:noHBand="0" w:noVBand="1"/>
      </w:tblPr>
      <w:tblGrid>
        <w:gridCol w:w="1551"/>
        <w:gridCol w:w="2897"/>
        <w:gridCol w:w="2897"/>
        <w:gridCol w:w="2811"/>
        <w:gridCol w:w="2984"/>
      </w:tblGrid>
      <w:tr w:rsidR="00ED3136" w:rsidRPr="00FE6441" w14:paraId="3BE08223" w14:textId="77777777" w:rsidTr="00E92E23">
        <w:trPr>
          <w:cnfStyle w:val="100000000000" w:firstRow="1" w:lastRow="0" w:firstColumn="0" w:lastColumn="0" w:oddVBand="0" w:evenVBand="0" w:oddHBand="0" w:evenHBand="0" w:firstRowFirstColumn="0" w:firstRowLastColumn="0" w:lastRowFirstColumn="0" w:lastRowLastColumn="0"/>
          <w:trHeight w:val="576"/>
        </w:trPr>
        <w:tc>
          <w:tcPr>
            <w:tcW w:w="1260" w:type="dxa"/>
            <w:vAlign w:val="center"/>
          </w:tcPr>
          <w:p w14:paraId="3E4E7037" w14:textId="77777777" w:rsidR="00ED3136" w:rsidRPr="00FE6441" w:rsidRDefault="00ED3136" w:rsidP="00E92E23">
            <w:pPr>
              <w:jc w:val="center"/>
              <w:rPr>
                <w:sz w:val="20"/>
              </w:rPr>
            </w:pPr>
            <w:r w:rsidRPr="000143A4">
              <w:rPr>
                <w:color w:val="auto"/>
                <w:sz w:val="20"/>
              </w:rPr>
              <w:lastRenderedPageBreak/>
              <w:t>2018 Data</w:t>
            </w:r>
          </w:p>
        </w:tc>
        <w:tc>
          <w:tcPr>
            <w:tcW w:w="2970" w:type="dxa"/>
            <w:vAlign w:val="center"/>
          </w:tcPr>
          <w:p w14:paraId="6233CAD1" w14:textId="77777777" w:rsidR="00ED3136" w:rsidRPr="00FE6441" w:rsidRDefault="00ED3136" w:rsidP="00E92E23">
            <w:pPr>
              <w:jc w:val="center"/>
              <w:rPr>
                <w:sz w:val="20"/>
              </w:rPr>
            </w:pPr>
            <w:r w:rsidRPr="000143A4">
              <w:rPr>
                <w:color w:val="auto"/>
                <w:sz w:val="20"/>
              </w:rPr>
              <w:t>District % Proficient and</w:t>
            </w:r>
          </w:p>
          <w:p w14:paraId="77F88FC9" w14:textId="77777777" w:rsidR="00ED3136" w:rsidRPr="00FE6441" w:rsidRDefault="00ED3136" w:rsidP="00E92E23">
            <w:pPr>
              <w:jc w:val="center"/>
              <w:rPr>
                <w:sz w:val="20"/>
              </w:rPr>
            </w:pPr>
            <w:r w:rsidRPr="000143A4">
              <w:rPr>
                <w:color w:val="auto"/>
                <w:sz w:val="20"/>
              </w:rPr>
              <w:t>Above in Reading Grade 7</w:t>
            </w:r>
          </w:p>
        </w:tc>
        <w:tc>
          <w:tcPr>
            <w:tcW w:w="2970" w:type="dxa"/>
            <w:vAlign w:val="center"/>
          </w:tcPr>
          <w:p w14:paraId="15B10663" w14:textId="77777777" w:rsidR="00ED3136" w:rsidRPr="00FE6441" w:rsidRDefault="00ED3136" w:rsidP="00E92E23">
            <w:pPr>
              <w:jc w:val="center"/>
              <w:rPr>
                <w:sz w:val="20"/>
              </w:rPr>
            </w:pPr>
            <w:r w:rsidRPr="000143A4">
              <w:rPr>
                <w:color w:val="auto"/>
                <w:sz w:val="20"/>
              </w:rPr>
              <w:t>PA Average Proficient and Above in Reading Grade 7</w:t>
            </w:r>
          </w:p>
        </w:tc>
        <w:tc>
          <w:tcPr>
            <w:tcW w:w="2880" w:type="dxa"/>
            <w:vAlign w:val="center"/>
          </w:tcPr>
          <w:p w14:paraId="434EBAE3" w14:textId="77777777" w:rsidR="00ED3136" w:rsidRPr="00FE6441" w:rsidRDefault="00ED3136" w:rsidP="00E92E23">
            <w:pPr>
              <w:jc w:val="center"/>
              <w:rPr>
                <w:sz w:val="20"/>
              </w:rPr>
            </w:pPr>
            <w:r w:rsidRPr="000143A4">
              <w:rPr>
                <w:color w:val="auto"/>
                <w:sz w:val="20"/>
              </w:rPr>
              <w:t>District % Proficient and</w:t>
            </w:r>
          </w:p>
          <w:p w14:paraId="3E6475C6" w14:textId="77777777" w:rsidR="00ED3136" w:rsidRPr="00FE6441" w:rsidRDefault="00ED3136" w:rsidP="00E92E23">
            <w:pPr>
              <w:jc w:val="center"/>
              <w:rPr>
                <w:sz w:val="20"/>
              </w:rPr>
            </w:pPr>
            <w:r w:rsidRPr="000143A4">
              <w:rPr>
                <w:color w:val="auto"/>
                <w:sz w:val="20"/>
              </w:rPr>
              <w:t>Above in Reading Grade 8</w:t>
            </w:r>
          </w:p>
        </w:tc>
        <w:tc>
          <w:tcPr>
            <w:tcW w:w="3060" w:type="dxa"/>
            <w:vAlign w:val="center"/>
          </w:tcPr>
          <w:p w14:paraId="2F070891" w14:textId="77777777" w:rsidR="00ED3136" w:rsidRPr="00FE6441" w:rsidRDefault="00ED3136" w:rsidP="00E92E23">
            <w:pPr>
              <w:jc w:val="center"/>
              <w:rPr>
                <w:sz w:val="20"/>
              </w:rPr>
            </w:pPr>
            <w:r w:rsidRPr="000143A4">
              <w:rPr>
                <w:color w:val="auto"/>
                <w:sz w:val="20"/>
              </w:rPr>
              <w:t>PA Average Proficient and Above in Reading Grade 8</w:t>
            </w:r>
          </w:p>
        </w:tc>
      </w:tr>
      <w:tr w:rsidR="00ED3136" w:rsidRPr="00FE6441" w14:paraId="5992BCCB" w14:textId="77777777" w:rsidTr="00E92E23">
        <w:trPr>
          <w:cnfStyle w:val="000000100000" w:firstRow="0" w:lastRow="0" w:firstColumn="0" w:lastColumn="0" w:oddVBand="0" w:evenVBand="0" w:oddHBand="1" w:evenHBand="0" w:firstRowFirstColumn="0" w:firstRowLastColumn="0" w:lastRowFirstColumn="0" w:lastRowLastColumn="0"/>
          <w:trHeight w:val="759"/>
        </w:trPr>
        <w:tc>
          <w:tcPr>
            <w:tcW w:w="1260" w:type="dxa"/>
            <w:vAlign w:val="center"/>
          </w:tcPr>
          <w:p w14:paraId="2EED3BED" w14:textId="77777777" w:rsidR="00ED3136" w:rsidRPr="00FE6441" w:rsidRDefault="00ED3136" w:rsidP="00E92E23">
            <w:pPr>
              <w:jc w:val="center"/>
              <w:rPr>
                <w:sz w:val="20"/>
              </w:rPr>
            </w:pPr>
            <w:r w:rsidRPr="00FE6441">
              <w:rPr>
                <w:sz w:val="20"/>
              </w:rPr>
              <w:t>All Students</w:t>
            </w:r>
          </w:p>
        </w:tc>
        <w:tc>
          <w:tcPr>
            <w:tcW w:w="2970" w:type="dxa"/>
            <w:vAlign w:val="center"/>
          </w:tcPr>
          <w:p w14:paraId="5E20CA50" w14:textId="77777777" w:rsidR="00ED3136" w:rsidRPr="00FE6441" w:rsidRDefault="00ED3136" w:rsidP="00E92E23">
            <w:pPr>
              <w:jc w:val="center"/>
              <w:rPr>
                <w:sz w:val="20"/>
              </w:rPr>
            </w:pPr>
          </w:p>
        </w:tc>
        <w:tc>
          <w:tcPr>
            <w:tcW w:w="2970" w:type="dxa"/>
            <w:vAlign w:val="center"/>
          </w:tcPr>
          <w:p w14:paraId="2AFE4963" w14:textId="77777777" w:rsidR="00ED3136" w:rsidRPr="00FE6441" w:rsidRDefault="00ED3136" w:rsidP="00E92E23">
            <w:pPr>
              <w:jc w:val="center"/>
              <w:rPr>
                <w:sz w:val="20"/>
              </w:rPr>
            </w:pPr>
            <w:r>
              <w:rPr>
                <w:sz w:val="20"/>
              </w:rPr>
              <w:t>61.9</w:t>
            </w:r>
            <w:r w:rsidRPr="00FE6441">
              <w:rPr>
                <w:sz w:val="20"/>
              </w:rPr>
              <w:t>%</w:t>
            </w:r>
          </w:p>
        </w:tc>
        <w:tc>
          <w:tcPr>
            <w:tcW w:w="2880" w:type="dxa"/>
            <w:vAlign w:val="center"/>
          </w:tcPr>
          <w:p w14:paraId="78522B23" w14:textId="77777777" w:rsidR="00ED3136" w:rsidRPr="00FE6441" w:rsidRDefault="00ED3136" w:rsidP="00E92E23">
            <w:pPr>
              <w:jc w:val="center"/>
              <w:rPr>
                <w:sz w:val="20"/>
              </w:rPr>
            </w:pPr>
          </w:p>
        </w:tc>
        <w:tc>
          <w:tcPr>
            <w:tcW w:w="3060" w:type="dxa"/>
            <w:vAlign w:val="center"/>
          </w:tcPr>
          <w:p w14:paraId="034DC532" w14:textId="77777777" w:rsidR="00ED3136" w:rsidRPr="00FE6441" w:rsidRDefault="00ED3136" w:rsidP="00E92E23">
            <w:pPr>
              <w:jc w:val="center"/>
              <w:rPr>
                <w:sz w:val="20"/>
              </w:rPr>
            </w:pPr>
            <w:r>
              <w:rPr>
                <w:sz w:val="20"/>
              </w:rPr>
              <w:t>61.5</w:t>
            </w:r>
            <w:r w:rsidRPr="00FE6441">
              <w:rPr>
                <w:sz w:val="20"/>
              </w:rPr>
              <w:t>%</w:t>
            </w:r>
          </w:p>
        </w:tc>
      </w:tr>
      <w:tr w:rsidR="00ED3136" w:rsidRPr="00FE6441" w14:paraId="71A9A4E6" w14:textId="77777777" w:rsidTr="00E92E23">
        <w:trPr>
          <w:trHeight w:val="759"/>
        </w:trPr>
        <w:tc>
          <w:tcPr>
            <w:tcW w:w="1260" w:type="dxa"/>
            <w:vAlign w:val="center"/>
          </w:tcPr>
          <w:p w14:paraId="6D61A956" w14:textId="77777777" w:rsidR="00ED3136" w:rsidRPr="00FE6441" w:rsidRDefault="00ED3136" w:rsidP="00E92E23">
            <w:pPr>
              <w:jc w:val="center"/>
              <w:rPr>
                <w:sz w:val="20"/>
              </w:rPr>
            </w:pPr>
            <w:r w:rsidRPr="00FE6441">
              <w:rPr>
                <w:sz w:val="20"/>
              </w:rPr>
              <w:t>Students with IEP</w:t>
            </w:r>
          </w:p>
        </w:tc>
        <w:tc>
          <w:tcPr>
            <w:tcW w:w="2970" w:type="dxa"/>
            <w:vAlign w:val="center"/>
          </w:tcPr>
          <w:p w14:paraId="56AA472B" w14:textId="77777777" w:rsidR="00ED3136" w:rsidRPr="00FE6441" w:rsidRDefault="00ED3136" w:rsidP="00E92E23">
            <w:pPr>
              <w:jc w:val="center"/>
              <w:rPr>
                <w:sz w:val="20"/>
              </w:rPr>
            </w:pPr>
          </w:p>
        </w:tc>
        <w:tc>
          <w:tcPr>
            <w:tcW w:w="2970" w:type="dxa"/>
            <w:vAlign w:val="center"/>
          </w:tcPr>
          <w:p w14:paraId="5D79316F" w14:textId="77777777" w:rsidR="00ED3136" w:rsidRPr="00FE6441" w:rsidRDefault="00ED3136" w:rsidP="00E92E23">
            <w:pPr>
              <w:jc w:val="center"/>
              <w:rPr>
                <w:sz w:val="20"/>
              </w:rPr>
            </w:pPr>
            <w:r>
              <w:rPr>
                <w:sz w:val="20"/>
              </w:rPr>
              <w:t>20.7</w:t>
            </w:r>
            <w:r w:rsidRPr="00FE6441">
              <w:rPr>
                <w:sz w:val="20"/>
              </w:rPr>
              <w:t>%</w:t>
            </w:r>
          </w:p>
        </w:tc>
        <w:tc>
          <w:tcPr>
            <w:tcW w:w="2880" w:type="dxa"/>
            <w:vAlign w:val="center"/>
          </w:tcPr>
          <w:p w14:paraId="0D6A4FFC" w14:textId="77777777" w:rsidR="00ED3136" w:rsidRPr="00FE6441" w:rsidRDefault="00ED3136" w:rsidP="00E92E23">
            <w:pPr>
              <w:jc w:val="center"/>
              <w:rPr>
                <w:sz w:val="20"/>
              </w:rPr>
            </w:pPr>
          </w:p>
        </w:tc>
        <w:tc>
          <w:tcPr>
            <w:tcW w:w="3060" w:type="dxa"/>
            <w:vAlign w:val="center"/>
          </w:tcPr>
          <w:p w14:paraId="428B3629" w14:textId="77777777" w:rsidR="00ED3136" w:rsidRPr="00FE6441" w:rsidRDefault="00ED3136" w:rsidP="00E92E23">
            <w:pPr>
              <w:jc w:val="center"/>
              <w:rPr>
                <w:sz w:val="20"/>
              </w:rPr>
            </w:pPr>
            <w:r>
              <w:rPr>
                <w:sz w:val="20"/>
              </w:rPr>
              <w:t>19.1</w:t>
            </w:r>
            <w:r w:rsidRPr="00FE6441">
              <w:rPr>
                <w:sz w:val="20"/>
              </w:rPr>
              <w:t>%</w:t>
            </w:r>
          </w:p>
        </w:tc>
      </w:tr>
      <w:tr w:rsidR="00ED3136" w:rsidRPr="00FE6441" w14:paraId="40E19EAF" w14:textId="77777777" w:rsidTr="00E92E23">
        <w:trPr>
          <w:cnfStyle w:val="000000100000" w:firstRow="0" w:lastRow="0" w:firstColumn="0" w:lastColumn="0" w:oddVBand="0" w:evenVBand="0" w:oddHBand="1" w:evenHBand="0" w:firstRowFirstColumn="0" w:firstRowLastColumn="0" w:lastRowFirstColumn="0" w:lastRowLastColumn="0"/>
          <w:trHeight w:val="759"/>
        </w:trPr>
        <w:tc>
          <w:tcPr>
            <w:tcW w:w="1260" w:type="dxa"/>
            <w:vAlign w:val="center"/>
          </w:tcPr>
          <w:p w14:paraId="1427FBE0" w14:textId="77777777" w:rsidR="00ED3136" w:rsidRPr="00FE6441" w:rsidRDefault="00ED3136" w:rsidP="00E92E23">
            <w:pPr>
              <w:jc w:val="center"/>
              <w:rPr>
                <w:sz w:val="20"/>
              </w:rPr>
            </w:pPr>
            <w:r w:rsidRPr="00FE6441">
              <w:rPr>
                <w:sz w:val="20"/>
              </w:rPr>
              <w:t>English Language Learners</w:t>
            </w:r>
          </w:p>
        </w:tc>
        <w:tc>
          <w:tcPr>
            <w:tcW w:w="2970" w:type="dxa"/>
            <w:vAlign w:val="center"/>
          </w:tcPr>
          <w:p w14:paraId="5CF67EA4" w14:textId="77777777" w:rsidR="00ED3136" w:rsidRPr="00FE6441" w:rsidRDefault="00ED3136" w:rsidP="00E92E23">
            <w:pPr>
              <w:jc w:val="center"/>
              <w:rPr>
                <w:sz w:val="20"/>
              </w:rPr>
            </w:pPr>
          </w:p>
        </w:tc>
        <w:tc>
          <w:tcPr>
            <w:tcW w:w="2970" w:type="dxa"/>
            <w:vAlign w:val="center"/>
          </w:tcPr>
          <w:p w14:paraId="7765313E" w14:textId="77777777" w:rsidR="00ED3136" w:rsidRPr="00FE6441" w:rsidRDefault="00ED3136" w:rsidP="00E92E23">
            <w:pPr>
              <w:jc w:val="center"/>
              <w:rPr>
                <w:sz w:val="20"/>
              </w:rPr>
            </w:pPr>
            <w:r>
              <w:rPr>
                <w:sz w:val="20"/>
              </w:rPr>
              <w:t>11.6</w:t>
            </w:r>
            <w:r w:rsidRPr="00FE6441">
              <w:rPr>
                <w:sz w:val="20"/>
              </w:rPr>
              <w:t>%</w:t>
            </w:r>
          </w:p>
        </w:tc>
        <w:tc>
          <w:tcPr>
            <w:tcW w:w="2880" w:type="dxa"/>
            <w:vAlign w:val="center"/>
          </w:tcPr>
          <w:p w14:paraId="001F054C" w14:textId="77777777" w:rsidR="00ED3136" w:rsidRPr="00FE6441" w:rsidRDefault="00ED3136" w:rsidP="00E92E23">
            <w:pPr>
              <w:jc w:val="center"/>
              <w:rPr>
                <w:sz w:val="20"/>
              </w:rPr>
            </w:pPr>
          </w:p>
        </w:tc>
        <w:tc>
          <w:tcPr>
            <w:tcW w:w="3060" w:type="dxa"/>
            <w:vAlign w:val="center"/>
          </w:tcPr>
          <w:p w14:paraId="411AEC22" w14:textId="77777777" w:rsidR="00ED3136" w:rsidRPr="00FE6441" w:rsidRDefault="00ED3136" w:rsidP="00E92E23">
            <w:pPr>
              <w:jc w:val="center"/>
              <w:rPr>
                <w:sz w:val="20"/>
              </w:rPr>
            </w:pPr>
            <w:r>
              <w:rPr>
                <w:sz w:val="20"/>
              </w:rPr>
              <w:t>10.1</w:t>
            </w:r>
            <w:r w:rsidRPr="00FE6441">
              <w:rPr>
                <w:sz w:val="20"/>
              </w:rPr>
              <w:t>%</w:t>
            </w:r>
          </w:p>
        </w:tc>
      </w:tr>
      <w:tr w:rsidR="00ED3136" w:rsidRPr="00FE6441" w14:paraId="31C4A92C" w14:textId="77777777" w:rsidTr="00E92E23">
        <w:trPr>
          <w:trHeight w:val="759"/>
        </w:trPr>
        <w:tc>
          <w:tcPr>
            <w:tcW w:w="1260" w:type="dxa"/>
            <w:vAlign w:val="center"/>
          </w:tcPr>
          <w:p w14:paraId="2A9168A2" w14:textId="77777777" w:rsidR="00ED3136" w:rsidRPr="00FE6441" w:rsidRDefault="00ED3136" w:rsidP="00E92E23">
            <w:pPr>
              <w:jc w:val="center"/>
              <w:rPr>
                <w:sz w:val="20"/>
              </w:rPr>
            </w:pPr>
            <w:r w:rsidRPr="00FE6441">
              <w:rPr>
                <w:sz w:val="20"/>
              </w:rPr>
              <w:t>Economically Disadvantaged</w:t>
            </w:r>
          </w:p>
        </w:tc>
        <w:tc>
          <w:tcPr>
            <w:tcW w:w="2970" w:type="dxa"/>
            <w:vAlign w:val="center"/>
          </w:tcPr>
          <w:p w14:paraId="2767C627" w14:textId="77777777" w:rsidR="00ED3136" w:rsidRPr="00FE6441" w:rsidRDefault="00ED3136" w:rsidP="00E92E23">
            <w:pPr>
              <w:jc w:val="center"/>
              <w:rPr>
                <w:sz w:val="20"/>
              </w:rPr>
            </w:pPr>
          </w:p>
        </w:tc>
        <w:tc>
          <w:tcPr>
            <w:tcW w:w="2970" w:type="dxa"/>
            <w:vAlign w:val="center"/>
          </w:tcPr>
          <w:p w14:paraId="53297B97" w14:textId="77777777" w:rsidR="00ED3136" w:rsidRPr="00FE6441" w:rsidRDefault="00ED3136" w:rsidP="00E92E23">
            <w:pPr>
              <w:jc w:val="center"/>
              <w:rPr>
                <w:sz w:val="20"/>
              </w:rPr>
            </w:pPr>
            <w:r w:rsidRPr="00FE6441">
              <w:rPr>
                <w:sz w:val="20"/>
              </w:rPr>
              <w:t>4</w:t>
            </w:r>
            <w:r>
              <w:rPr>
                <w:sz w:val="20"/>
              </w:rPr>
              <w:t>5.5</w:t>
            </w:r>
            <w:r w:rsidRPr="00FE6441">
              <w:rPr>
                <w:sz w:val="20"/>
              </w:rPr>
              <w:t>%</w:t>
            </w:r>
          </w:p>
        </w:tc>
        <w:tc>
          <w:tcPr>
            <w:tcW w:w="2880" w:type="dxa"/>
            <w:vAlign w:val="center"/>
          </w:tcPr>
          <w:p w14:paraId="79773D3F" w14:textId="77777777" w:rsidR="00ED3136" w:rsidRPr="00FE6441" w:rsidRDefault="00ED3136" w:rsidP="00E92E23">
            <w:pPr>
              <w:jc w:val="center"/>
              <w:rPr>
                <w:sz w:val="20"/>
              </w:rPr>
            </w:pPr>
          </w:p>
        </w:tc>
        <w:tc>
          <w:tcPr>
            <w:tcW w:w="3060" w:type="dxa"/>
            <w:vAlign w:val="center"/>
          </w:tcPr>
          <w:p w14:paraId="6E75A194" w14:textId="77777777" w:rsidR="00ED3136" w:rsidRPr="00FE6441" w:rsidRDefault="00ED3136" w:rsidP="00E92E23">
            <w:pPr>
              <w:jc w:val="center"/>
              <w:rPr>
                <w:sz w:val="20"/>
              </w:rPr>
            </w:pPr>
            <w:r w:rsidRPr="00FE6441">
              <w:rPr>
                <w:sz w:val="20"/>
              </w:rPr>
              <w:t>4</w:t>
            </w:r>
            <w:r>
              <w:rPr>
                <w:sz w:val="20"/>
              </w:rPr>
              <w:t>4.6</w:t>
            </w:r>
            <w:r w:rsidRPr="00FE6441">
              <w:rPr>
                <w:sz w:val="20"/>
              </w:rPr>
              <w:t>%</w:t>
            </w:r>
          </w:p>
        </w:tc>
      </w:tr>
    </w:tbl>
    <w:p w14:paraId="609AC0F1" w14:textId="77777777" w:rsidR="00ED3136" w:rsidRPr="00F36A70" w:rsidRDefault="00ED3136" w:rsidP="00ED3136"/>
    <w:tbl>
      <w:tblPr>
        <w:tblStyle w:val="GridTable4-Accent5"/>
        <w:tblW w:w="13140" w:type="dxa"/>
        <w:tblInd w:w="715" w:type="dxa"/>
        <w:tblLook w:val="0420" w:firstRow="1" w:lastRow="0" w:firstColumn="0" w:lastColumn="0" w:noHBand="0" w:noVBand="1"/>
      </w:tblPr>
      <w:tblGrid>
        <w:gridCol w:w="3240"/>
        <w:gridCol w:w="4950"/>
        <w:gridCol w:w="4950"/>
      </w:tblGrid>
      <w:tr w:rsidR="00ED3136" w:rsidRPr="00FE6441" w14:paraId="457145C0" w14:textId="77777777" w:rsidTr="00E92E23">
        <w:trPr>
          <w:cnfStyle w:val="100000000000" w:firstRow="1" w:lastRow="0" w:firstColumn="0" w:lastColumn="0" w:oddVBand="0" w:evenVBand="0" w:oddHBand="0" w:evenHBand="0" w:firstRowFirstColumn="0" w:firstRowLastColumn="0" w:lastRowFirstColumn="0" w:lastRowLastColumn="0"/>
          <w:trHeight w:val="773"/>
        </w:trPr>
        <w:tc>
          <w:tcPr>
            <w:tcW w:w="3240" w:type="dxa"/>
            <w:vAlign w:val="center"/>
          </w:tcPr>
          <w:p w14:paraId="2BE8D417" w14:textId="77777777" w:rsidR="00ED3136" w:rsidRPr="00FE6441" w:rsidRDefault="00ED3136" w:rsidP="00E92E23">
            <w:pPr>
              <w:jc w:val="center"/>
              <w:rPr>
                <w:sz w:val="20"/>
              </w:rPr>
            </w:pPr>
            <w:r w:rsidRPr="000143A4">
              <w:rPr>
                <w:color w:val="auto"/>
                <w:sz w:val="20"/>
              </w:rPr>
              <w:t>2018 Data</w:t>
            </w:r>
          </w:p>
        </w:tc>
        <w:tc>
          <w:tcPr>
            <w:tcW w:w="4950" w:type="dxa"/>
            <w:vAlign w:val="center"/>
          </w:tcPr>
          <w:p w14:paraId="1E1D3778" w14:textId="77777777" w:rsidR="00ED3136" w:rsidRPr="00FE6441" w:rsidRDefault="00ED3136" w:rsidP="00E92E23">
            <w:pPr>
              <w:jc w:val="center"/>
              <w:rPr>
                <w:sz w:val="20"/>
              </w:rPr>
            </w:pPr>
            <w:r w:rsidRPr="000143A4">
              <w:rPr>
                <w:color w:val="auto"/>
                <w:sz w:val="20"/>
              </w:rPr>
              <w:t>District % Proficient and</w:t>
            </w:r>
          </w:p>
          <w:p w14:paraId="61E5CA83" w14:textId="77777777" w:rsidR="00ED3136" w:rsidRPr="00FE6441" w:rsidRDefault="00ED3136" w:rsidP="00E92E23">
            <w:pPr>
              <w:jc w:val="center"/>
              <w:rPr>
                <w:sz w:val="20"/>
              </w:rPr>
            </w:pPr>
            <w:r w:rsidRPr="000143A4">
              <w:rPr>
                <w:color w:val="auto"/>
                <w:sz w:val="20"/>
              </w:rPr>
              <w:t>Above in the Literature</w:t>
            </w:r>
          </w:p>
          <w:p w14:paraId="4796EE36" w14:textId="77777777" w:rsidR="00ED3136" w:rsidRPr="00FE6441" w:rsidRDefault="00ED3136" w:rsidP="00E92E23">
            <w:pPr>
              <w:jc w:val="center"/>
              <w:rPr>
                <w:sz w:val="20"/>
              </w:rPr>
            </w:pPr>
            <w:r w:rsidRPr="000143A4">
              <w:rPr>
                <w:color w:val="auto"/>
                <w:sz w:val="20"/>
              </w:rPr>
              <w:t>Keystone Exam</w:t>
            </w:r>
          </w:p>
        </w:tc>
        <w:tc>
          <w:tcPr>
            <w:tcW w:w="4950" w:type="dxa"/>
            <w:vAlign w:val="center"/>
          </w:tcPr>
          <w:p w14:paraId="043D79AB" w14:textId="77777777" w:rsidR="00ED3136" w:rsidRPr="00FE6441" w:rsidRDefault="00ED3136" w:rsidP="00E92E23">
            <w:pPr>
              <w:jc w:val="center"/>
              <w:rPr>
                <w:sz w:val="20"/>
              </w:rPr>
            </w:pPr>
            <w:r w:rsidRPr="000143A4">
              <w:rPr>
                <w:color w:val="auto"/>
                <w:sz w:val="20"/>
              </w:rPr>
              <w:t>PA Average Proficient and Above in the Literature Keystone Exam.</w:t>
            </w:r>
          </w:p>
        </w:tc>
      </w:tr>
      <w:tr w:rsidR="00ED3136" w:rsidRPr="00FE6441" w14:paraId="21C62A97" w14:textId="77777777" w:rsidTr="00E92E23">
        <w:trPr>
          <w:cnfStyle w:val="000000100000" w:firstRow="0" w:lastRow="0" w:firstColumn="0" w:lastColumn="0" w:oddVBand="0" w:evenVBand="0" w:oddHBand="1" w:evenHBand="0" w:firstRowFirstColumn="0" w:firstRowLastColumn="0" w:lastRowFirstColumn="0" w:lastRowLastColumn="0"/>
          <w:trHeight w:val="504"/>
        </w:trPr>
        <w:tc>
          <w:tcPr>
            <w:tcW w:w="3240" w:type="dxa"/>
            <w:vAlign w:val="center"/>
          </w:tcPr>
          <w:p w14:paraId="258DAC2C" w14:textId="77777777" w:rsidR="00ED3136" w:rsidRPr="00FE6441" w:rsidRDefault="00ED3136" w:rsidP="00E92E23">
            <w:pPr>
              <w:jc w:val="center"/>
              <w:rPr>
                <w:sz w:val="20"/>
              </w:rPr>
            </w:pPr>
            <w:r w:rsidRPr="00FE6441">
              <w:rPr>
                <w:sz w:val="20"/>
              </w:rPr>
              <w:t>All Students</w:t>
            </w:r>
          </w:p>
        </w:tc>
        <w:tc>
          <w:tcPr>
            <w:tcW w:w="4950" w:type="dxa"/>
            <w:vAlign w:val="center"/>
          </w:tcPr>
          <w:p w14:paraId="4712CA28" w14:textId="77777777" w:rsidR="00ED3136" w:rsidRPr="00FE6441" w:rsidRDefault="00ED3136" w:rsidP="00E92E23">
            <w:pPr>
              <w:jc w:val="center"/>
              <w:rPr>
                <w:sz w:val="20"/>
              </w:rPr>
            </w:pPr>
          </w:p>
        </w:tc>
        <w:tc>
          <w:tcPr>
            <w:tcW w:w="4950" w:type="dxa"/>
            <w:vAlign w:val="center"/>
          </w:tcPr>
          <w:p w14:paraId="36E246E2" w14:textId="77777777" w:rsidR="00ED3136" w:rsidRPr="00FE6441" w:rsidRDefault="00ED3136" w:rsidP="00E92E23">
            <w:pPr>
              <w:jc w:val="center"/>
              <w:rPr>
                <w:sz w:val="20"/>
              </w:rPr>
            </w:pPr>
            <w:r w:rsidRPr="00FE6441">
              <w:rPr>
                <w:sz w:val="20"/>
              </w:rPr>
              <w:t>5</w:t>
            </w:r>
            <w:r>
              <w:rPr>
                <w:sz w:val="20"/>
              </w:rPr>
              <w:t>8.1</w:t>
            </w:r>
            <w:r w:rsidRPr="00FE6441">
              <w:rPr>
                <w:sz w:val="20"/>
              </w:rPr>
              <w:t>%</w:t>
            </w:r>
          </w:p>
        </w:tc>
      </w:tr>
      <w:tr w:rsidR="00ED3136" w:rsidRPr="00FE6441" w14:paraId="55F16854" w14:textId="77777777" w:rsidTr="00E92E23">
        <w:trPr>
          <w:trHeight w:val="504"/>
        </w:trPr>
        <w:tc>
          <w:tcPr>
            <w:tcW w:w="3240" w:type="dxa"/>
            <w:vAlign w:val="center"/>
          </w:tcPr>
          <w:p w14:paraId="4A5C9834" w14:textId="77777777" w:rsidR="00ED3136" w:rsidRPr="00FE6441" w:rsidRDefault="00ED3136" w:rsidP="00E92E23">
            <w:pPr>
              <w:jc w:val="center"/>
              <w:rPr>
                <w:sz w:val="20"/>
              </w:rPr>
            </w:pPr>
            <w:r w:rsidRPr="00FE6441">
              <w:rPr>
                <w:sz w:val="20"/>
              </w:rPr>
              <w:t>Students with IEP</w:t>
            </w:r>
          </w:p>
        </w:tc>
        <w:tc>
          <w:tcPr>
            <w:tcW w:w="4950" w:type="dxa"/>
            <w:vAlign w:val="center"/>
          </w:tcPr>
          <w:p w14:paraId="5D47E951" w14:textId="77777777" w:rsidR="00ED3136" w:rsidRPr="00FE6441" w:rsidRDefault="00ED3136" w:rsidP="00E92E23">
            <w:pPr>
              <w:jc w:val="center"/>
              <w:rPr>
                <w:sz w:val="20"/>
              </w:rPr>
            </w:pPr>
          </w:p>
        </w:tc>
        <w:tc>
          <w:tcPr>
            <w:tcW w:w="4950" w:type="dxa"/>
            <w:vAlign w:val="center"/>
          </w:tcPr>
          <w:p w14:paraId="2ACEADE1" w14:textId="77777777" w:rsidR="00ED3136" w:rsidRPr="00FE6441" w:rsidRDefault="00ED3136" w:rsidP="00E92E23">
            <w:pPr>
              <w:jc w:val="center"/>
              <w:rPr>
                <w:sz w:val="20"/>
              </w:rPr>
            </w:pPr>
            <w:r>
              <w:rPr>
                <w:sz w:val="20"/>
              </w:rPr>
              <w:t>19.3</w:t>
            </w:r>
            <w:r w:rsidRPr="00FE6441">
              <w:rPr>
                <w:sz w:val="20"/>
              </w:rPr>
              <w:t>%</w:t>
            </w:r>
          </w:p>
        </w:tc>
      </w:tr>
      <w:tr w:rsidR="00ED3136" w:rsidRPr="00FE6441" w14:paraId="21F4A075" w14:textId="77777777" w:rsidTr="00E92E23">
        <w:trPr>
          <w:cnfStyle w:val="000000100000" w:firstRow="0" w:lastRow="0" w:firstColumn="0" w:lastColumn="0" w:oddVBand="0" w:evenVBand="0" w:oddHBand="1" w:evenHBand="0" w:firstRowFirstColumn="0" w:firstRowLastColumn="0" w:lastRowFirstColumn="0" w:lastRowLastColumn="0"/>
          <w:trHeight w:val="504"/>
        </w:trPr>
        <w:tc>
          <w:tcPr>
            <w:tcW w:w="3240" w:type="dxa"/>
            <w:vAlign w:val="center"/>
          </w:tcPr>
          <w:p w14:paraId="293C4552" w14:textId="77777777" w:rsidR="00ED3136" w:rsidRPr="00FE6441" w:rsidRDefault="00ED3136" w:rsidP="00E92E23">
            <w:pPr>
              <w:jc w:val="center"/>
              <w:rPr>
                <w:sz w:val="20"/>
              </w:rPr>
            </w:pPr>
            <w:r w:rsidRPr="00FE6441">
              <w:rPr>
                <w:sz w:val="20"/>
              </w:rPr>
              <w:t>English Language Learners</w:t>
            </w:r>
          </w:p>
        </w:tc>
        <w:tc>
          <w:tcPr>
            <w:tcW w:w="4950" w:type="dxa"/>
            <w:vAlign w:val="center"/>
          </w:tcPr>
          <w:p w14:paraId="083C165C" w14:textId="77777777" w:rsidR="00ED3136" w:rsidRPr="00FE6441" w:rsidRDefault="00ED3136" w:rsidP="00E92E23">
            <w:pPr>
              <w:jc w:val="center"/>
              <w:rPr>
                <w:sz w:val="20"/>
              </w:rPr>
            </w:pPr>
          </w:p>
        </w:tc>
        <w:tc>
          <w:tcPr>
            <w:tcW w:w="4950" w:type="dxa"/>
            <w:vAlign w:val="center"/>
          </w:tcPr>
          <w:p w14:paraId="04328A69" w14:textId="77777777" w:rsidR="00ED3136" w:rsidRPr="00FE6441" w:rsidRDefault="00ED3136" w:rsidP="00E92E23">
            <w:pPr>
              <w:jc w:val="center"/>
              <w:rPr>
                <w:sz w:val="20"/>
              </w:rPr>
            </w:pPr>
            <w:r>
              <w:rPr>
                <w:sz w:val="20"/>
              </w:rPr>
              <w:t>8.9</w:t>
            </w:r>
            <w:r w:rsidRPr="00FE6441">
              <w:rPr>
                <w:sz w:val="20"/>
              </w:rPr>
              <w:t>%</w:t>
            </w:r>
          </w:p>
        </w:tc>
      </w:tr>
      <w:tr w:rsidR="00ED3136" w:rsidRPr="00FE6441" w14:paraId="4B5CBD91" w14:textId="77777777" w:rsidTr="00E92E23">
        <w:trPr>
          <w:trHeight w:val="504"/>
        </w:trPr>
        <w:tc>
          <w:tcPr>
            <w:tcW w:w="3240" w:type="dxa"/>
            <w:vAlign w:val="center"/>
          </w:tcPr>
          <w:p w14:paraId="40BC78D4" w14:textId="77777777" w:rsidR="00ED3136" w:rsidRPr="00FE6441" w:rsidRDefault="00ED3136" w:rsidP="00E92E23">
            <w:pPr>
              <w:jc w:val="center"/>
              <w:rPr>
                <w:sz w:val="20"/>
              </w:rPr>
            </w:pPr>
            <w:r w:rsidRPr="00FE6441">
              <w:rPr>
                <w:sz w:val="20"/>
              </w:rPr>
              <w:t>Economically Disadvantaged</w:t>
            </w:r>
          </w:p>
        </w:tc>
        <w:tc>
          <w:tcPr>
            <w:tcW w:w="4950" w:type="dxa"/>
            <w:vAlign w:val="center"/>
          </w:tcPr>
          <w:p w14:paraId="19742C11" w14:textId="77777777" w:rsidR="00ED3136" w:rsidRPr="00FE6441" w:rsidRDefault="00ED3136" w:rsidP="00E92E23">
            <w:pPr>
              <w:jc w:val="center"/>
              <w:rPr>
                <w:sz w:val="20"/>
              </w:rPr>
            </w:pPr>
          </w:p>
        </w:tc>
        <w:tc>
          <w:tcPr>
            <w:tcW w:w="4950" w:type="dxa"/>
            <w:vAlign w:val="center"/>
          </w:tcPr>
          <w:p w14:paraId="18CB53DB" w14:textId="77777777" w:rsidR="00ED3136" w:rsidRPr="00FE6441" w:rsidRDefault="00ED3136" w:rsidP="00E92E23">
            <w:pPr>
              <w:jc w:val="center"/>
              <w:rPr>
                <w:sz w:val="20"/>
              </w:rPr>
            </w:pPr>
            <w:r>
              <w:rPr>
                <w:sz w:val="20"/>
              </w:rPr>
              <w:t>41.4</w:t>
            </w:r>
            <w:r w:rsidRPr="00FE6441">
              <w:rPr>
                <w:sz w:val="20"/>
              </w:rPr>
              <w:t>%</w:t>
            </w:r>
          </w:p>
        </w:tc>
      </w:tr>
    </w:tbl>
    <w:p w14:paraId="3FE148AE" w14:textId="77777777" w:rsidR="00ED3136" w:rsidRPr="00291C90" w:rsidRDefault="00ED3136" w:rsidP="00ED3136">
      <w:pPr>
        <w:spacing w:before="240"/>
      </w:pPr>
      <w:r w:rsidRPr="00291C90">
        <w:t xml:space="preserve">Based upon team analysis, please identify Priority Schools/Programs for Literacy Improvement as well as Priority Grades for Literacy Improvement. </w:t>
      </w:r>
    </w:p>
    <w:tbl>
      <w:tblPr>
        <w:tblStyle w:val="GridTable4-Accent5"/>
        <w:tblW w:w="12340" w:type="dxa"/>
        <w:tblInd w:w="715" w:type="dxa"/>
        <w:tblLook w:val="0420" w:firstRow="1" w:lastRow="0" w:firstColumn="0" w:lastColumn="0" w:noHBand="0" w:noVBand="1"/>
      </w:tblPr>
      <w:tblGrid>
        <w:gridCol w:w="5812"/>
        <w:gridCol w:w="6528"/>
      </w:tblGrid>
      <w:tr w:rsidR="00ED3136" w:rsidRPr="00FE6441" w14:paraId="5CD93D64" w14:textId="77777777" w:rsidTr="00E92E23">
        <w:trPr>
          <w:cnfStyle w:val="100000000000" w:firstRow="1" w:lastRow="0" w:firstColumn="0" w:lastColumn="0" w:oddVBand="0" w:evenVBand="0" w:oddHBand="0" w:evenHBand="0" w:firstRowFirstColumn="0" w:firstRowLastColumn="0" w:lastRowFirstColumn="0" w:lastRowLastColumn="0"/>
          <w:trHeight w:val="332"/>
        </w:trPr>
        <w:tc>
          <w:tcPr>
            <w:tcW w:w="5812" w:type="dxa"/>
          </w:tcPr>
          <w:p w14:paraId="40AE0F5B" w14:textId="77777777" w:rsidR="00ED3136" w:rsidRPr="00FE6441" w:rsidRDefault="00ED3136" w:rsidP="00E92E23">
            <w:pPr>
              <w:jc w:val="center"/>
              <w:rPr>
                <w:sz w:val="20"/>
              </w:rPr>
            </w:pPr>
            <w:r w:rsidRPr="000143A4">
              <w:rPr>
                <w:color w:val="auto"/>
                <w:sz w:val="20"/>
              </w:rPr>
              <w:t>Priority Schools/ Programs for Literacy Improvement</w:t>
            </w:r>
          </w:p>
        </w:tc>
        <w:tc>
          <w:tcPr>
            <w:tcW w:w="6528" w:type="dxa"/>
          </w:tcPr>
          <w:p w14:paraId="708FEF38" w14:textId="77777777" w:rsidR="00ED3136" w:rsidRPr="00FE6441" w:rsidRDefault="00ED3136" w:rsidP="00E92E23">
            <w:pPr>
              <w:jc w:val="center"/>
              <w:rPr>
                <w:sz w:val="20"/>
              </w:rPr>
            </w:pPr>
            <w:r w:rsidRPr="000143A4">
              <w:rPr>
                <w:color w:val="auto"/>
                <w:sz w:val="20"/>
              </w:rPr>
              <w:t>Priority Grades for Literacy Improvement</w:t>
            </w:r>
          </w:p>
        </w:tc>
      </w:tr>
      <w:tr w:rsidR="00ED3136" w:rsidRPr="00FE6441" w14:paraId="21BB8B0B" w14:textId="77777777" w:rsidTr="00E92E23">
        <w:trPr>
          <w:cnfStyle w:val="000000100000" w:firstRow="0" w:lastRow="0" w:firstColumn="0" w:lastColumn="0" w:oddVBand="0" w:evenVBand="0" w:oddHBand="1" w:evenHBand="0" w:firstRowFirstColumn="0" w:firstRowLastColumn="0" w:lastRowFirstColumn="0" w:lastRowLastColumn="0"/>
          <w:trHeight w:val="575"/>
        </w:trPr>
        <w:tc>
          <w:tcPr>
            <w:tcW w:w="5812" w:type="dxa"/>
          </w:tcPr>
          <w:p w14:paraId="1514FD86" w14:textId="77777777" w:rsidR="00ED3136" w:rsidRPr="00FE6441" w:rsidRDefault="00ED3136" w:rsidP="00E92E23">
            <w:pPr>
              <w:rPr>
                <w:sz w:val="20"/>
              </w:rPr>
            </w:pPr>
          </w:p>
        </w:tc>
        <w:tc>
          <w:tcPr>
            <w:tcW w:w="6528" w:type="dxa"/>
          </w:tcPr>
          <w:p w14:paraId="614EA923" w14:textId="77777777" w:rsidR="00ED3136" w:rsidRPr="00FE6441" w:rsidRDefault="00ED3136" w:rsidP="00E92E23">
            <w:pPr>
              <w:jc w:val="center"/>
              <w:rPr>
                <w:sz w:val="20"/>
              </w:rPr>
            </w:pPr>
          </w:p>
        </w:tc>
      </w:tr>
    </w:tbl>
    <w:p w14:paraId="32D1EAFB" w14:textId="77777777" w:rsidR="00ED3136" w:rsidRDefault="00ED3136" w:rsidP="00ED3136">
      <w:pPr>
        <w:rPr>
          <w:b/>
        </w:rPr>
      </w:pPr>
      <w:r>
        <w:rPr>
          <w:b/>
        </w:rPr>
        <w:br w:type="page"/>
      </w:r>
    </w:p>
    <w:p w14:paraId="3A306BB0" w14:textId="77777777" w:rsidR="00ED3136" w:rsidRDefault="00ED3136" w:rsidP="00ED3136">
      <w:pPr>
        <w:pStyle w:val="ListParagraph"/>
        <w:rPr>
          <w:b/>
        </w:rPr>
      </w:pPr>
    </w:p>
    <w:p w14:paraId="6EA003DE" w14:textId="77777777" w:rsidR="00ED3136" w:rsidRPr="00FE6441" w:rsidRDefault="00ED3136" w:rsidP="0011137C">
      <w:pPr>
        <w:pStyle w:val="ListParagraph"/>
        <w:numPr>
          <w:ilvl w:val="0"/>
          <w:numId w:val="25"/>
        </w:numPr>
        <w:rPr>
          <w:b/>
        </w:rPr>
      </w:pPr>
      <w:r w:rsidRPr="00FE6441">
        <w:rPr>
          <w:b/>
        </w:rPr>
        <w:t xml:space="preserve">Team Analysis of PVAAS Projections </w:t>
      </w:r>
    </w:p>
    <w:p w14:paraId="0BC1600D" w14:textId="77777777" w:rsidR="00ED3136" w:rsidRDefault="00ED3136" w:rsidP="00ED3136">
      <w:pPr>
        <w:pStyle w:val="ListParagraph"/>
      </w:pPr>
    </w:p>
    <w:p w14:paraId="148E84B4" w14:textId="77777777" w:rsidR="00ED3136" w:rsidRDefault="00ED3136" w:rsidP="00ED3136">
      <w:pPr>
        <w:pStyle w:val="ListParagraph"/>
      </w:pPr>
      <w:r w:rsidRPr="00F36A70">
        <w:t xml:space="preserve">Please download the District (Grade Spans) Projection Summary report for all students, LLP students, IEP students and Economically Disadvantaged students from </w:t>
      </w:r>
      <w:hyperlink r:id="rId14" w:history="1">
        <w:r w:rsidRPr="00291C90">
          <w:rPr>
            <w:rStyle w:val="Hyperlink"/>
            <w:sz w:val="24"/>
          </w:rPr>
          <w:t>https://www.sas.com</w:t>
        </w:r>
      </w:hyperlink>
      <w:r w:rsidRPr="00F36A70">
        <w:t xml:space="preserve">. </w:t>
      </w:r>
    </w:p>
    <w:p w14:paraId="3A85A6C9" w14:textId="77777777" w:rsidR="00ED3136" w:rsidRDefault="00ED3136" w:rsidP="00ED3136">
      <w:pPr>
        <w:pStyle w:val="ListParagraph"/>
      </w:pPr>
    </w:p>
    <w:p w14:paraId="345C4C1B" w14:textId="77777777" w:rsidR="00ED3136" w:rsidRDefault="00ED3136" w:rsidP="00ED3136">
      <w:pPr>
        <w:pStyle w:val="ListParagraph"/>
      </w:pPr>
      <w:r w:rsidRPr="00F36A70">
        <w:t xml:space="preserve">Discussion Questions: Respond to each question district wide for each grade span, as well as for Educationally Disadvantaged, English Language Learners, and Students with Individual Educational Plans. </w:t>
      </w:r>
    </w:p>
    <w:p w14:paraId="53E06E8A" w14:textId="77777777" w:rsidR="00ED3136" w:rsidRDefault="00ED3136" w:rsidP="00ED3136">
      <w:pPr>
        <w:pStyle w:val="ListParagraph"/>
      </w:pPr>
    </w:p>
    <w:p w14:paraId="63FD8FF4" w14:textId="77777777" w:rsidR="00ED3136" w:rsidRDefault="00ED3136" w:rsidP="00ED3136">
      <w:pPr>
        <w:pStyle w:val="ListParagraph"/>
        <w:ind w:left="1440"/>
        <w:rPr>
          <w:rFonts w:ascii="Segoe UI Symbol" w:eastAsia="Segoe UI Symbol" w:hAnsi="Segoe UI Symbol" w:cs="Segoe UI Symbol"/>
        </w:rPr>
      </w:pPr>
      <w:r w:rsidRPr="00F36A70">
        <w:t>How many students have between a 70-100% probability of scoring proficient or above on a future PSSA?</w:t>
      </w:r>
      <w:r w:rsidRPr="009A789D">
        <w:rPr>
          <w:rFonts w:ascii="Times New Roman" w:eastAsia="Times New Roman" w:hAnsi="Times New Roman" w:cs="Times New Roman"/>
        </w:rPr>
        <w:t xml:space="preserve"> </w:t>
      </w:r>
    </w:p>
    <w:p w14:paraId="11886C18" w14:textId="77777777" w:rsidR="00ED3136" w:rsidRDefault="00ED3136" w:rsidP="00ED3136">
      <w:pPr>
        <w:pStyle w:val="ListParagraph"/>
        <w:ind w:left="1440"/>
        <w:rPr>
          <w:rFonts w:ascii="Segoe UI Symbol" w:eastAsia="Segoe UI Symbol" w:hAnsi="Segoe UI Symbol" w:cs="Segoe UI Symbol"/>
        </w:rPr>
      </w:pPr>
      <w:r w:rsidRPr="00F36A70">
        <w:t>How many students have between a 40-70% probability of scoring proficient or above on a future PSSA?</w:t>
      </w:r>
      <w:r w:rsidRPr="009A789D">
        <w:rPr>
          <w:rFonts w:ascii="Times New Roman" w:eastAsia="Times New Roman" w:hAnsi="Times New Roman" w:cs="Times New Roman"/>
        </w:rPr>
        <w:t xml:space="preserve"> </w:t>
      </w:r>
    </w:p>
    <w:p w14:paraId="39A79023" w14:textId="77777777" w:rsidR="00ED3136" w:rsidRDefault="00ED3136" w:rsidP="00ED3136">
      <w:pPr>
        <w:pStyle w:val="ListParagraph"/>
        <w:ind w:left="1440"/>
        <w:rPr>
          <w:rFonts w:ascii="Times New Roman" w:eastAsia="Times New Roman" w:hAnsi="Times New Roman" w:cs="Times New Roman"/>
        </w:rPr>
      </w:pPr>
      <w:r w:rsidRPr="00F36A70">
        <w:t>How many students have between a 0-40% probability of scoring proficient or above on a future PSSA?</w:t>
      </w:r>
      <w:r w:rsidRPr="009A789D">
        <w:rPr>
          <w:rFonts w:ascii="Times New Roman" w:eastAsia="Times New Roman" w:hAnsi="Times New Roman" w:cs="Times New Roman"/>
        </w:rPr>
        <w:t xml:space="preserve"> </w:t>
      </w:r>
    </w:p>
    <w:p w14:paraId="6C516A20" w14:textId="77777777" w:rsidR="00ED3136" w:rsidRDefault="00ED3136" w:rsidP="00ED3136">
      <w:pPr>
        <w:pStyle w:val="ListParagraph"/>
      </w:pPr>
    </w:p>
    <w:p w14:paraId="0A613E8C" w14:textId="77777777" w:rsidR="00ED3136" w:rsidRDefault="00ED3136" w:rsidP="00ED3136">
      <w:pPr>
        <w:pStyle w:val="ListParagraph"/>
      </w:pPr>
      <w:r w:rsidRPr="009A789D">
        <w:t xml:space="preserve">For the following question, go to </w:t>
      </w:r>
      <w:hyperlink r:id="rId15" w:history="1">
        <w:r w:rsidRPr="00622194">
          <w:rPr>
            <w:rStyle w:val="Hyperlink"/>
          </w:rPr>
          <w:t>https://pvaas.sas.com/evaas/signin.jsf</w:t>
        </w:r>
      </w:hyperlink>
      <w:r w:rsidRPr="009A789D">
        <w:t xml:space="preserve">.  Select Visit Public Site.  Select New Scatterplot. Select your district. Select Reading. </w:t>
      </w:r>
    </w:p>
    <w:p w14:paraId="4FA92A25" w14:textId="77777777" w:rsidR="00ED3136" w:rsidRDefault="00ED3136" w:rsidP="00ED3136">
      <w:pPr>
        <w:pStyle w:val="ListParagraph"/>
      </w:pPr>
    </w:p>
    <w:p w14:paraId="27C2AA81" w14:textId="77777777" w:rsidR="00ED3136" w:rsidRDefault="00ED3136" w:rsidP="00ED3136">
      <w:pPr>
        <w:pStyle w:val="ListParagraph"/>
        <w:ind w:left="1440"/>
      </w:pPr>
      <w:r w:rsidRPr="009A789D">
        <w:t>In which PVAAS growth quadrant does your district fall? In which quadrant does each of the schools in your district fall?</w:t>
      </w:r>
    </w:p>
    <w:p w14:paraId="7213E144" w14:textId="77777777" w:rsidR="00ED3136" w:rsidRDefault="00ED3136" w:rsidP="00ED3136">
      <w:pPr>
        <w:pStyle w:val="ListParagraph"/>
      </w:pPr>
    </w:p>
    <w:p w14:paraId="7FB5D5B3" w14:textId="77777777" w:rsidR="00ED3136" w:rsidRDefault="00ED3136" w:rsidP="00ED3136">
      <w:pPr>
        <w:pStyle w:val="ListParagraph"/>
        <w:ind w:left="1440"/>
      </w:pPr>
      <w:r w:rsidRPr="009A789D">
        <w:t xml:space="preserve">Indicate the position of your district AND schools across grades 4-8 AND 9-11 by including the name of the district and schools with the PVAAS Growth Index and PSSA %Prof/Advanced in parentheses. </w:t>
      </w:r>
      <w:r>
        <w:br/>
      </w:r>
      <w:r>
        <w:br/>
      </w:r>
      <w:r w:rsidRPr="009A789D">
        <w:t>Example: Happy Brook Elementary (4.2, 65)</w:t>
      </w:r>
    </w:p>
    <w:p w14:paraId="7DD438B9" w14:textId="77777777" w:rsidR="00ED3136" w:rsidRDefault="00ED3136" w:rsidP="00ED3136">
      <w:r>
        <w:br w:type="page"/>
      </w:r>
    </w:p>
    <w:tbl>
      <w:tblPr>
        <w:tblStyle w:val="TableGrid"/>
        <w:tblW w:w="11340" w:type="dxa"/>
        <w:tblInd w:w="715" w:type="dxa"/>
        <w:tblCellMar>
          <w:top w:w="45" w:type="dxa"/>
          <w:left w:w="108" w:type="dxa"/>
          <w:right w:w="62" w:type="dxa"/>
        </w:tblCellMar>
        <w:tblLook w:val="04A0" w:firstRow="1" w:lastRow="0" w:firstColumn="1" w:lastColumn="0" w:noHBand="0" w:noVBand="1"/>
      </w:tblPr>
      <w:tblGrid>
        <w:gridCol w:w="5490"/>
        <w:gridCol w:w="5850"/>
      </w:tblGrid>
      <w:tr w:rsidR="00ED3136" w:rsidRPr="00111998" w14:paraId="2E2A7996" w14:textId="77777777" w:rsidTr="00E92E23">
        <w:trPr>
          <w:trHeight w:val="1671"/>
        </w:trPr>
        <w:tc>
          <w:tcPr>
            <w:tcW w:w="5490" w:type="dxa"/>
            <w:tcBorders>
              <w:top w:val="single" w:sz="4" w:space="0" w:color="231F20"/>
              <w:left w:val="single" w:sz="4" w:space="0" w:color="231F20"/>
              <w:bottom w:val="single" w:sz="4" w:space="0" w:color="231F20"/>
              <w:right w:val="single" w:sz="4" w:space="0" w:color="231F20"/>
            </w:tcBorders>
          </w:tcPr>
          <w:p w14:paraId="5191056C" w14:textId="77777777" w:rsidR="00ED3136" w:rsidRPr="00E002D9" w:rsidRDefault="00ED3136" w:rsidP="00E92E23">
            <w:r w:rsidRPr="00E002D9">
              <w:rPr>
                <w:b/>
                <w:color w:val="231F20"/>
                <w:sz w:val="20"/>
              </w:rPr>
              <w:lastRenderedPageBreak/>
              <w:t xml:space="preserve">Higher % Proficient /Advanced </w:t>
            </w:r>
          </w:p>
          <w:p w14:paraId="4389CF95" w14:textId="77777777" w:rsidR="00ED3136" w:rsidRPr="00E002D9" w:rsidRDefault="00ED3136" w:rsidP="00E92E23">
            <w:pPr>
              <w:rPr>
                <w:color w:val="231F20"/>
                <w:sz w:val="24"/>
              </w:rPr>
            </w:pPr>
            <w:r w:rsidRPr="00E002D9">
              <w:rPr>
                <w:b/>
                <w:color w:val="231F20"/>
                <w:sz w:val="20"/>
              </w:rPr>
              <w:t>Lower Growth</w:t>
            </w:r>
          </w:p>
          <w:p w14:paraId="18ED6EAF" w14:textId="77777777" w:rsidR="00ED3136" w:rsidRPr="00E002D9" w:rsidRDefault="00ED3136" w:rsidP="00E92E23">
            <w:r w:rsidRPr="00E002D9">
              <w:rPr>
                <w:color w:val="231F20"/>
                <w:sz w:val="24"/>
              </w:rPr>
              <w:t xml:space="preserve"> </w:t>
            </w:r>
          </w:p>
        </w:tc>
        <w:tc>
          <w:tcPr>
            <w:tcW w:w="5850" w:type="dxa"/>
            <w:tcBorders>
              <w:top w:val="single" w:sz="4" w:space="0" w:color="231F20"/>
              <w:left w:val="single" w:sz="4" w:space="0" w:color="231F20"/>
              <w:bottom w:val="single" w:sz="4" w:space="0" w:color="231F20"/>
              <w:right w:val="single" w:sz="4" w:space="0" w:color="231F20"/>
            </w:tcBorders>
          </w:tcPr>
          <w:p w14:paraId="67BBE419" w14:textId="77777777" w:rsidR="00ED3136" w:rsidRPr="00E002D9" w:rsidRDefault="00ED3136" w:rsidP="00E92E23">
            <w:r w:rsidRPr="00E002D9">
              <w:rPr>
                <w:b/>
                <w:color w:val="231F20"/>
                <w:sz w:val="20"/>
              </w:rPr>
              <w:t xml:space="preserve">Higher % Proficient / Advanced Higher Growth </w:t>
            </w:r>
          </w:p>
        </w:tc>
      </w:tr>
      <w:tr w:rsidR="00ED3136" w:rsidRPr="00F36A70" w14:paraId="0DC64579" w14:textId="77777777" w:rsidTr="00E92E23">
        <w:trPr>
          <w:trHeight w:val="1964"/>
        </w:trPr>
        <w:tc>
          <w:tcPr>
            <w:tcW w:w="5490" w:type="dxa"/>
            <w:tcBorders>
              <w:top w:val="single" w:sz="4" w:space="0" w:color="231F20"/>
              <w:left w:val="single" w:sz="4" w:space="0" w:color="231F20"/>
              <w:bottom w:val="single" w:sz="4" w:space="0" w:color="231F20"/>
              <w:right w:val="single" w:sz="4" w:space="0" w:color="231F20"/>
            </w:tcBorders>
          </w:tcPr>
          <w:p w14:paraId="2E87358D" w14:textId="77777777" w:rsidR="00ED3136" w:rsidRPr="00E002D9" w:rsidRDefault="00ED3136" w:rsidP="00E92E23">
            <w:r w:rsidRPr="00E002D9">
              <w:rPr>
                <w:b/>
                <w:color w:val="231F20"/>
                <w:sz w:val="20"/>
              </w:rPr>
              <w:t xml:space="preserve">Lower % Proficient / Advanced </w:t>
            </w:r>
          </w:p>
          <w:p w14:paraId="141E35B2" w14:textId="77777777" w:rsidR="00ED3136" w:rsidRPr="00E002D9" w:rsidRDefault="00ED3136" w:rsidP="00E92E23">
            <w:pPr>
              <w:rPr>
                <w:color w:val="231F20"/>
                <w:sz w:val="24"/>
              </w:rPr>
            </w:pPr>
            <w:r w:rsidRPr="00E002D9">
              <w:rPr>
                <w:b/>
                <w:color w:val="231F20"/>
                <w:sz w:val="20"/>
              </w:rPr>
              <w:t>Lower Growth</w:t>
            </w:r>
          </w:p>
          <w:p w14:paraId="65FEAE7A" w14:textId="77777777" w:rsidR="00ED3136" w:rsidRPr="00E002D9" w:rsidRDefault="00ED3136" w:rsidP="00E92E23">
            <w:r w:rsidRPr="00E002D9">
              <w:rPr>
                <w:color w:val="231F20"/>
                <w:sz w:val="24"/>
              </w:rPr>
              <w:t xml:space="preserve"> </w:t>
            </w:r>
          </w:p>
        </w:tc>
        <w:tc>
          <w:tcPr>
            <w:tcW w:w="5850" w:type="dxa"/>
            <w:tcBorders>
              <w:top w:val="single" w:sz="4" w:space="0" w:color="231F20"/>
              <w:left w:val="single" w:sz="4" w:space="0" w:color="231F20"/>
              <w:bottom w:val="single" w:sz="4" w:space="0" w:color="231F20"/>
              <w:right w:val="single" w:sz="4" w:space="0" w:color="231F20"/>
            </w:tcBorders>
          </w:tcPr>
          <w:p w14:paraId="76785CBA" w14:textId="77777777" w:rsidR="00ED3136" w:rsidRPr="00E002D9" w:rsidRDefault="00ED3136" w:rsidP="00E92E23">
            <w:r w:rsidRPr="00E002D9">
              <w:rPr>
                <w:b/>
                <w:color w:val="231F20"/>
                <w:sz w:val="20"/>
              </w:rPr>
              <w:t xml:space="preserve">Lower % Proficient / Advanced </w:t>
            </w:r>
          </w:p>
          <w:p w14:paraId="028A46AE" w14:textId="77777777" w:rsidR="00ED3136" w:rsidRPr="00E002D9" w:rsidRDefault="00ED3136" w:rsidP="00E92E23">
            <w:r w:rsidRPr="00E002D9">
              <w:rPr>
                <w:b/>
                <w:color w:val="231F20"/>
                <w:sz w:val="20"/>
              </w:rPr>
              <w:t xml:space="preserve">Higher Growth </w:t>
            </w:r>
          </w:p>
        </w:tc>
      </w:tr>
    </w:tbl>
    <w:p w14:paraId="0A63F8A5" w14:textId="77777777" w:rsidR="00ED3136" w:rsidRPr="00F36A70" w:rsidRDefault="00ED3136" w:rsidP="00ED3136">
      <w:r w:rsidRPr="00F36A70">
        <w:rPr>
          <w:color w:val="231F20"/>
          <w:sz w:val="24"/>
        </w:rPr>
        <w:t xml:space="preserve">  </w:t>
      </w:r>
    </w:p>
    <w:p w14:paraId="38469993" w14:textId="77777777" w:rsidR="00ED3136" w:rsidRPr="00F36A70" w:rsidRDefault="00ED3136" w:rsidP="00ED3136">
      <w:r w:rsidRPr="00F36A70">
        <w:t xml:space="preserve">Based on these data, please identify the schools that are demonstrating higher growth in reading, and subsequently appear to have the greatest capacity for improvement: </w:t>
      </w:r>
    </w:p>
    <w:tbl>
      <w:tblPr>
        <w:tblStyle w:val="GridTable4-Accent5"/>
        <w:tblW w:w="12096" w:type="dxa"/>
        <w:tblLook w:val="0420" w:firstRow="1" w:lastRow="0" w:firstColumn="0" w:lastColumn="0" w:noHBand="0" w:noVBand="1"/>
      </w:tblPr>
      <w:tblGrid>
        <w:gridCol w:w="2016"/>
        <w:gridCol w:w="5040"/>
        <w:gridCol w:w="5040"/>
      </w:tblGrid>
      <w:tr w:rsidR="00ED3136" w:rsidRPr="00FE6441" w14:paraId="53779650" w14:textId="77777777" w:rsidTr="00E92E23">
        <w:trPr>
          <w:cnfStyle w:val="100000000000" w:firstRow="1" w:lastRow="0" w:firstColumn="0" w:lastColumn="0" w:oddVBand="0" w:evenVBand="0" w:oddHBand="0" w:evenHBand="0" w:firstRowFirstColumn="0" w:firstRowLastColumn="0" w:lastRowFirstColumn="0" w:lastRowLastColumn="0"/>
          <w:trHeight w:val="576"/>
        </w:trPr>
        <w:tc>
          <w:tcPr>
            <w:tcW w:w="2016" w:type="dxa"/>
            <w:vAlign w:val="center"/>
          </w:tcPr>
          <w:p w14:paraId="077E68C2" w14:textId="77777777" w:rsidR="00ED3136" w:rsidRPr="00FE6441" w:rsidRDefault="00ED3136" w:rsidP="00E92E23">
            <w:pPr>
              <w:jc w:val="center"/>
              <w:rPr>
                <w:sz w:val="20"/>
                <w:szCs w:val="20"/>
              </w:rPr>
            </w:pPr>
            <w:r w:rsidRPr="000143A4">
              <w:rPr>
                <w:color w:val="auto"/>
                <w:sz w:val="20"/>
                <w:szCs w:val="20"/>
              </w:rPr>
              <w:t>Priority</w:t>
            </w:r>
          </w:p>
        </w:tc>
        <w:tc>
          <w:tcPr>
            <w:tcW w:w="5040" w:type="dxa"/>
            <w:vAlign w:val="center"/>
          </w:tcPr>
          <w:p w14:paraId="1785917A" w14:textId="77777777" w:rsidR="00ED3136" w:rsidRPr="00FE6441" w:rsidRDefault="00ED3136" w:rsidP="00E92E23">
            <w:pPr>
              <w:jc w:val="center"/>
              <w:rPr>
                <w:sz w:val="20"/>
                <w:szCs w:val="20"/>
              </w:rPr>
            </w:pPr>
            <w:r w:rsidRPr="000143A4">
              <w:rPr>
                <w:color w:val="auto"/>
                <w:sz w:val="20"/>
                <w:szCs w:val="20"/>
              </w:rPr>
              <w:t>Lower % Proficient/Advanced Higher Growth</w:t>
            </w:r>
          </w:p>
        </w:tc>
        <w:tc>
          <w:tcPr>
            <w:tcW w:w="5040" w:type="dxa"/>
            <w:vAlign w:val="center"/>
          </w:tcPr>
          <w:p w14:paraId="7A2AB53B" w14:textId="77777777" w:rsidR="00ED3136" w:rsidRPr="00FE6441" w:rsidRDefault="00ED3136" w:rsidP="00E92E23">
            <w:pPr>
              <w:jc w:val="center"/>
              <w:rPr>
                <w:sz w:val="20"/>
                <w:szCs w:val="20"/>
              </w:rPr>
            </w:pPr>
            <w:r w:rsidRPr="000143A4">
              <w:rPr>
                <w:color w:val="auto"/>
                <w:sz w:val="20"/>
                <w:szCs w:val="20"/>
              </w:rPr>
              <w:t>Higher % Proficient/Advanced Higher Growth</w:t>
            </w:r>
          </w:p>
        </w:tc>
      </w:tr>
      <w:tr w:rsidR="00ED3136" w:rsidRPr="00FE6441" w14:paraId="43C76C55"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2016" w:type="dxa"/>
            <w:vAlign w:val="center"/>
          </w:tcPr>
          <w:p w14:paraId="2DCE5AE6" w14:textId="77777777" w:rsidR="00ED3136" w:rsidRPr="00FE6441" w:rsidRDefault="00ED3136" w:rsidP="00E92E23">
            <w:pPr>
              <w:rPr>
                <w:sz w:val="20"/>
                <w:szCs w:val="20"/>
              </w:rPr>
            </w:pPr>
            <w:r w:rsidRPr="00FE6441">
              <w:rPr>
                <w:sz w:val="20"/>
                <w:szCs w:val="20"/>
              </w:rPr>
              <w:t>Priority #1</w:t>
            </w:r>
          </w:p>
        </w:tc>
        <w:tc>
          <w:tcPr>
            <w:tcW w:w="5040" w:type="dxa"/>
            <w:vAlign w:val="center"/>
          </w:tcPr>
          <w:p w14:paraId="6081E93E" w14:textId="77777777" w:rsidR="00ED3136" w:rsidRPr="00FE6441" w:rsidRDefault="00ED3136" w:rsidP="00E92E23">
            <w:pPr>
              <w:rPr>
                <w:sz w:val="20"/>
                <w:szCs w:val="20"/>
              </w:rPr>
            </w:pPr>
            <w:r w:rsidRPr="00FE6441">
              <w:rPr>
                <w:sz w:val="20"/>
                <w:szCs w:val="20"/>
              </w:rPr>
              <w:t>Schools:</w:t>
            </w:r>
          </w:p>
        </w:tc>
        <w:tc>
          <w:tcPr>
            <w:tcW w:w="5040" w:type="dxa"/>
            <w:vAlign w:val="center"/>
          </w:tcPr>
          <w:p w14:paraId="72DDD87F" w14:textId="77777777" w:rsidR="00ED3136" w:rsidRPr="00FE6441" w:rsidRDefault="00ED3136" w:rsidP="00E92E23">
            <w:pPr>
              <w:rPr>
                <w:sz w:val="20"/>
                <w:szCs w:val="20"/>
              </w:rPr>
            </w:pPr>
            <w:r w:rsidRPr="00FE6441">
              <w:rPr>
                <w:sz w:val="20"/>
                <w:szCs w:val="20"/>
              </w:rPr>
              <w:t>Schools:</w:t>
            </w:r>
          </w:p>
        </w:tc>
      </w:tr>
      <w:tr w:rsidR="00ED3136" w:rsidRPr="00FE6441" w14:paraId="2F767734" w14:textId="77777777" w:rsidTr="00E92E23">
        <w:trPr>
          <w:trHeight w:val="576"/>
        </w:trPr>
        <w:tc>
          <w:tcPr>
            <w:tcW w:w="2016" w:type="dxa"/>
            <w:vAlign w:val="center"/>
          </w:tcPr>
          <w:p w14:paraId="5493DDCE" w14:textId="77777777" w:rsidR="00ED3136" w:rsidRPr="00FE6441" w:rsidRDefault="00ED3136" w:rsidP="00E92E23">
            <w:pPr>
              <w:rPr>
                <w:sz w:val="20"/>
                <w:szCs w:val="20"/>
              </w:rPr>
            </w:pPr>
            <w:r w:rsidRPr="00FE6441">
              <w:rPr>
                <w:sz w:val="20"/>
                <w:szCs w:val="20"/>
              </w:rPr>
              <w:t>Priority #2</w:t>
            </w:r>
          </w:p>
        </w:tc>
        <w:tc>
          <w:tcPr>
            <w:tcW w:w="5040" w:type="dxa"/>
            <w:vAlign w:val="center"/>
          </w:tcPr>
          <w:p w14:paraId="47B11B60" w14:textId="77777777" w:rsidR="00ED3136" w:rsidRPr="00FE6441" w:rsidRDefault="00ED3136" w:rsidP="00E92E23">
            <w:pPr>
              <w:rPr>
                <w:sz w:val="20"/>
                <w:szCs w:val="20"/>
              </w:rPr>
            </w:pPr>
            <w:r w:rsidRPr="00FE6441">
              <w:rPr>
                <w:sz w:val="20"/>
                <w:szCs w:val="20"/>
              </w:rPr>
              <w:t>Schools:</w:t>
            </w:r>
          </w:p>
        </w:tc>
        <w:tc>
          <w:tcPr>
            <w:tcW w:w="5040" w:type="dxa"/>
            <w:vAlign w:val="center"/>
          </w:tcPr>
          <w:p w14:paraId="70740F28" w14:textId="77777777" w:rsidR="00ED3136" w:rsidRPr="00FE6441" w:rsidRDefault="00ED3136" w:rsidP="00E92E23">
            <w:pPr>
              <w:rPr>
                <w:sz w:val="20"/>
                <w:szCs w:val="20"/>
              </w:rPr>
            </w:pPr>
            <w:r w:rsidRPr="00FE6441">
              <w:rPr>
                <w:sz w:val="20"/>
                <w:szCs w:val="20"/>
              </w:rPr>
              <w:t>Schools:</w:t>
            </w:r>
          </w:p>
        </w:tc>
      </w:tr>
    </w:tbl>
    <w:p w14:paraId="6EC7E187" w14:textId="77777777" w:rsidR="00ED3136" w:rsidRPr="00F36A70" w:rsidRDefault="00ED3136" w:rsidP="00ED3136">
      <w:r w:rsidRPr="00F36A70">
        <w:rPr>
          <w:color w:val="231F20"/>
          <w:sz w:val="24"/>
        </w:rPr>
        <w:t xml:space="preserve"> </w:t>
      </w:r>
    </w:p>
    <w:p w14:paraId="0523D781" w14:textId="77777777" w:rsidR="00ED3136" w:rsidRDefault="00ED3136" w:rsidP="00ED3136">
      <w:pPr>
        <w:rPr>
          <w:rFonts w:eastAsiaTheme="majorEastAsia" w:cstheme="majorBidi"/>
          <w:b/>
          <w:bCs/>
          <w:sz w:val="26"/>
          <w:szCs w:val="26"/>
        </w:rPr>
      </w:pPr>
      <w:r>
        <w:br w:type="page"/>
      </w:r>
    </w:p>
    <w:p w14:paraId="4B0F3339" w14:textId="77777777" w:rsidR="00ED3136" w:rsidRPr="00F36A70" w:rsidRDefault="00ED3136" w:rsidP="00ED3136">
      <w:pPr>
        <w:pStyle w:val="Heading2"/>
      </w:pPr>
      <w:r w:rsidRPr="00F36A70">
        <w:lastRenderedPageBreak/>
        <w:t xml:space="preserve">Demographic Data </w:t>
      </w:r>
      <w:r>
        <w:t xml:space="preserve">Literacy </w:t>
      </w:r>
      <w:r w:rsidRPr="00F36A70">
        <w:t>Needs Assessment</w:t>
      </w:r>
    </w:p>
    <w:p w14:paraId="212CF6DD" w14:textId="77777777" w:rsidR="00ED3136" w:rsidRDefault="00ED3136" w:rsidP="0011137C">
      <w:pPr>
        <w:pStyle w:val="ListParagraph"/>
        <w:numPr>
          <w:ilvl w:val="0"/>
          <w:numId w:val="26"/>
        </w:numPr>
        <w:rPr>
          <w:b/>
          <w:color w:val="231F20"/>
          <w:sz w:val="24"/>
        </w:rPr>
      </w:pPr>
      <w:bookmarkStart w:id="4" w:name="_Hlk520359855"/>
      <w:r w:rsidRPr="00C40609">
        <w:rPr>
          <w:b/>
          <w:color w:val="231F20"/>
          <w:sz w:val="24"/>
        </w:rPr>
        <w:t xml:space="preserve">Analysis of District and School Demographic Data </w:t>
      </w:r>
      <w:r w:rsidRPr="0050664F">
        <w:rPr>
          <w:rFonts w:cs="Arial"/>
          <w:b/>
          <w:color w:val="231F20"/>
          <w:sz w:val="24"/>
          <w:szCs w:val="24"/>
        </w:rPr>
        <w:t>[</w:t>
      </w:r>
      <w:hyperlink r:id="rId16" w:history="1">
        <w:r w:rsidRPr="0050664F">
          <w:rPr>
            <w:rStyle w:val="Hyperlink"/>
            <w:rFonts w:cs="Arial"/>
            <w:b/>
            <w:sz w:val="24"/>
            <w:szCs w:val="24"/>
          </w:rPr>
          <w:t>PIMS</w:t>
        </w:r>
      </w:hyperlink>
      <w:r w:rsidRPr="0050664F">
        <w:rPr>
          <w:rFonts w:cs="Arial"/>
          <w:b/>
          <w:color w:val="002060"/>
          <w:sz w:val="24"/>
          <w:szCs w:val="24"/>
        </w:rPr>
        <w:t>]</w:t>
      </w:r>
    </w:p>
    <w:tbl>
      <w:tblPr>
        <w:tblStyle w:val="GridTable4-Accent5"/>
        <w:tblW w:w="0" w:type="auto"/>
        <w:tblInd w:w="715" w:type="dxa"/>
        <w:tblLook w:val="0420" w:firstRow="1" w:lastRow="0" w:firstColumn="0" w:lastColumn="0" w:noHBand="0" w:noVBand="1"/>
      </w:tblPr>
      <w:tblGrid>
        <w:gridCol w:w="1875"/>
        <w:gridCol w:w="2590"/>
        <w:gridCol w:w="2590"/>
        <w:gridCol w:w="2590"/>
        <w:gridCol w:w="2590"/>
      </w:tblGrid>
      <w:tr w:rsidR="00ED3136" w:rsidRPr="00C40609" w14:paraId="7191203D" w14:textId="77777777" w:rsidTr="00E92E23">
        <w:trPr>
          <w:cnfStyle w:val="100000000000" w:firstRow="1" w:lastRow="0" w:firstColumn="0" w:lastColumn="0" w:oddVBand="0" w:evenVBand="0" w:oddHBand="0" w:evenHBand="0" w:firstRowFirstColumn="0" w:firstRowLastColumn="0" w:lastRowFirstColumn="0" w:lastRowLastColumn="0"/>
        </w:trPr>
        <w:tc>
          <w:tcPr>
            <w:tcW w:w="1875" w:type="dxa"/>
          </w:tcPr>
          <w:p w14:paraId="55073801" w14:textId="77777777" w:rsidR="00ED3136" w:rsidRPr="00C40609" w:rsidRDefault="00ED3136" w:rsidP="00E92E23">
            <w:pPr>
              <w:jc w:val="center"/>
            </w:pPr>
            <w:r w:rsidRPr="000143A4">
              <w:rPr>
                <w:color w:val="auto"/>
              </w:rPr>
              <w:t>2018</w:t>
            </w:r>
          </w:p>
        </w:tc>
        <w:tc>
          <w:tcPr>
            <w:tcW w:w="2590" w:type="dxa"/>
          </w:tcPr>
          <w:p w14:paraId="10FC4F4A" w14:textId="77777777" w:rsidR="00ED3136" w:rsidRPr="00C40609" w:rsidRDefault="00ED3136" w:rsidP="00E92E23">
            <w:pPr>
              <w:jc w:val="center"/>
            </w:pPr>
            <w:r w:rsidRPr="000143A4">
              <w:rPr>
                <w:color w:val="auto"/>
              </w:rPr>
              <w:t>District/School Total Enrollment</w:t>
            </w:r>
          </w:p>
        </w:tc>
        <w:tc>
          <w:tcPr>
            <w:tcW w:w="2590" w:type="dxa"/>
          </w:tcPr>
          <w:p w14:paraId="3A7A83F4" w14:textId="77777777" w:rsidR="00ED3136" w:rsidRPr="00C40609" w:rsidRDefault="00ED3136" w:rsidP="00E92E23">
            <w:pPr>
              <w:jc w:val="center"/>
            </w:pPr>
            <w:r w:rsidRPr="000143A4">
              <w:rPr>
                <w:color w:val="auto"/>
              </w:rPr>
              <w:t>% Free and Reduced Lunch</w:t>
            </w:r>
          </w:p>
        </w:tc>
        <w:tc>
          <w:tcPr>
            <w:tcW w:w="2590" w:type="dxa"/>
          </w:tcPr>
          <w:p w14:paraId="0924F8B7" w14:textId="77777777" w:rsidR="00ED3136" w:rsidRPr="00C40609" w:rsidRDefault="00ED3136" w:rsidP="00E92E23">
            <w:pPr>
              <w:jc w:val="center"/>
            </w:pPr>
            <w:r w:rsidRPr="000143A4">
              <w:rPr>
                <w:color w:val="auto"/>
              </w:rPr>
              <w:t>English Language Learners</w:t>
            </w:r>
          </w:p>
        </w:tc>
        <w:tc>
          <w:tcPr>
            <w:tcW w:w="2590" w:type="dxa"/>
          </w:tcPr>
          <w:p w14:paraId="6A664C7C" w14:textId="77777777" w:rsidR="00ED3136" w:rsidRPr="00C40609" w:rsidRDefault="00ED3136" w:rsidP="00E92E23">
            <w:pPr>
              <w:jc w:val="center"/>
            </w:pPr>
            <w:r w:rsidRPr="000143A4">
              <w:rPr>
                <w:color w:val="auto"/>
              </w:rPr>
              <w:t>Students with an IEP</w:t>
            </w:r>
          </w:p>
        </w:tc>
      </w:tr>
      <w:tr w:rsidR="00ED3136" w:rsidRPr="00C40609" w14:paraId="347F4BCE"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shd w:val="clear" w:color="auto" w:fill="FFFF00"/>
            <w:vAlign w:val="center"/>
          </w:tcPr>
          <w:p w14:paraId="678EB347" w14:textId="77777777" w:rsidR="00ED3136" w:rsidRPr="00FB3C38" w:rsidRDefault="00ED3136" w:rsidP="00E92E23">
            <w:r w:rsidRPr="00FB3C38">
              <w:t>State of PA</w:t>
            </w:r>
          </w:p>
        </w:tc>
        <w:tc>
          <w:tcPr>
            <w:tcW w:w="2590" w:type="dxa"/>
            <w:shd w:val="clear" w:color="auto" w:fill="FFFF00"/>
            <w:vAlign w:val="center"/>
          </w:tcPr>
          <w:p w14:paraId="68809304" w14:textId="77777777" w:rsidR="00ED3136" w:rsidRPr="00FB3C38" w:rsidRDefault="00ED3136" w:rsidP="00E92E23">
            <w:pPr>
              <w:jc w:val="center"/>
            </w:pPr>
            <w:r>
              <w:rPr>
                <w:rFonts w:ascii="Tahoma" w:hAnsi="Tahoma" w:cs="Tahoma"/>
                <w:color w:val="000000"/>
                <w:sz w:val="20"/>
                <w:szCs w:val="20"/>
              </w:rPr>
              <w:t>1,388,702</w:t>
            </w:r>
          </w:p>
        </w:tc>
        <w:tc>
          <w:tcPr>
            <w:tcW w:w="2590" w:type="dxa"/>
            <w:shd w:val="clear" w:color="auto" w:fill="FFFF00"/>
            <w:vAlign w:val="center"/>
          </w:tcPr>
          <w:p w14:paraId="2794F3B2" w14:textId="77777777" w:rsidR="00ED3136" w:rsidRPr="00FB3C38" w:rsidRDefault="00ED3136" w:rsidP="00E92E23">
            <w:pPr>
              <w:jc w:val="center"/>
            </w:pPr>
            <w:r w:rsidRPr="00FB3C38">
              <w:rPr>
                <w:rFonts w:ascii="Tahoma" w:hAnsi="Tahoma" w:cs="Tahoma"/>
                <w:color w:val="000000"/>
                <w:sz w:val="20"/>
                <w:szCs w:val="20"/>
              </w:rPr>
              <w:t>50.90%</w:t>
            </w:r>
          </w:p>
        </w:tc>
        <w:tc>
          <w:tcPr>
            <w:tcW w:w="2590" w:type="dxa"/>
            <w:shd w:val="clear" w:color="auto" w:fill="FFFF00"/>
            <w:vAlign w:val="center"/>
          </w:tcPr>
          <w:p w14:paraId="1855B514" w14:textId="77777777" w:rsidR="00ED3136" w:rsidRPr="00FB3C38" w:rsidRDefault="00ED3136" w:rsidP="00E92E23">
            <w:pPr>
              <w:jc w:val="center"/>
            </w:pPr>
            <w:r w:rsidRPr="00FB3C38">
              <w:rPr>
                <w:rFonts w:ascii="Tahoma" w:hAnsi="Tahoma" w:cs="Tahoma"/>
                <w:color w:val="000000"/>
                <w:sz w:val="20"/>
                <w:szCs w:val="20"/>
              </w:rPr>
              <w:t>3.50%</w:t>
            </w:r>
          </w:p>
        </w:tc>
        <w:tc>
          <w:tcPr>
            <w:tcW w:w="2590" w:type="dxa"/>
            <w:shd w:val="clear" w:color="auto" w:fill="FFFF00"/>
            <w:vAlign w:val="center"/>
          </w:tcPr>
          <w:p w14:paraId="2B1089B2" w14:textId="77777777" w:rsidR="00ED3136" w:rsidRPr="00FB3C38" w:rsidRDefault="00ED3136" w:rsidP="00E92E23">
            <w:pPr>
              <w:jc w:val="center"/>
            </w:pPr>
            <w:r w:rsidRPr="00FB3C38">
              <w:rPr>
                <w:rFonts w:ascii="Tahoma" w:hAnsi="Tahoma" w:cs="Tahoma"/>
                <w:color w:val="000000"/>
                <w:sz w:val="20"/>
                <w:szCs w:val="20"/>
              </w:rPr>
              <w:t>17.36%</w:t>
            </w:r>
          </w:p>
        </w:tc>
      </w:tr>
      <w:bookmarkEnd w:id="4"/>
      <w:tr w:rsidR="00ED3136" w:rsidRPr="00C40609" w14:paraId="2BF23876" w14:textId="77777777" w:rsidTr="00E92E23">
        <w:tc>
          <w:tcPr>
            <w:tcW w:w="1875" w:type="dxa"/>
          </w:tcPr>
          <w:p w14:paraId="128BE505" w14:textId="77777777" w:rsidR="00ED3136" w:rsidRPr="00C40609" w:rsidRDefault="00ED3136" w:rsidP="00E92E23">
            <w:r w:rsidRPr="00C40609">
              <w:t>District</w:t>
            </w:r>
          </w:p>
        </w:tc>
        <w:tc>
          <w:tcPr>
            <w:tcW w:w="2590" w:type="dxa"/>
          </w:tcPr>
          <w:p w14:paraId="1BDDB9B9" w14:textId="77777777" w:rsidR="00ED3136" w:rsidRPr="00C40609" w:rsidRDefault="00ED3136" w:rsidP="00E92E23">
            <w:pPr>
              <w:jc w:val="center"/>
            </w:pPr>
          </w:p>
        </w:tc>
        <w:tc>
          <w:tcPr>
            <w:tcW w:w="2590" w:type="dxa"/>
          </w:tcPr>
          <w:p w14:paraId="242ABDEF" w14:textId="77777777" w:rsidR="00ED3136" w:rsidRPr="00C40609" w:rsidRDefault="00ED3136" w:rsidP="00E92E23">
            <w:pPr>
              <w:jc w:val="center"/>
            </w:pPr>
          </w:p>
        </w:tc>
        <w:tc>
          <w:tcPr>
            <w:tcW w:w="2590" w:type="dxa"/>
          </w:tcPr>
          <w:p w14:paraId="16C5377E" w14:textId="77777777" w:rsidR="00ED3136" w:rsidRPr="00C40609" w:rsidRDefault="00ED3136" w:rsidP="00E92E23">
            <w:pPr>
              <w:jc w:val="center"/>
            </w:pPr>
          </w:p>
        </w:tc>
        <w:tc>
          <w:tcPr>
            <w:tcW w:w="2590" w:type="dxa"/>
          </w:tcPr>
          <w:p w14:paraId="26EEA30F" w14:textId="77777777" w:rsidR="00ED3136" w:rsidRPr="00C40609" w:rsidRDefault="00ED3136" w:rsidP="00E92E23">
            <w:pPr>
              <w:jc w:val="center"/>
            </w:pPr>
          </w:p>
        </w:tc>
      </w:tr>
      <w:tr w:rsidR="00ED3136" w:rsidRPr="00C40609" w14:paraId="22644E5B"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066CE1AF" w14:textId="77777777" w:rsidR="00ED3136" w:rsidRPr="00C40609" w:rsidRDefault="00ED3136" w:rsidP="00E92E23">
            <w:r w:rsidRPr="00C40609">
              <w:t>School</w:t>
            </w:r>
          </w:p>
        </w:tc>
        <w:tc>
          <w:tcPr>
            <w:tcW w:w="2590" w:type="dxa"/>
          </w:tcPr>
          <w:p w14:paraId="1A1AAFBF" w14:textId="77777777" w:rsidR="00ED3136" w:rsidRPr="00C40609" w:rsidRDefault="00ED3136" w:rsidP="00E92E23">
            <w:pPr>
              <w:jc w:val="center"/>
            </w:pPr>
          </w:p>
        </w:tc>
        <w:tc>
          <w:tcPr>
            <w:tcW w:w="2590" w:type="dxa"/>
          </w:tcPr>
          <w:p w14:paraId="0CD4FC92" w14:textId="77777777" w:rsidR="00ED3136" w:rsidRPr="00C40609" w:rsidRDefault="00ED3136" w:rsidP="00E92E23">
            <w:pPr>
              <w:jc w:val="center"/>
            </w:pPr>
          </w:p>
        </w:tc>
        <w:tc>
          <w:tcPr>
            <w:tcW w:w="2590" w:type="dxa"/>
          </w:tcPr>
          <w:p w14:paraId="61EA19C5" w14:textId="77777777" w:rsidR="00ED3136" w:rsidRPr="00C40609" w:rsidRDefault="00ED3136" w:rsidP="00E92E23">
            <w:pPr>
              <w:jc w:val="center"/>
            </w:pPr>
          </w:p>
        </w:tc>
        <w:tc>
          <w:tcPr>
            <w:tcW w:w="2590" w:type="dxa"/>
          </w:tcPr>
          <w:p w14:paraId="6CEB8543" w14:textId="77777777" w:rsidR="00ED3136" w:rsidRPr="00C40609" w:rsidRDefault="00ED3136" w:rsidP="00E92E23">
            <w:pPr>
              <w:jc w:val="center"/>
            </w:pPr>
          </w:p>
        </w:tc>
      </w:tr>
      <w:tr w:rsidR="00ED3136" w:rsidRPr="00C40609" w14:paraId="15F2B0F3" w14:textId="77777777" w:rsidTr="00E92E23">
        <w:tc>
          <w:tcPr>
            <w:tcW w:w="1875" w:type="dxa"/>
          </w:tcPr>
          <w:p w14:paraId="7D1ECC00" w14:textId="77777777" w:rsidR="00ED3136" w:rsidRPr="00C40609" w:rsidRDefault="00ED3136" w:rsidP="00E92E23">
            <w:r w:rsidRPr="00C40609">
              <w:t>School</w:t>
            </w:r>
          </w:p>
        </w:tc>
        <w:tc>
          <w:tcPr>
            <w:tcW w:w="2590" w:type="dxa"/>
          </w:tcPr>
          <w:p w14:paraId="21851F20" w14:textId="77777777" w:rsidR="00ED3136" w:rsidRPr="00C40609" w:rsidRDefault="00ED3136" w:rsidP="00E92E23">
            <w:pPr>
              <w:jc w:val="center"/>
            </w:pPr>
          </w:p>
        </w:tc>
        <w:tc>
          <w:tcPr>
            <w:tcW w:w="2590" w:type="dxa"/>
          </w:tcPr>
          <w:p w14:paraId="0B07E3AC" w14:textId="77777777" w:rsidR="00ED3136" w:rsidRPr="00C40609" w:rsidRDefault="00ED3136" w:rsidP="00E92E23">
            <w:pPr>
              <w:jc w:val="center"/>
            </w:pPr>
          </w:p>
        </w:tc>
        <w:tc>
          <w:tcPr>
            <w:tcW w:w="2590" w:type="dxa"/>
          </w:tcPr>
          <w:p w14:paraId="48B5F72E" w14:textId="77777777" w:rsidR="00ED3136" w:rsidRPr="00C40609" w:rsidRDefault="00ED3136" w:rsidP="00E92E23">
            <w:pPr>
              <w:jc w:val="center"/>
            </w:pPr>
          </w:p>
        </w:tc>
        <w:tc>
          <w:tcPr>
            <w:tcW w:w="2590" w:type="dxa"/>
          </w:tcPr>
          <w:p w14:paraId="07D8744F" w14:textId="77777777" w:rsidR="00ED3136" w:rsidRPr="00C40609" w:rsidRDefault="00ED3136" w:rsidP="00E92E23">
            <w:pPr>
              <w:jc w:val="center"/>
            </w:pPr>
          </w:p>
        </w:tc>
      </w:tr>
      <w:tr w:rsidR="00ED3136" w:rsidRPr="00C40609" w14:paraId="2324858A"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1A7B213D" w14:textId="77777777" w:rsidR="00ED3136" w:rsidRPr="00C40609" w:rsidRDefault="00ED3136" w:rsidP="00E92E23">
            <w:r w:rsidRPr="00C40609">
              <w:t>School</w:t>
            </w:r>
          </w:p>
        </w:tc>
        <w:tc>
          <w:tcPr>
            <w:tcW w:w="2590" w:type="dxa"/>
          </w:tcPr>
          <w:p w14:paraId="00B6D52A" w14:textId="77777777" w:rsidR="00ED3136" w:rsidRPr="00C40609" w:rsidRDefault="00ED3136" w:rsidP="00E92E23">
            <w:pPr>
              <w:jc w:val="center"/>
            </w:pPr>
          </w:p>
        </w:tc>
        <w:tc>
          <w:tcPr>
            <w:tcW w:w="2590" w:type="dxa"/>
          </w:tcPr>
          <w:p w14:paraId="011C61FC" w14:textId="77777777" w:rsidR="00ED3136" w:rsidRPr="00C40609" w:rsidRDefault="00ED3136" w:rsidP="00E92E23">
            <w:pPr>
              <w:jc w:val="center"/>
            </w:pPr>
          </w:p>
        </w:tc>
        <w:tc>
          <w:tcPr>
            <w:tcW w:w="2590" w:type="dxa"/>
          </w:tcPr>
          <w:p w14:paraId="38E7BD17" w14:textId="77777777" w:rsidR="00ED3136" w:rsidRPr="00C40609" w:rsidRDefault="00ED3136" w:rsidP="00E92E23">
            <w:pPr>
              <w:jc w:val="center"/>
            </w:pPr>
          </w:p>
        </w:tc>
        <w:tc>
          <w:tcPr>
            <w:tcW w:w="2590" w:type="dxa"/>
          </w:tcPr>
          <w:p w14:paraId="2D4DF7B4" w14:textId="77777777" w:rsidR="00ED3136" w:rsidRPr="00C40609" w:rsidRDefault="00ED3136" w:rsidP="00E92E23">
            <w:pPr>
              <w:jc w:val="center"/>
            </w:pPr>
          </w:p>
        </w:tc>
      </w:tr>
      <w:tr w:rsidR="00ED3136" w:rsidRPr="00C40609" w14:paraId="7134CA3D" w14:textId="77777777" w:rsidTr="00E92E23">
        <w:tc>
          <w:tcPr>
            <w:tcW w:w="1875" w:type="dxa"/>
          </w:tcPr>
          <w:p w14:paraId="4B23CE1B" w14:textId="77777777" w:rsidR="00ED3136" w:rsidRPr="00C40609" w:rsidRDefault="00ED3136" w:rsidP="00E92E23">
            <w:r w:rsidRPr="00C40609">
              <w:t>School</w:t>
            </w:r>
          </w:p>
        </w:tc>
        <w:tc>
          <w:tcPr>
            <w:tcW w:w="2590" w:type="dxa"/>
          </w:tcPr>
          <w:p w14:paraId="37A6CCE2" w14:textId="77777777" w:rsidR="00ED3136" w:rsidRPr="00C40609" w:rsidRDefault="00ED3136" w:rsidP="00E92E23">
            <w:pPr>
              <w:jc w:val="center"/>
            </w:pPr>
          </w:p>
        </w:tc>
        <w:tc>
          <w:tcPr>
            <w:tcW w:w="2590" w:type="dxa"/>
          </w:tcPr>
          <w:p w14:paraId="150EC33C" w14:textId="77777777" w:rsidR="00ED3136" w:rsidRPr="00C40609" w:rsidRDefault="00ED3136" w:rsidP="00E92E23">
            <w:pPr>
              <w:jc w:val="center"/>
            </w:pPr>
          </w:p>
        </w:tc>
        <w:tc>
          <w:tcPr>
            <w:tcW w:w="2590" w:type="dxa"/>
          </w:tcPr>
          <w:p w14:paraId="7264930F" w14:textId="77777777" w:rsidR="00ED3136" w:rsidRPr="00C40609" w:rsidRDefault="00ED3136" w:rsidP="00E92E23">
            <w:pPr>
              <w:jc w:val="center"/>
            </w:pPr>
          </w:p>
        </w:tc>
        <w:tc>
          <w:tcPr>
            <w:tcW w:w="2590" w:type="dxa"/>
          </w:tcPr>
          <w:p w14:paraId="176AA47B" w14:textId="77777777" w:rsidR="00ED3136" w:rsidRPr="00C40609" w:rsidRDefault="00ED3136" w:rsidP="00E92E23">
            <w:pPr>
              <w:jc w:val="center"/>
            </w:pPr>
          </w:p>
        </w:tc>
      </w:tr>
      <w:tr w:rsidR="00ED3136" w:rsidRPr="00C40609" w14:paraId="4441FA62"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113F71E9" w14:textId="77777777" w:rsidR="00ED3136" w:rsidRPr="00C40609" w:rsidRDefault="00ED3136" w:rsidP="00E92E23">
            <w:r>
              <w:t>School</w:t>
            </w:r>
          </w:p>
        </w:tc>
        <w:tc>
          <w:tcPr>
            <w:tcW w:w="2590" w:type="dxa"/>
          </w:tcPr>
          <w:p w14:paraId="4A01B2EA" w14:textId="77777777" w:rsidR="00ED3136" w:rsidRPr="00C40609" w:rsidRDefault="00ED3136" w:rsidP="00E92E23">
            <w:pPr>
              <w:jc w:val="center"/>
            </w:pPr>
          </w:p>
        </w:tc>
        <w:tc>
          <w:tcPr>
            <w:tcW w:w="2590" w:type="dxa"/>
          </w:tcPr>
          <w:p w14:paraId="3E39887C" w14:textId="77777777" w:rsidR="00ED3136" w:rsidRPr="00C40609" w:rsidRDefault="00ED3136" w:rsidP="00E92E23">
            <w:pPr>
              <w:jc w:val="center"/>
            </w:pPr>
          </w:p>
        </w:tc>
        <w:tc>
          <w:tcPr>
            <w:tcW w:w="2590" w:type="dxa"/>
          </w:tcPr>
          <w:p w14:paraId="4035CFD8" w14:textId="77777777" w:rsidR="00ED3136" w:rsidRPr="00C40609" w:rsidRDefault="00ED3136" w:rsidP="00E92E23">
            <w:pPr>
              <w:jc w:val="center"/>
            </w:pPr>
          </w:p>
        </w:tc>
        <w:tc>
          <w:tcPr>
            <w:tcW w:w="2590" w:type="dxa"/>
          </w:tcPr>
          <w:p w14:paraId="6B73604A" w14:textId="77777777" w:rsidR="00ED3136" w:rsidRPr="00C40609" w:rsidRDefault="00ED3136" w:rsidP="00E92E23">
            <w:pPr>
              <w:jc w:val="center"/>
            </w:pPr>
          </w:p>
        </w:tc>
      </w:tr>
      <w:tr w:rsidR="00ED3136" w:rsidRPr="00C40609" w14:paraId="456B5319" w14:textId="77777777" w:rsidTr="00E92E23">
        <w:tc>
          <w:tcPr>
            <w:tcW w:w="1875" w:type="dxa"/>
          </w:tcPr>
          <w:p w14:paraId="322F530D" w14:textId="77777777" w:rsidR="00ED3136" w:rsidRPr="00C40609" w:rsidRDefault="00ED3136" w:rsidP="00E92E23">
            <w:r>
              <w:t>School</w:t>
            </w:r>
          </w:p>
        </w:tc>
        <w:tc>
          <w:tcPr>
            <w:tcW w:w="2590" w:type="dxa"/>
          </w:tcPr>
          <w:p w14:paraId="5C91DE35" w14:textId="77777777" w:rsidR="00ED3136" w:rsidRPr="00C40609" w:rsidRDefault="00ED3136" w:rsidP="00E92E23">
            <w:pPr>
              <w:jc w:val="center"/>
            </w:pPr>
          </w:p>
        </w:tc>
        <w:tc>
          <w:tcPr>
            <w:tcW w:w="2590" w:type="dxa"/>
          </w:tcPr>
          <w:p w14:paraId="630671D7" w14:textId="77777777" w:rsidR="00ED3136" w:rsidRPr="00C40609" w:rsidRDefault="00ED3136" w:rsidP="00E92E23">
            <w:pPr>
              <w:jc w:val="center"/>
            </w:pPr>
          </w:p>
        </w:tc>
        <w:tc>
          <w:tcPr>
            <w:tcW w:w="2590" w:type="dxa"/>
          </w:tcPr>
          <w:p w14:paraId="094A361A" w14:textId="77777777" w:rsidR="00ED3136" w:rsidRPr="00C40609" w:rsidRDefault="00ED3136" w:rsidP="00E92E23">
            <w:pPr>
              <w:jc w:val="center"/>
            </w:pPr>
          </w:p>
        </w:tc>
        <w:tc>
          <w:tcPr>
            <w:tcW w:w="2590" w:type="dxa"/>
          </w:tcPr>
          <w:p w14:paraId="7F0A339F" w14:textId="77777777" w:rsidR="00ED3136" w:rsidRPr="00C40609" w:rsidRDefault="00ED3136" w:rsidP="00E92E23">
            <w:pPr>
              <w:jc w:val="center"/>
            </w:pPr>
          </w:p>
        </w:tc>
      </w:tr>
      <w:tr w:rsidR="00ED3136" w:rsidRPr="00C40609" w14:paraId="58D44FF6"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415FB522" w14:textId="77777777" w:rsidR="00ED3136" w:rsidRDefault="00ED3136" w:rsidP="00E92E23">
            <w:r>
              <w:t>School</w:t>
            </w:r>
          </w:p>
        </w:tc>
        <w:tc>
          <w:tcPr>
            <w:tcW w:w="2590" w:type="dxa"/>
          </w:tcPr>
          <w:p w14:paraId="0FB4A508" w14:textId="77777777" w:rsidR="00ED3136" w:rsidRPr="00C40609" w:rsidRDefault="00ED3136" w:rsidP="00E92E23">
            <w:pPr>
              <w:jc w:val="center"/>
            </w:pPr>
          </w:p>
        </w:tc>
        <w:tc>
          <w:tcPr>
            <w:tcW w:w="2590" w:type="dxa"/>
          </w:tcPr>
          <w:p w14:paraId="202BE8EB" w14:textId="77777777" w:rsidR="00ED3136" w:rsidRPr="00C40609" w:rsidRDefault="00ED3136" w:rsidP="00E92E23">
            <w:pPr>
              <w:jc w:val="center"/>
            </w:pPr>
          </w:p>
        </w:tc>
        <w:tc>
          <w:tcPr>
            <w:tcW w:w="2590" w:type="dxa"/>
          </w:tcPr>
          <w:p w14:paraId="4F933E03" w14:textId="77777777" w:rsidR="00ED3136" w:rsidRPr="00C40609" w:rsidRDefault="00ED3136" w:rsidP="00E92E23">
            <w:pPr>
              <w:jc w:val="center"/>
            </w:pPr>
          </w:p>
        </w:tc>
        <w:tc>
          <w:tcPr>
            <w:tcW w:w="2590" w:type="dxa"/>
          </w:tcPr>
          <w:p w14:paraId="5EBECD3C" w14:textId="77777777" w:rsidR="00ED3136" w:rsidRPr="00C40609" w:rsidRDefault="00ED3136" w:rsidP="00E92E23">
            <w:pPr>
              <w:jc w:val="center"/>
            </w:pPr>
          </w:p>
        </w:tc>
      </w:tr>
      <w:tr w:rsidR="00ED3136" w:rsidRPr="00C40609" w14:paraId="4F0D5684" w14:textId="77777777" w:rsidTr="00E92E23">
        <w:tc>
          <w:tcPr>
            <w:tcW w:w="1875" w:type="dxa"/>
          </w:tcPr>
          <w:p w14:paraId="640C700C" w14:textId="77777777" w:rsidR="00ED3136" w:rsidRDefault="00ED3136" w:rsidP="00E92E23">
            <w:r>
              <w:t>School</w:t>
            </w:r>
          </w:p>
        </w:tc>
        <w:tc>
          <w:tcPr>
            <w:tcW w:w="2590" w:type="dxa"/>
          </w:tcPr>
          <w:p w14:paraId="4C337AD7" w14:textId="77777777" w:rsidR="00ED3136" w:rsidRPr="00C40609" w:rsidRDefault="00ED3136" w:rsidP="00E92E23">
            <w:pPr>
              <w:jc w:val="center"/>
            </w:pPr>
          </w:p>
        </w:tc>
        <w:tc>
          <w:tcPr>
            <w:tcW w:w="2590" w:type="dxa"/>
          </w:tcPr>
          <w:p w14:paraId="6DFC54F5" w14:textId="77777777" w:rsidR="00ED3136" w:rsidRPr="00C40609" w:rsidRDefault="00ED3136" w:rsidP="00E92E23">
            <w:pPr>
              <w:jc w:val="center"/>
            </w:pPr>
          </w:p>
        </w:tc>
        <w:tc>
          <w:tcPr>
            <w:tcW w:w="2590" w:type="dxa"/>
          </w:tcPr>
          <w:p w14:paraId="04542674" w14:textId="77777777" w:rsidR="00ED3136" w:rsidRPr="00C40609" w:rsidRDefault="00ED3136" w:rsidP="00E92E23">
            <w:pPr>
              <w:jc w:val="center"/>
            </w:pPr>
          </w:p>
        </w:tc>
        <w:tc>
          <w:tcPr>
            <w:tcW w:w="2590" w:type="dxa"/>
          </w:tcPr>
          <w:p w14:paraId="2B53F5E7" w14:textId="77777777" w:rsidR="00ED3136" w:rsidRPr="00C40609" w:rsidRDefault="00ED3136" w:rsidP="00E92E23">
            <w:pPr>
              <w:jc w:val="center"/>
            </w:pPr>
          </w:p>
        </w:tc>
      </w:tr>
      <w:tr w:rsidR="00ED3136" w:rsidRPr="00C40609" w14:paraId="73006C9A"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4DBCD740" w14:textId="77777777" w:rsidR="00ED3136" w:rsidRDefault="00ED3136" w:rsidP="00E92E23">
            <w:r>
              <w:t>School</w:t>
            </w:r>
          </w:p>
        </w:tc>
        <w:tc>
          <w:tcPr>
            <w:tcW w:w="2590" w:type="dxa"/>
          </w:tcPr>
          <w:p w14:paraId="609A8F29" w14:textId="77777777" w:rsidR="00ED3136" w:rsidRPr="00C40609" w:rsidRDefault="00ED3136" w:rsidP="00E92E23">
            <w:pPr>
              <w:jc w:val="center"/>
            </w:pPr>
          </w:p>
        </w:tc>
        <w:tc>
          <w:tcPr>
            <w:tcW w:w="2590" w:type="dxa"/>
          </w:tcPr>
          <w:p w14:paraId="2472FABA" w14:textId="77777777" w:rsidR="00ED3136" w:rsidRPr="00C40609" w:rsidRDefault="00ED3136" w:rsidP="00E92E23">
            <w:pPr>
              <w:jc w:val="center"/>
            </w:pPr>
          </w:p>
        </w:tc>
        <w:tc>
          <w:tcPr>
            <w:tcW w:w="2590" w:type="dxa"/>
          </w:tcPr>
          <w:p w14:paraId="6A097B73" w14:textId="77777777" w:rsidR="00ED3136" w:rsidRPr="00C40609" w:rsidRDefault="00ED3136" w:rsidP="00E92E23">
            <w:pPr>
              <w:jc w:val="center"/>
            </w:pPr>
          </w:p>
        </w:tc>
        <w:tc>
          <w:tcPr>
            <w:tcW w:w="2590" w:type="dxa"/>
          </w:tcPr>
          <w:p w14:paraId="08D1C85E" w14:textId="77777777" w:rsidR="00ED3136" w:rsidRPr="00C40609" w:rsidRDefault="00ED3136" w:rsidP="00E92E23">
            <w:pPr>
              <w:jc w:val="center"/>
            </w:pPr>
          </w:p>
        </w:tc>
      </w:tr>
      <w:tr w:rsidR="00ED3136" w:rsidRPr="00C40609" w14:paraId="0D1567FD" w14:textId="77777777" w:rsidTr="00E92E23">
        <w:tc>
          <w:tcPr>
            <w:tcW w:w="1875" w:type="dxa"/>
          </w:tcPr>
          <w:p w14:paraId="72534175" w14:textId="77777777" w:rsidR="00ED3136" w:rsidRDefault="00ED3136" w:rsidP="00E92E23">
            <w:r>
              <w:t>School</w:t>
            </w:r>
          </w:p>
        </w:tc>
        <w:tc>
          <w:tcPr>
            <w:tcW w:w="2590" w:type="dxa"/>
          </w:tcPr>
          <w:p w14:paraId="7F032CE5" w14:textId="77777777" w:rsidR="00ED3136" w:rsidRPr="00C40609" w:rsidRDefault="00ED3136" w:rsidP="00E92E23">
            <w:pPr>
              <w:jc w:val="center"/>
            </w:pPr>
          </w:p>
        </w:tc>
        <w:tc>
          <w:tcPr>
            <w:tcW w:w="2590" w:type="dxa"/>
          </w:tcPr>
          <w:p w14:paraId="37DE5616" w14:textId="77777777" w:rsidR="00ED3136" w:rsidRPr="00C40609" w:rsidRDefault="00ED3136" w:rsidP="00E92E23">
            <w:pPr>
              <w:jc w:val="center"/>
            </w:pPr>
          </w:p>
        </w:tc>
        <w:tc>
          <w:tcPr>
            <w:tcW w:w="2590" w:type="dxa"/>
          </w:tcPr>
          <w:p w14:paraId="67995E6F" w14:textId="77777777" w:rsidR="00ED3136" w:rsidRPr="00C40609" w:rsidRDefault="00ED3136" w:rsidP="00E92E23">
            <w:pPr>
              <w:jc w:val="center"/>
            </w:pPr>
          </w:p>
        </w:tc>
        <w:tc>
          <w:tcPr>
            <w:tcW w:w="2590" w:type="dxa"/>
          </w:tcPr>
          <w:p w14:paraId="01C8BD5E" w14:textId="77777777" w:rsidR="00ED3136" w:rsidRPr="00C40609" w:rsidRDefault="00ED3136" w:rsidP="00E92E23">
            <w:pPr>
              <w:jc w:val="center"/>
            </w:pPr>
          </w:p>
        </w:tc>
      </w:tr>
      <w:tr w:rsidR="00ED3136" w:rsidRPr="00C40609" w14:paraId="4781B38A" w14:textId="77777777" w:rsidTr="00E92E23">
        <w:trPr>
          <w:cnfStyle w:val="000000100000" w:firstRow="0" w:lastRow="0" w:firstColumn="0" w:lastColumn="0" w:oddVBand="0" w:evenVBand="0" w:oddHBand="1" w:evenHBand="0" w:firstRowFirstColumn="0" w:firstRowLastColumn="0" w:lastRowFirstColumn="0" w:lastRowLastColumn="0"/>
        </w:trPr>
        <w:tc>
          <w:tcPr>
            <w:tcW w:w="1875" w:type="dxa"/>
          </w:tcPr>
          <w:p w14:paraId="0943082B" w14:textId="77777777" w:rsidR="00ED3136" w:rsidRDefault="00ED3136" w:rsidP="00E92E23">
            <w:r>
              <w:t>School</w:t>
            </w:r>
          </w:p>
        </w:tc>
        <w:tc>
          <w:tcPr>
            <w:tcW w:w="2590" w:type="dxa"/>
          </w:tcPr>
          <w:p w14:paraId="6B9D0704" w14:textId="77777777" w:rsidR="00ED3136" w:rsidRPr="00C40609" w:rsidRDefault="00ED3136" w:rsidP="00E92E23">
            <w:pPr>
              <w:jc w:val="center"/>
            </w:pPr>
          </w:p>
        </w:tc>
        <w:tc>
          <w:tcPr>
            <w:tcW w:w="2590" w:type="dxa"/>
          </w:tcPr>
          <w:p w14:paraId="02231840" w14:textId="77777777" w:rsidR="00ED3136" w:rsidRPr="00C40609" w:rsidRDefault="00ED3136" w:rsidP="00E92E23">
            <w:pPr>
              <w:jc w:val="center"/>
            </w:pPr>
          </w:p>
        </w:tc>
        <w:tc>
          <w:tcPr>
            <w:tcW w:w="2590" w:type="dxa"/>
          </w:tcPr>
          <w:p w14:paraId="1765FC23" w14:textId="77777777" w:rsidR="00ED3136" w:rsidRPr="00C40609" w:rsidRDefault="00ED3136" w:rsidP="00E92E23">
            <w:pPr>
              <w:jc w:val="center"/>
            </w:pPr>
          </w:p>
        </w:tc>
        <w:tc>
          <w:tcPr>
            <w:tcW w:w="2590" w:type="dxa"/>
          </w:tcPr>
          <w:p w14:paraId="3E8676A0" w14:textId="77777777" w:rsidR="00ED3136" w:rsidRPr="00C40609" w:rsidRDefault="00ED3136" w:rsidP="00E92E23">
            <w:pPr>
              <w:jc w:val="center"/>
            </w:pPr>
          </w:p>
        </w:tc>
      </w:tr>
    </w:tbl>
    <w:p w14:paraId="55D17FAF" w14:textId="77777777" w:rsidR="00ED3136" w:rsidRPr="00F36A70" w:rsidRDefault="00ED3136" w:rsidP="00ED3136"/>
    <w:p w14:paraId="611C5282" w14:textId="77777777" w:rsidR="00ED3136" w:rsidRDefault="00ED3136" w:rsidP="00ED3136">
      <w:pPr>
        <w:ind w:left="720"/>
      </w:pPr>
      <w:r w:rsidRPr="00C40609">
        <w:t xml:space="preserve">From a demographic standpoint, which of your schools has the greatest need based on free and reduced lunch rate, English language learners, and students with </w:t>
      </w:r>
      <w:r>
        <w:t xml:space="preserve">an </w:t>
      </w:r>
      <w:r w:rsidRPr="00C40609">
        <w:t>Individual Educational P</w:t>
      </w:r>
      <w:r>
        <w:t>rogram</w:t>
      </w:r>
      <w:r w:rsidRPr="00C40609">
        <w:t xml:space="preserve">? </w:t>
      </w:r>
    </w:p>
    <w:tbl>
      <w:tblPr>
        <w:tblStyle w:val="GridTable4-Accent5"/>
        <w:tblW w:w="0" w:type="auto"/>
        <w:tblInd w:w="715" w:type="dxa"/>
        <w:tblLook w:val="0420" w:firstRow="1" w:lastRow="0" w:firstColumn="0" w:lastColumn="0" w:noHBand="0" w:noVBand="1"/>
      </w:tblPr>
      <w:tblGrid>
        <w:gridCol w:w="1980"/>
        <w:gridCol w:w="10255"/>
      </w:tblGrid>
      <w:tr w:rsidR="00ED3136" w14:paraId="6C6497B5" w14:textId="77777777" w:rsidTr="00E92E23">
        <w:trPr>
          <w:cnfStyle w:val="100000000000" w:firstRow="1" w:lastRow="0" w:firstColumn="0" w:lastColumn="0" w:oddVBand="0" w:evenVBand="0" w:oddHBand="0" w:evenHBand="0" w:firstRowFirstColumn="0" w:firstRowLastColumn="0" w:lastRowFirstColumn="0" w:lastRowLastColumn="0"/>
          <w:tblHeader/>
        </w:trPr>
        <w:tc>
          <w:tcPr>
            <w:tcW w:w="1980" w:type="dxa"/>
            <w:vAlign w:val="center"/>
          </w:tcPr>
          <w:p w14:paraId="169641AF" w14:textId="77777777" w:rsidR="00ED3136" w:rsidRDefault="00ED3136" w:rsidP="00E92E23">
            <w:pPr>
              <w:jc w:val="center"/>
            </w:pPr>
            <w:r w:rsidRPr="000143A4">
              <w:rPr>
                <w:color w:val="auto"/>
              </w:rPr>
              <w:t>Priority</w:t>
            </w:r>
          </w:p>
        </w:tc>
        <w:tc>
          <w:tcPr>
            <w:tcW w:w="10255" w:type="dxa"/>
            <w:vAlign w:val="center"/>
          </w:tcPr>
          <w:p w14:paraId="1D62A51A" w14:textId="77777777" w:rsidR="00ED3136" w:rsidRDefault="00ED3136" w:rsidP="00E92E23">
            <w:pPr>
              <w:jc w:val="center"/>
            </w:pPr>
            <w:r w:rsidRPr="000143A4">
              <w:rPr>
                <w:color w:val="auto"/>
              </w:rPr>
              <w:t>School</w:t>
            </w:r>
          </w:p>
        </w:tc>
      </w:tr>
      <w:tr w:rsidR="00ED3136" w14:paraId="1C47B243"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980" w:type="dxa"/>
            <w:vAlign w:val="center"/>
          </w:tcPr>
          <w:p w14:paraId="6A1CDC9C" w14:textId="77777777" w:rsidR="00ED3136" w:rsidRDefault="00ED3136" w:rsidP="00E92E23">
            <w:pPr>
              <w:jc w:val="center"/>
            </w:pPr>
            <w:r>
              <w:t>Priority #1</w:t>
            </w:r>
          </w:p>
        </w:tc>
        <w:tc>
          <w:tcPr>
            <w:tcW w:w="10255" w:type="dxa"/>
            <w:vAlign w:val="center"/>
          </w:tcPr>
          <w:p w14:paraId="70482F33" w14:textId="77777777" w:rsidR="00ED3136" w:rsidRDefault="00ED3136" w:rsidP="00E92E23">
            <w:pPr>
              <w:jc w:val="center"/>
            </w:pPr>
          </w:p>
        </w:tc>
      </w:tr>
      <w:tr w:rsidR="00ED3136" w14:paraId="0A08DF3C" w14:textId="77777777" w:rsidTr="00E92E23">
        <w:trPr>
          <w:trHeight w:val="432"/>
        </w:trPr>
        <w:tc>
          <w:tcPr>
            <w:tcW w:w="1980" w:type="dxa"/>
            <w:vAlign w:val="center"/>
          </w:tcPr>
          <w:p w14:paraId="058E7C33" w14:textId="77777777" w:rsidR="00ED3136" w:rsidRDefault="00ED3136" w:rsidP="00E92E23">
            <w:pPr>
              <w:jc w:val="center"/>
            </w:pPr>
            <w:r>
              <w:t>Priority #2</w:t>
            </w:r>
          </w:p>
        </w:tc>
        <w:tc>
          <w:tcPr>
            <w:tcW w:w="10255" w:type="dxa"/>
            <w:vAlign w:val="center"/>
          </w:tcPr>
          <w:p w14:paraId="463F6B6C" w14:textId="77777777" w:rsidR="00ED3136" w:rsidRDefault="00ED3136" w:rsidP="00E92E23">
            <w:pPr>
              <w:jc w:val="center"/>
            </w:pPr>
          </w:p>
        </w:tc>
      </w:tr>
      <w:tr w:rsidR="00ED3136" w14:paraId="2424A40C"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980" w:type="dxa"/>
            <w:vAlign w:val="center"/>
          </w:tcPr>
          <w:p w14:paraId="1168C1D6" w14:textId="77777777" w:rsidR="00ED3136" w:rsidRDefault="00ED3136" w:rsidP="00E92E23">
            <w:pPr>
              <w:jc w:val="center"/>
            </w:pPr>
            <w:r>
              <w:t>Priority #3</w:t>
            </w:r>
          </w:p>
        </w:tc>
        <w:tc>
          <w:tcPr>
            <w:tcW w:w="10255" w:type="dxa"/>
            <w:vAlign w:val="center"/>
          </w:tcPr>
          <w:p w14:paraId="7AE0FBB1" w14:textId="77777777" w:rsidR="00ED3136" w:rsidRDefault="00ED3136" w:rsidP="00E92E23">
            <w:pPr>
              <w:jc w:val="center"/>
            </w:pPr>
          </w:p>
        </w:tc>
      </w:tr>
      <w:tr w:rsidR="00ED3136" w14:paraId="3A1C63A8" w14:textId="77777777" w:rsidTr="00E92E23">
        <w:trPr>
          <w:trHeight w:val="432"/>
        </w:trPr>
        <w:tc>
          <w:tcPr>
            <w:tcW w:w="1980" w:type="dxa"/>
            <w:vAlign w:val="center"/>
          </w:tcPr>
          <w:p w14:paraId="2CB625D2" w14:textId="77777777" w:rsidR="00ED3136" w:rsidRDefault="00ED3136" w:rsidP="00E92E23">
            <w:pPr>
              <w:jc w:val="center"/>
            </w:pPr>
            <w:r>
              <w:t>Priority #4</w:t>
            </w:r>
          </w:p>
        </w:tc>
        <w:tc>
          <w:tcPr>
            <w:tcW w:w="10255" w:type="dxa"/>
            <w:vAlign w:val="center"/>
          </w:tcPr>
          <w:p w14:paraId="62D5AB60" w14:textId="77777777" w:rsidR="00ED3136" w:rsidRDefault="00ED3136" w:rsidP="00E92E23">
            <w:pPr>
              <w:jc w:val="center"/>
            </w:pPr>
          </w:p>
        </w:tc>
      </w:tr>
      <w:tr w:rsidR="00ED3136" w14:paraId="29D033BF"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980" w:type="dxa"/>
            <w:vAlign w:val="center"/>
          </w:tcPr>
          <w:p w14:paraId="6E27FF71" w14:textId="77777777" w:rsidR="00ED3136" w:rsidRDefault="00ED3136" w:rsidP="00E92E23">
            <w:pPr>
              <w:jc w:val="center"/>
            </w:pPr>
            <w:r>
              <w:t>Priority #5</w:t>
            </w:r>
          </w:p>
        </w:tc>
        <w:tc>
          <w:tcPr>
            <w:tcW w:w="10255" w:type="dxa"/>
            <w:vAlign w:val="center"/>
          </w:tcPr>
          <w:p w14:paraId="0F7F82F9" w14:textId="77777777" w:rsidR="00ED3136" w:rsidRDefault="00ED3136" w:rsidP="00E92E23">
            <w:pPr>
              <w:jc w:val="center"/>
            </w:pPr>
          </w:p>
        </w:tc>
      </w:tr>
      <w:tr w:rsidR="00ED3136" w14:paraId="57138DB1" w14:textId="77777777" w:rsidTr="00E92E23">
        <w:trPr>
          <w:trHeight w:val="432"/>
        </w:trPr>
        <w:tc>
          <w:tcPr>
            <w:tcW w:w="1980" w:type="dxa"/>
            <w:vAlign w:val="center"/>
          </w:tcPr>
          <w:p w14:paraId="335DDD16" w14:textId="77777777" w:rsidR="00ED3136" w:rsidRDefault="00ED3136" w:rsidP="00E92E23">
            <w:pPr>
              <w:jc w:val="center"/>
            </w:pPr>
            <w:r>
              <w:t>Priority #6</w:t>
            </w:r>
          </w:p>
        </w:tc>
        <w:tc>
          <w:tcPr>
            <w:tcW w:w="10255" w:type="dxa"/>
            <w:vAlign w:val="center"/>
          </w:tcPr>
          <w:p w14:paraId="32F75F66" w14:textId="77777777" w:rsidR="00ED3136" w:rsidRDefault="00ED3136" w:rsidP="00E92E23">
            <w:pPr>
              <w:jc w:val="center"/>
            </w:pPr>
          </w:p>
        </w:tc>
      </w:tr>
      <w:tr w:rsidR="00ED3136" w14:paraId="31A02F95" w14:textId="77777777" w:rsidTr="00E92E23">
        <w:trPr>
          <w:cnfStyle w:val="000000100000" w:firstRow="0" w:lastRow="0" w:firstColumn="0" w:lastColumn="0" w:oddVBand="0" w:evenVBand="0" w:oddHBand="1" w:evenHBand="0" w:firstRowFirstColumn="0" w:firstRowLastColumn="0" w:lastRowFirstColumn="0" w:lastRowLastColumn="0"/>
          <w:trHeight w:val="432"/>
        </w:trPr>
        <w:tc>
          <w:tcPr>
            <w:tcW w:w="1980" w:type="dxa"/>
            <w:vAlign w:val="center"/>
          </w:tcPr>
          <w:p w14:paraId="242F9DA3" w14:textId="77777777" w:rsidR="00ED3136" w:rsidRDefault="00ED3136" w:rsidP="00E92E23">
            <w:pPr>
              <w:jc w:val="center"/>
            </w:pPr>
            <w:r>
              <w:t>Priority #7</w:t>
            </w:r>
          </w:p>
        </w:tc>
        <w:tc>
          <w:tcPr>
            <w:tcW w:w="10255" w:type="dxa"/>
          </w:tcPr>
          <w:p w14:paraId="51BF43FD" w14:textId="77777777" w:rsidR="00ED3136" w:rsidRDefault="00ED3136" w:rsidP="00E92E23"/>
        </w:tc>
      </w:tr>
    </w:tbl>
    <w:p w14:paraId="694E2578" w14:textId="77777777" w:rsidR="00ED3136" w:rsidRPr="002E194D" w:rsidRDefault="00ED3136" w:rsidP="00ED3136">
      <w:pPr>
        <w:rPr>
          <w:color w:val="231F20"/>
        </w:rPr>
      </w:pPr>
    </w:p>
    <w:p w14:paraId="76004B3A" w14:textId="77777777" w:rsidR="00ED3136" w:rsidRPr="00C551C8" w:rsidRDefault="00ED3136" w:rsidP="0011137C">
      <w:pPr>
        <w:pStyle w:val="ListParagraph"/>
        <w:numPr>
          <w:ilvl w:val="0"/>
          <w:numId w:val="26"/>
        </w:numPr>
        <w:rPr>
          <w:color w:val="231F20"/>
        </w:rPr>
      </w:pPr>
      <w:bookmarkStart w:id="5" w:name="_Hlk520360463"/>
      <w:r w:rsidRPr="001D5C95">
        <w:rPr>
          <w:b/>
          <w:color w:val="231F20"/>
          <w:u w:color="000000"/>
        </w:rPr>
        <w:lastRenderedPageBreak/>
        <w:t>Team Analysis of Reach and Risk Data</w:t>
      </w:r>
      <w:r w:rsidRPr="001D5C95">
        <w:rPr>
          <w:b/>
          <w:color w:val="231F20"/>
          <w:u w:color="000000"/>
        </w:rPr>
        <w:br/>
      </w:r>
      <w:r w:rsidRPr="001D5C95">
        <w:rPr>
          <w:b/>
          <w:color w:val="231F20"/>
          <w:u w:color="000000"/>
        </w:rPr>
        <w:br/>
      </w:r>
      <w:hyperlink r:id="rId17" w:history="1">
        <w:r w:rsidRPr="001D5C95">
          <w:rPr>
            <w:rStyle w:val="Hyperlink"/>
            <w:rFonts w:eastAsiaTheme="majorEastAsia" w:cstheme="majorBidi"/>
            <w:b/>
            <w:bCs/>
          </w:rPr>
          <w:t>PA Keys: Reach Risk Assessment</w:t>
        </w:r>
      </w:hyperlink>
      <w:r w:rsidRPr="001D5C95">
        <w:rPr>
          <w:rStyle w:val="Hyperlink"/>
          <w:rFonts w:eastAsiaTheme="majorEastAsia" w:cstheme="majorBidi"/>
          <w:b/>
          <w:bCs/>
        </w:rPr>
        <w:br/>
      </w:r>
      <w:r w:rsidRPr="001D5C95">
        <w:rPr>
          <w:rStyle w:val="Hyperlink"/>
          <w:rFonts w:eastAsiaTheme="majorEastAsia" w:cstheme="majorBidi"/>
          <w:b/>
          <w:bCs/>
        </w:rPr>
        <w:br/>
      </w:r>
      <w:r w:rsidRPr="001D5C95">
        <w:rPr>
          <w:color w:val="231F20"/>
        </w:rPr>
        <w:t xml:space="preserve">Mapped below are the commonwealth’s 67 counties and Average Risk Level (ARL) for each, based on the FY 2015-2016 analysis. </w:t>
      </w:r>
    </w:p>
    <w:p w14:paraId="0452D9B9" w14:textId="77777777" w:rsidR="00ED3136" w:rsidRPr="00C551C8" w:rsidRDefault="00ED3136" w:rsidP="00ED3136">
      <w:pPr>
        <w:pStyle w:val="ListParagraph"/>
        <w:rPr>
          <w:color w:val="231F20"/>
        </w:rPr>
      </w:pPr>
      <w:r w:rsidRPr="00A40531">
        <w:rPr>
          <w:noProof/>
        </w:rPr>
        <w:drawing>
          <wp:inline distT="0" distB="0" distL="0" distR="0" wp14:anchorId="7833B1CF" wp14:editId="723959AB">
            <wp:extent cx="4359385" cy="2999096"/>
            <wp:effectExtent l="0" t="0" r="3175" b="0"/>
            <wp:docPr id="1" name="Picture 1" descr="Map of Overall Risk in individual PA counties."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1632" cy="3014401"/>
                    </a:xfrm>
                    <a:prstGeom prst="rect">
                      <a:avLst/>
                    </a:prstGeom>
                  </pic:spPr>
                </pic:pic>
              </a:graphicData>
            </a:graphic>
          </wp:inline>
        </w:drawing>
      </w:r>
    </w:p>
    <w:p w14:paraId="7977462D" w14:textId="77777777" w:rsidR="00ED3136" w:rsidRPr="00A40531" w:rsidRDefault="00ED3136" w:rsidP="00ED3136">
      <w:pPr>
        <w:ind w:firstLine="720"/>
      </w:pPr>
      <w:r>
        <w:br w:type="page"/>
      </w:r>
      <w:r w:rsidRPr="00A40531">
        <w:lastRenderedPageBreak/>
        <w:t xml:space="preserve">Percentage of children under age five affected by select risk factors. </w:t>
      </w:r>
      <w:hyperlink r:id="rId19" w:history="1">
        <w:r w:rsidRPr="00A40531">
          <w:rPr>
            <w:rStyle w:val="Hyperlink"/>
          </w:rPr>
          <w:t>County information</w:t>
        </w:r>
      </w:hyperlink>
    </w:p>
    <w:tbl>
      <w:tblPr>
        <w:tblStyle w:val="GridTable4-Accent5"/>
        <w:tblW w:w="0" w:type="auto"/>
        <w:tblInd w:w="715" w:type="dxa"/>
        <w:tblLook w:val="0420" w:firstRow="1" w:lastRow="0" w:firstColumn="0" w:lastColumn="0" w:noHBand="0" w:noVBand="1"/>
      </w:tblPr>
      <w:tblGrid>
        <w:gridCol w:w="5220"/>
        <w:gridCol w:w="3507"/>
        <w:gridCol w:w="3508"/>
      </w:tblGrid>
      <w:tr w:rsidR="00ED3136" w14:paraId="25C0855D" w14:textId="77777777" w:rsidTr="00E92E23">
        <w:trPr>
          <w:cnfStyle w:val="100000000000" w:firstRow="1" w:lastRow="0" w:firstColumn="0" w:lastColumn="0" w:oddVBand="0" w:evenVBand="0" w:oddHBand="0" w:evenHBand="0" w:firstRowFirstColumn="0" w:firstRowLastColumn="0" w:lastRowFirstColumn="0" w:lastRowLastColumn="0"/>
        </w:trPr>
        <w:tc>
          <w:tcPr>
            <w:tcW w:w="5220" w:type="dxa"/>
          </w:tcPr>
          <w:p w14:paraId="6FCC207C" w14:textId="77777777" w:rsidR="00ED3136" w:rsidRDefault="00ED3136" w:rsidP="00E92E23">
            <w:pPr>
              <w:jc w:val="center"/>
            </w:pPr>
            <w:r w:rsidRPr="000143A4">
              <w:rPr>
                <w:color w:val="auto"/>
              </w:rPr>
              <w:t>Risk Factors</w:t>
            </w:r>
          </w:p>
        </w:tc>
        <w:tc>
          <w:tcPr>
            <w:tcW w:w="3507" w:type="dxa"/>
          </w:tcPr>
          <w:p w14:paraId="050723DF" w14:textId="77777777" w:rsidR="00ED3136" w:rsidRDefault="00ED3136" w:rsidP="00E92E23">
            <w:pPr>
              <w:jc w:val="center"/>
            </w:pPr>
            <w:r w:rsidRPr="000143A4">
              <w:rPr>
                <w:color w:val="auto"/>
              </w:rPr>
              <w:t>% in LEA County</w:t>
            </w:r>
          </w:p>
        </w:tc>
        <w:tc>
          <w:tcPr>
            <w:tcW w:w="3508" w:type="dxa"/>
          </w:tcPr>
          <w:p w14:paraId="7DF7C7FF" w14:textId="77777777" w:rsidR="00ED3136" w:rsidRDefault="00ED3136" w:rsidP="00E92E23">
            <w:pPr>
              <w:jc w:val="center"/>
            </w:pPr>
            <w:r w:rsidRPr="000143A4">
              <w:rPr>
                <w:color w:val="auto"/>
              </w:rPr>
              <w:t>% in Pennsylvania</w:t>
            </w:r>
          </w:p>
        </w:tc>
      </w:tr>
      <w:tr w:rsidR="00ED3136" w14:paraId="733BFB0C"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65C900D9" w14:textId="77777777" w:rsidR="00ED3136" w:rsidRDefault="00ED3136" w:rsidP="00E92E23">
            <w:r>
              <w:t xml:space="preserve">Living in economically </w:t>
            </w:r>
            <w:proofErr w:type="gramStart"/>
            <w:r>
              <w:t>at risk</w:t>
            </w:r>
            <w:proofErr w:type="gramEnd"/>
            <w:r>
              <w:t xml:space="preserve"> families, up to 300% poverty</w:t>
            </w:r>
          </w:p>
        </w:tc>
        <w:tc>
          <w:tcPr>
            <w:tcW w:w="3507" w:type="dxa"/>
          </w:tcPr>
          <w:p w14:paraId="6B326A48" w14:textId="77777777" w:rsidR="00ED3136" w:rsidRDefault="00ED3136" w:rsidP="00E92E23">
            <w:pPr>
              <w:jc w:val="center"/>
            </w:pPr>
          </w:p>
        </w:tc>
        <w:tc>
          <w:tcPr>
            <w:tcW w:w="3508" w:type="dxa"/>
          </w:tcPr>
          <w:p w14:paraId="08244A1D" w14:textId="77777777" w:rsidR="00ED3136" w:rsidRPr="002E196B" w:rsidRDefault="00ED3136" w:rsidP="00E92E23">
            <w:pPr>
              <w:jc w:val="center"/>
            </w:pPr>
            <w:r w:rsidRPr="002E196B">
              <w:t>60%</w:t>
            </w:r>
          </w:p>
        </w:tc>
      </w:tr>
      <w:tr w:rsidR="00ED3136" w14:paraId="5C37365A" w14:textId="77777777" w:rsidTr="00E92E23">
        <w:tc>
          <w:tcPr>
            <w:tcW w:w="5220" w:type="dxa"/>
          </w:tcPr>
          <w:p w14:paraId="5F1AE442" w14:textId="77777777" w:rsidR="00ED3136" w:rsidRDefault="00ED3136" w:rsidP="00E92E23">
            <w:r>
              <w:t>Birth to mothers with less than a high school diploma</w:t>
            </w:r>
          </w:p>
        </w:tc>
        <w:tc>
          <w:tcPr>
            <w:tcW w:w="3507" w:type="dxa"/>
          </w:tcPr>
          <w:p w14:paraId="25B39D35" w14:textId="77777777" w:rsidR="00ED3136" w:rsidRDefault="00ED3136" w:rsidP="00E92E23">
            <w:pPr>
              <w:jc w:val="center"/>
            </w:pPr>
          </w:p>
        </w:tc>
        <w:tc>
          <w:tcPr>
            <w:tcW w:w="3508" w:type="dxa"/>
          </w:tcPr>
          <w:p w14:paraId="76A2BCF0" w14:textId="77777777" w:rsidR="00ED3136" w:rsidRPr="002E196B" w:rsidRDefault="00ED3136" w:rsidP="00E92E23">
            <w:pPr>
              <w:jc w:val="center"/>
            </w:pPr>
            <w:r w:rsidRPr="002E196B">
              <w:t>13%</w:t>
            </w:r>
          </w:p>
        </w:tc>
      </w:tr>
      <w:tr w:rsidR="00ED3136" w14:paraId="26097D56"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4D2CFB94" w14:textId="77777777" w:rsidR="00ED3136" w:rsidRDefault="00ED3136" w:rsidP="00E92E23">
            <w:r>
              <w:t>Births with low birth weight</w:t>
            </w:r>
          </w:p>
        </w:tc>
        <w:tc>
          <w:tcPr>
            <w:tcW w:w="3507" w:type="dxa"/>
          </w:tcPr>
          <w:p w14:paraId="51BC3149" w14:textId="77777777" w:rsidR="00ED3136" w:rsidRDefault="00ED3136" w:rsidP="00E92E23">
            <w:pPr>
              <w:jc w:val="center"/>
            </w:pPr>
          </w:p>
        </w:tc>
        <w:tc>
          <w:tcPr>
            <w:tcW w:w="3508" w:type="dxa"/>
          </w:tcPr>
          <w:p w14:paraId="3BBB932A" w14:textId="77777777" w:rsidR="00ED3136" w:rsidRPr="002E196B" w:rsidRDefault="00ED3136" w:rsidP="00E92E23">
            <w:pPr>
              <w:jc w:val="center"/>
            </w:pPr>
            <w:r w:rsidRPr="002E196B">
              <w:t>8.3%</w:t>
            </w:r>
          </w:p>
        </w:tc>
      </w:tr>
    </w:tbl>
    <w:p w14:paraId="551A263B" w14:textId="77777777" w:rsidR="00ED3136" w:rsidRDefault="00ED3136" w:rsidP="00ED3136">
      <w:pPr>
        <w:spacing w:before="240"/>
        <w:ind w:firstLine="720"/>
      </w:pPr>
      <w:r w:rsidRPr="00A40531">
        <w:t xml:space="preserve">Percentage of children under age five served in early education programs: </w:t>
      </w:r>
    </w:p>
    <w:tbl>
      <w:tblPr>
        <w:tblStyle w:val="GridTable4-Accent5"/>
        <w:tblW w:w="0" w:type="auto"/>
        <w:tblInd w:w="715" w:type="dxa"/>
        <w:tblLook w:val="0420" w:firstRow="1" w:lastRow="0" w:firstColumn="0" w:lastColumn="0" w:noHBand="0" w:noVBand="1"/>
      </w:tblPr>
      <w:tblGrid>
        <w:gridCol w:w="5220"/>
        <w:gridCol w:w="3507"/>
        <w:gridCol w:w="3508"/>
      </w:tblGrid>
      <w:tr w:rsidR="00ED3136" w14:paraId="72618794" w14:textId="77777777" w:rsidTr="00E92E23">
        <w:trPr>
          <w:cnfStyle w:val="100000000000" w:firstRow="1" w:lastRow="0" w:firstColumn="0" w:lastColumn="0" w:oddVBand="0" w:evenVBand="0" w:oddHBand="0" w:evenHBand="0" w:firstRowFirstColumn="0" w:firstRowLastColumn="0" w:lastRowFirstColumn="0" w:lastRowLastColumn="0"/>
        </w:trPr>
        <w:tc>
          <w:tcPr>
            <w:tcW w:w="5220" w:type="dxa"/>
          </w:tcPr>
          <w:p w14:paraId="6739850A" w14:textId="77777777" w:rsidR="00ED3136" w:rsidRDefault="00ED3136" w:rsidP="00E92E23">
            <w:pPr>
              <w:jc w:val="center"/>
            </w:pPr>
            <w:r w:rsidRPr="000143A4">
              <w:rPr>
                <w:color w:val="auto"/>
              </w:rPr>
              <w:t>Program</w:t>
            </w:r>
          </w:p>
        </w:tc>
        <w:tc>
          <w:tcPr>
            <w:tcW w:w="3507" w:type="dxa"/>
          </w:tcPr>
          <w:p w14:paraId="24B1C825" w14:textId="77777777" w:rsidR="00ED3136" w:rsidRDefault="00ED3136" w:rsidP="00E92E23">
            <w:pPr>
              <w:jc w:val="center"/>
            </w:pPr>
            <w:r w:rsidRPr="000143A4">
              <w:rPr>
                <w:color w:val="auto"/>
              </w:rPr>
              <w:t>% in LEA County</w:t>
            </w:r>
          </w:p>
        </w:tc>
        <w:tc>
          <w:tcPr>
            <w:tcW w:w="3508" w:type="dxa"/>
          </w:tcPr>
          <w:p w14:paraId="5358026A" w14:textId="77777777" w:rsidR="00ED3136" w:rsidRDefault="00ED3136" w:rsidP="00E92E23">
            <w:pPr>
              <w:jc w:val="center"/>
            </w:pPr>
            <w:r w:rsidRPr="000143A4">
              <w:rPr>
                <w:color w:val="auto"/>
              </w:rPr>
              <w:t>% in Pennsylvania</w:t>
            </w:r>
          </w:p>
        </w:tc>
      </w:tr>
      <w:tr w:rsidR="00ED3136" w14:paraId="7CA53B39"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229B2843" w14:textId="77777777" w:rsidR="00ED3136" w:rsidRDefault="00ED3136" w:rsidP="00E92E23">
            <w:r>
              <w:t>Early Intervention</w:t>
            </w:r>
          </w:p>
        </w:tc>
        <w:tc>
          <w:tcPr>
            <w:tcW w:w="3507" w:type="dxa"/>
          </w:tcPr>
          <w:p w14:paraId="3564509B" w14:textId="77777777" w:rsidR="00ED3136" w:rsidRDefault="00ED3136" w:rsidP="00E92E23">
            <w:pPr>
              <w:jc w:val="center"/>
            </w:pPr>
          </w:p>
        </w:tc>
        <w:tc>
          <w:tcPr>
            <w:tcW w:w="3508" w:type="dxa"/>
          </w:tcPr>
          <w:p w14:paraId="647521F9" w14:textId="77777777" w:rsidR="00ED3136" w:rsidRPr="00CA1260" w:rsidRDefault="00ED3136" w:rsidP="00E92E23">
            <w:pPr>
              <w:jc w:val="center"/>
              <w:rPr>
                <w:highlight w:val="yellow"/>
              </w:rPr>
            </w:pPr>
            <w:r w:rsidRPr="005343D1">
              <w:t>8.7%</w:t>
            </w:r>
          </w:p>
        </w:tc>
      </w:tr>
      <w:tr w:rsidR="00ED3136" w14:paraId="6898BFE5" w14:textId="77777777" w:rsidTr="00E92E23">
        <w:tc>
          <w:tcPr>
            <w:tcW w:w="5220" w:type="dxa"/>
          </w:tcPr>
          <w:p w14:paraId="69DDFDE1" w14:textId="77777777" w:rsidR="00ED3136" w:rsidRDefault="00ED3136" w:rsidP="00E92E23">
            <w:r>
              <w:t>PA Pre-K Counts</w:t>
            </w:r>
          </w:p>
        </w:tc>
        <w:tc>
          <w:tcPr>
            <w:tcW w:w="3507" w:type="dxa"/>
          </w:tcPr>
          <w:p w14:paraId="04618A77" w14:textId="77777777" w:rsidR="00ED3136" w:rsidRDefault="00ED3136" w:rsidP="00E92E23">
            <w:pPr>
              <w:jc w:val="center"/>
            </w:pPr>
          </w:p>
        </w:tc>
        <w:tc>
          <w:tcPr>
            <w:tcW w:w="3508" w:type="dxa"/>
          </w:tcPr>
          <w:p w14:paraId="2D09B606" w14:textId="77777777" w:rsidR="00ED3136" w:rsidRPr="00CA1260" w:rsidRDefault="00ED3136" w:rsidP="00E92E23">
            <w:pPr>
              <w:jc w:val="center"/>
              <w:rPr>
                <w:highlight w:val="yellow"/>
              </w:rPr>
            </w:pPr>
            <w:r w:rsidRPr="003D1A85">
              <w:t>1.3%</w:t>
            </w:r>
          </w:p>
        </w:tc>
      </w:tr>
      <w:tr w:rsidR="00ED3136" w14:paraId="59036171"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4706AB7A" w14:textId="77777777" w:rsidR="00ED3136" w:rsidRDefault="00ED3136" w:rsidP="00E92E23">
            <w:r>
              <w:t>Federal and State Head Start</w:t>
            </w:r>
          </w:p>
        </w:tc>
        <w:tc>
          <w:tcPr>
            <w:tcW w:w="3507" w:type="dxa"/>
          </w:tcPr>
          <w:p w14:paraId="65ED47C0" w14:textId="77777777" w:rsidR="00ED3136" w:rsidRDefault="00ED3136" w:rsidP="00E92E23">
            <w:pPr>
              <w:jc w:val="center"/>
            </w:pPr>
          </w:p>
        </w:tc>
        <w:tc>
          <w:tcPr>
            <w:tcW w:w="3508" w:type="dxa"/>
          </w:tcPr>
          <w:p w14:paraId="5AE6882F" w14:textId="77777777" w:rsidR="00ED3136" w:rsidRPr="00CA1260" w:rsidRDefault="00ED3136" w:rsidP="00E92E23">
            <w:pPr>
              <w:jc w:val="center"/>
              <w:rPr>
                <w:highlight w:val="yellow"/>
              </w:rPr>
            </w:pPr>
            <w:r w:rsidRPr="000A39C3">
              <w:t>4.6%</w:t>
            </w:r>
          </w:p>
        </w:tc>
      </w:tr>
      <w:tr w:rsidR="00ED3136" w14:paraId="3A61A2B7" w14:textId="77777777" w:rsidTr="00E92E23">
        <w:tc>
          <w:tcPr>
            <w:tcW w:w="5220" w:type="dxa"/>
          </w:tcPr>
          <w:p w14:paraId="71BE1B3E" w14:textId="77777777" w:rsidR="00ED3136" w:rsidRDefault="00ED3136" w:rsidP="00E92E23">
            <w:r>
              <w:t>Keystone Stars</w:t>
            </w:r>
          </w:p>
        </w:tc>
        <w:tc>
          <w:tcPr>
            <w:tcW w:w="3507" w:type="dxa"/>
          </w:tcPr>
          <w:p w14:paraId="252808A5" w14:textId="77777777" w:rsidR="00ED3136" w:rsidRDefault="00ED3136" w:rsidP="00E92E23">
            <w:pPr>
              <w:jc w:val="center"/>
            </w:pPr>
          </w:p>
        </w:tc>
        <w:tc>
          <w:tcPr>
            <w:tcW w:w="3508" w:type="dxa"/>
          </w:tcPr>
          <w:p w14:paraId="0BE063CF" w14:textId="77777777" w:rsidR="00ED3136" w:rsidRPr="00CA1260" w:rsidRDefault="00ED3136" w:rsidP="00E92E23">
            <w:pPr>
              <w:jc w:val="center"/>
              <w:rPr>
                <w:highlight w:val="yellow"/>
              </w:rPr>
            </w:pPr>
            <w:r w:rsidRPr="001900E9">
              <w:t>14.2%</w:t>
            </w:r>
          </w:p>
        </w:tc>
      </w:tr>
      <w:tr w:rsidR="00ED3136" w14:paraId="2131CB1A"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4EAC07E4" w14:textId="77777777" w:rsidR="00ED3136" w:rsidRDefault="00ED3136" w:rsidP="00E92E23">
            <w:r>
              <w:t>School-based Pre-kindergarten</w:t>
            </w:r>
          </w:p>
        </w:tc>
        <w:tc>
          <w:tcPr>
            <w:tcW w:w="3507" w:type="dxa"/>
          </w:tcPr>
          <w:p w14:paraId="38B7A59F" w14:textId="77777777" w:rsidR="00ED3136" w:rsidRDefault="00ED3136" w:rsidP="00E92E23">
            <w:pPr>
              <w:jc w:val="center"/>
            </w:pPr>
          </w:p>
        </w:tc>
        <w:tc>
          <w:tcPr>
            <w:tcW w:w="3508" w:type="dxa"/>
          </w:tcPr>
          <w:p w14:paraId="78599EE6" w14:textId="77777777" w:rsidR="00ED3136" w:rsidRPr="00CA1260" w:rsidRDefault="00ED3136" w:rsidP="00E92E23">
            <w:pPr>
              <w:jc w:val="center"/>
              <w:rPr>
                <w:highlight w:val="yellow"/>
              </w:rPr>
            </w:pPr>
            <w:r w:rsidRPr="00C27E5A">
              <w:t>1.3%</w:t>
            </w:r>
          </w:p>
        </w:tc>
      </w:tr>
      <w:tr w:rsidR="00ED3136" w14:paraId="27AA8D9C" w14:textId="77777777" w:rsidTr="00E92E23">
        <w:tc>
          <w:tcPr>
            <w:tcW w:w="5220" w:type="dxa"/>
          </w:tcPr>
          <w:p w14:paraId="0E496D81" w14:textId="77777777" w:rsidR="00ED3136" w:rsidRDefault="00ED3136" w:rsidP="00E92E23">
            <w:r>
              <w:t>Nurse-Family Partnership</w:t>
            </w:r>
          </w:p>
        </w:tc>
        <w:tc>
          <w:tcPr>
            <w:tcW w:w="3507" w:type="dxa"/>
          </w:tcPr>
          <w:p w14:paraId="31FAA529" w14:textId="77777777" w:rsidR="00ED3136" w:rsidRDefault="00ED3136" w:rsidP="00E92E23">
            <w:pPr>
              <w:jc w:val="center"/>
            </w:pPr>
          </w:p>
        </w:tc>
        <w:tc>
          <w:tcPr>
            <w:tcW w:w="3508" w:type="dxa"/>
          </w:tcPr>
          <w:p w14:paraId="779EF1AE" w14:textId="77777777" w:rsidR="00ED3136" w:rsidRPr="00CA1260" w:rsidRDefault="00ED3136" w:rsidP="00E92E23">
            <w:pPr>
              <w:jc w:val="center"/>
              <w:rPr>
                <w:highlight w:val="yellow"/>
              </w:rPr>
            </w:pPr>
            <w:r w:rsidRPr="00E8762C">
              <w:t>.8%</w:t>
            </w:r>
          </w:p>
        </w:tc>
      </w:tr>
      <w:tr w:rsidR="00ED3136" w14:paraId="5BB8C19E" w14:textId="77777777" w:rsidTr="00E92E23">
        <w:trPr>
          <w:cnfStyle w:val="000000100000" w:firstRow="0" w:lastRow="0" w:firstColumn="0" w:lastColumn="0" w:oddVBand="0" w:evenVBand="0" w:oddHBand="1" w:evenHBand="0" w:firstRowFirstColumn="0" w:firstRowLastColumn="0" w:lastRowFirstColumn="0" w:lastRowLastColumn="0"/>
        </w:trPr>
        <w:tc>
          <w:tcPr>
            <w:tcW w:w="5220" w:type="dxa"/>
          </w:tcPr>
          <w:p w14:paraId="550754A4" w14:textId="77777777" w:rsidR="00ED3136" w:rsidRDefault="00ED3136" w:rsidP="00E92E23">
            <w:r>
              <w:t xml:space="preserve">All </w:t>
            </w:r>
            <w:proofErr w:type="gramStart"/>
            <w:r>
              <w:t>publicly-funded</w:t>
            </w:r>
            <w:proofErr w:type="gramEnd"/>
            <w:r>
              <w:t xml:space="preserve"> quality early education programs</w:t>
            </w:r>
          </w:p>
        </w:tc>
        <w:tc>
          <w:tcPr>
            <w:tcW w:w="3507" w:type="dxa"/>
          </w:tcPr>
          <w:p w14:paraId="1546EF8C" w14:textId="77777777" w:rsidR="00ED3136" w:rsidRDefault="00ED3136" w:rsidP="00E92E23">
            <w:pPr>
              <w:jc w:val="center"/>
            </w:pPr>
          </w:p>
        </w:tc>
        <w:tc>
          <w:tcPr>
            <w:tcW w:w="3508" w:type="dxa"/>
          </w:tcPr>
          <w:p w14:paraId="5D608AC6" w14:textId="77777777" w:rsidR="00ED3136" w:rsidRPr="00CA1260" w:rsidRDefault="00ED3136" w:rsidP="00E92E23">
            <w:pPr>
              <w:jc w:val="center"/>
              <w:rPr>
                <w:highlight w:val="yellow"/>
              </w:rPr>
            </w:pPr>
            <w:r w:rsidRPr="00511913">
              <w:t>33.1%</w:t>
            </w:r>
          </w:p>
        </w:tc>
      </w:tr>
    </w:tbl>
    <w:bookmarkEnd w:id="5"/>
    <w:p w14:paraId="59E8B59F" w14:textId="77777777" w:rsidR="00ED3136" w:rsidRPr="00A40531" w:rsidRDefault="00ED3136" w:rsidP="00ED3136">
      <w:pPr>
        <w:spacing w:before="240"/>
        <w:ind w:firstLine="720"/>
      </w:pPr>
      <w:r w:rsidRPr="00A40531">
        <w:t xml:space="preserve">Based on the Reach and Risk data for your County, what are the priority areas for Early Childhood Education Improvement? </w:t>
      </w:r>
    </w:p>
    <w:tbl>
      <w:tblPr>
        <w:tblStyle w:val="GridTable4-Accent5"/>
        <w:tblW w:w="0" w:type="auto"/>
        <w:tblInd w:w="715" w:type="dxa"/>
        <w:tblLook w:val="0420" w:firstRow="1" w:lastRow="0" w:firstColumn="0" w:lastColumn="0" w:noHBand="0" w:noVBand="1"/>
      </w:tblPr>
      <w:tblGrid>
        <w:gridCol w:w="1350"/>
        <w:gridCol w:w="10885"/>
      </w:tblGrid>
      <w:tr w:rsidR="00ED3136" w14:paraId="0F77C7D6" w14:textId="77777777" w:rsidTr="00E92E23">
        <w:trPr>
          <w:cnfStyle w:val="100000000000" w:firstRow="1" w:lastRow="0" w:firstColumn="0" w:lastColumn="0" w:oddVBand="0" w:evenVBand="0" w:oddHBand="0" w:evenHBand="0" w:firstRowFirstColumn="0" w:firstRowLastColumn="0" w:lastRowFirstColumn="0" w:lastRowLastColumn="0"/>
        </w:trPr>
        <w:tc>
          <w:tcPr>
            <w:tcW w:w="1350" w:type="dxa"/>
            <w:vAlign w:val="center"/>
          </w:tcPr>
          <w:p w14:paraId="4F8C6BD4" w14:textId="77777777" w:rsidR="00ED3136" w:rsidRDefault="00ED3136" w:rsidP="00E92E23">
            <w:pPr>
              <w:jc w:val="center"/>
            </w:pPr>
            <w:r w:rsidRPr="000143A4">
              <w:rPr>
                <w:color w:val="auto"/>
              </w:rPr>
              <w:t>Priority</w:t>
            </w:r>
          </w:p>
        </w:tc>
        <w:tc>
          <w:tcPr>
            <w:tcW w:w="10885" w:type="dxa"/>
            <w:vAlign w:val="center"/>
          </w:tcPr>
          <w:p w14:paraId="59118067" w14:textId="77777777" w:rsidR="00ED3136" w:rsidRDefault="00ED3136" w:rsidP="00E92E23">
            <w:pPr>
              <w:jc w:val="center"/>
            </w:pPr>
            <w:r w:rsidRPr="000143A4">
              <w:rPr>
                <w:color w:val="auto"/>
              </w:rPr>
              <w:t>Areas of Priority</w:t>
            </w:r>
          </w:p>
        </w:tc>
      </w:tr>
      <w:tr w:rsidR="00ED3136" w14:paraId="737BC609"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1350" w:type="dxa"/>
            <w:vAlign w:val="center"/>
          </w:tcPr>
          <w:p w14:paraId="013A1D1C" w14:textId="77777777" w:rsidR="00ED3136" w:rsidRDefault="00ED3136" w:rsidP="00E92E23">
            <w:pPr>
              <w:jc w:val="center"/>
            </w:pPr>
            <w:r>
              <w:t>Priority #1</w:t>
            </w:r>
          </w:p>
        </w:tc>
        <w:tc>
          <w:tcPr>
            <w:tcW w:w="10885" w:type="dxa"/>
            <w:vAlign w:val="center"/>
          </w:tcPr>
          <w:p w14:paraId="2D7B6FC6" w14:textId="77777777" w:rsidR="00ED3136" w:rsidRDefault="00ED3136" w:rsidP="00E92E23">
            <w:pPr>
              <w:jc w:val="center"/>
            </w:pPr>
          </w:p>
        </w:tc>
      </w:tr>
      <w:tr w:rsidR="00ED3136" w14:paraId="2604FAFC" w14:textId="77777777" w:rsidTr="00E92E23">
        <w:trPr>
          <w:trHeight w:val="576"/>
        </w:trPr>
        <w:tc>
          <w:tcPr>
            <w:tcW w:w="1350" w:type="dxa"/>
            <w:vAlign w:val="center"/>
          </w:tcPr>
          <w:p w14:paraId="6E693B12" w14:textId="77777777" w:rsidR="00ED3136" w:rsidRDefault="00ED3136" w:rsidP="00E92E23">
            <w:pPr>
              <w:jc w:val="center"/>
            </w:pPr>
            <w:r>
              <w:t>Priority #2</w:t>
            </w:r>
          </w:p>
        </w:tc>
        <w:tc>
          <w:tcPr>
            <w:tcW w:w="10885" w:type="dxa"/>
            <w:vAlign w:val="center"/>
          </w:tcPr>
          <w:p w14:paraId="560C0412" w14:textId="77777777" w:rsidR="00ED3136" w:rsidRDefault="00ED3136" w:rsidP="00E92E23">
            <w:pPr>
              <w:jc w:val="center"/>
            </w:pPr>
          </w:p>
        </w:tc>
      </w:tr>
      <w:tr w:rsidR="00ED3136" w14:paraId="6B0E76E5"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1350" w:type="dxa"/>
            <w:vAlign w:val="center"/>
          </w:tcPr>
          <w:p w14:paraId="281D6439" w14:textId="77777777" w:rsidR="00ED3136" w:rsidRDefault="00ED3136" w:rsidP="00E92E23">
            <w:pPr>
              <w:jc w:val="center"/>
            </w:pPr>
            <w:r>
              <w:t>Priority #3</w:t>
            </w:r>
          </w:p>
        </w:tc>
        <w:tc>
          <w:tcPr>
            <w:tcW w:w="10885" w:type="dxa"/>
            <w:vAlign w:val="center"/>
          </w:tcPr>
          <w:p w14:paraId="0A9AADE9" w14:textId="77777777" w:rsidR="00ED3136" w:rsidRDefault="00ED3136" w:rsidP="00E92E23">
            <w:pPr>
              <w:jc w:val="center"/>
            </w:pPr>
          </w:p>
        </w:tc>
      </w:tr>
      <w:tr w:rsidR="00ED3136" w14:paraId="5330B678" w14:textId="77777777" w:rsidTr="00E92E23">
        <w:trPr>
          <w:trHeight w:val="576"/>
        </w:trPr>
        <w:tc>
          <w:tcPr>
            <w:tcW w:w="1350" w:type="dxa"/>
            <w:vAlign w:val="center"/>
          </w:tcPr>
          <w:p w14:paraId="24F41253" w14:textId="77777777" w:rsidR="00ED3136" w:rsidRDefault="00ED3136" w:rsidP="00E92E23">
            <w:pPr>
              <w:jc w:val="center"/>
            </w:pPr>
            <w:r>
              <w:t>Priority #4</w:t>
            </w:r>
          </w:p>
        </w:tc>
        <w:tc>
          <w:tcPr>
            <w:tcW w:w="10885" w:type="dxa"/>
            <w:vAlign w:val="center"/>
          </w:tcPr>
          <w:p w14:paraId="426FB99E" w14:textId="77777777" w:rsidR="00ED3136" w:rsidRDefault="00ED3136" w:rsidP="00E92E23">
            <w:pPr>
              <w:jc w:val="center"/>
            </w:pPr>
          </w:p>
        </w:tc>
      </w:tr>
    </w:tbl>
    <w:p w14:paraId="0ED4EBCB" w14:textId="77777777" w:rsidR="00ED3136" w:rsidRDefault="00ED3136" w:rsidP="00ED3136">
      <w:pPr>
        <w:pStyle w:val="Heading2"/>
      </w:pPr>
    </w:p>
    <w:p w14:paraId="19668831" w14:textId="77777777" w:rsidR="00ED3136" w:rsidRDefault="00ED3136" w:rsidP="00ED3136">
      <w:pPr>
        <w:rPr>
          <w:rFonts w:eastAsiaTheme="majorEastAsia" w:cstheme="majorBidi"/>
          <w:b/>
          <w:bCs/>
          <w:sz w:val="26"/>
          <w:szCs w:val="26"/>
        </w:rPr>
      </w:pPr>
      <w:r>
        <w:br w:type="page"/>
      </w:r>
    </w:p>
    <w:p w14:paraId="0D83712F" w14:textId="77777777" w:rsidR="00ED3136" w:rsidRDefault="00ED3136" w:rsidP="00ED3136">
      <w:pPr>
        <w:pStyle w:val="Heading2"/>
      </w:pPr>
      <w:r>
        <w:lastRenderedPageBreak/>
        <w:t xml:space="preserve">Locally Relevant Data (Including Perceptual Data) </w:t>
      </w:r>
    </w:p>
    <w:p w14:paraId="0699C017" w14:textId="77777777" w:rsidR="00ED3136" w:rsidRDefault="00ED3136" w:rsidP="00ED3136">
      <w:pPr>
        <w:spacing w:before="240"/>
      </w:pPr>
      <w:r>
        <w:rPr>
          <w:color w:val="231F20"/>
          <w:sz w:val="24"/>
        </w:rPr>
        <w:t xml:space="preserve">Please use this space to list and/or discuss locally relevant data, including perceptual data, which help to shed light on the LEA and Early Childhood Education program’s priority literacy needs. </w:t>
      </w:r>
    </w:p>
    <w:p w14:paraId="536AE5AE" w14:textId="77777777" w:rsidR="00ED3136" w:rsidRDefault="00ED3136" w:rsidP="00ED3136">
      <w:pPr>
        <w:rPr>
          <w:color w:val="231F20"/>
          <w:sz w:val="24"/>
        </w:rPr>
      </w:pPr>
      <w:r>
        <w:rPr>
          <w:color w:val="231F20"/>
          <w:sz w:val="24"/>
        </w:rPr>
        <w:t xml:space="preserve"> </w:t>
      </w:r>
    </w:p>
    <w:p w14:paraId="46FA2E4F" w14:textId="77777777" w:rsidR="00ED3136" w:rsidRDefault="00ED3136" w:rsidP="00ED3136">
      <w:pPr>
        <w:rPr>
          <w:color w:val="231F20"/>
          <w:sz w:val="24"/>
        </w:rPr>
      </w:pPr>
    </w:p>
    <w:p w14:paraId="06CF6E56" w14:textId="77777777" w:rsidR="00ED3136" w:rsidRPr="001D131D" w:rsidRDefault="00ED3136" w:rsidP="00ED3136">
      <w:pPr>
        <w:rPr>
          <w:color w:val="231F20"/>
          <w:sz w:val="24"/>
        </w:rPr>
      </w:pPr>
    </w:p>
    <w:p w14:paraId="5EC8805A" w14:textId="77777777" w:rsidR="00ED3136" w:rsidRDefault="00ED3136" w:rsidP="00ED3136">
      <w:pPr>
        <w:pStyle w:val="Heading3"/>
      </w:pPr>
      <w:r>
        <w:t xml:space="preserve">Bringing It All Together:  A Team Synthesis of Literacy Needs </w:t>
      </w:r>
    </w:p>
    <w:p w14:paraId="4CF0F5DB" w14:textId="77777777" w:rsidR="00ED3136" w:rsidRPr="00BE455B" w:rsidRDefault="00ED3136" w:rsidP="0011137C">
      <w:pPr>
        <w:pStyle w:val="ListParagraph"/>
        <w:numPr>
          <w:ilvl w:val="0"/>
          <w:numId w:val="27"/>
        </w:numPr>
        <w:spacing w:before="240"/>
        <w:rPr>
          <w:b/>
        </w:rPr>
      </w:pPr>
      <w:r w:rsidRPr="00BE455B">
        <w:rPr>
          <w:b/>
        </w:rPr>
        <w:t xml:space="preserve">Highest Priority Areas for Literacy Improvement in District-wide or Targeted Schools/Programs. These are the items that will, most likely, become your goals and objectives. </w:t>
      </w:r>
    </w:p>
    <w:p w14:paraId="5314A162" w14:textId="77777777" w:rsidR="00ED3136" w:rsidRDefault="00ED3136" w:rsidP="00ED3136">
      <w:pPr>
        <w:pStyle w:val="ListParagraph"/>
      </w:pPr>
    </w:p>
    <w:p w14:paraId="598009BC" w14:textId="77777777" w:rsidR="00ED3136" w:rsidRPr="00BE455B" w:rsidRDefault="00ED3136" w:rsidP="00ED3136">
      <w:pPr>
        <w:pStyle w:val="ListParagraph"/>
      </w:pPr>
      <w:r w:rsidRPr="00BE455B">
        <w:t xml:space="preserve">Your team has determined literacy priorities based on </w:t>
      </w:r>
      <w:bookmarkStart w:id="6" w:name="_Hlk520454226"/>
      <w:r w:rsidRPr="00BE455B">
        <w:t xml:space="preserve">procedural data, student achievement data, demographic data, and locally relevant data. This information must now be synthesized into the highest priority areas for literacy improvement that your team would like to focus on. </w:t>
      </w:r>
      <w:bookmarkEnd w:id="6"/>
      <w:r w:rsidRPr="00BE455B">
        <w:t xml:space="preserve">Please enter as many as your team determines feasible and be as specific as possible. </w:t>
      </w:r>
    </w:p>
    <w:tbl>
      <w:tblPr>
        <w:tblStyle w:val="GridTable4-Accent5"/>
        <w:tblW w:w="0" w:type="auto"/>
        <w:tblInd w:w="715" w:type="dxa"/>
        <w:tblLook w:val="0420" w:firstRow="1" w:lastRow="0" w:firstColumn="0" w:lastColumn="0" w:noHBand="0" w:noVBand="1"/>
      </w:tblPr>
      <w:tblGrid>
        <w:gridCol w:w="1350"/>
        <w:gridCol w:w="10885"/>
      </w:tblGrid>
      <w:tr w:rsidR="00ED3136" w14:paraId="46F66CBB" w14:textId="77777777" w:rsidTr="00E92E23">
        <w:trPr>
          <w:cnfStyle w:val="100000000000" w:firstRow="1" w:lastRow="0" w:firstColumn="0" w:lastColumn="0" w:oddVBand="0" w:evenVBand="0" w:oddHBand="0" w:evenHBand="0" w:firstRowFirstColumn="0" w:firstRowLastColumn="0" w:lastRowFirstColumn="0" w:lastRowLastColumn="0"/>
        </w:trPr>
        <w:tc>
          <w:tcPr>
            <w:tcW w:w="1350" w:type="dxa"/>
            <w:vAlign w:val="center"/>
          </w:tcPr>
          <w:p w14:paraId="20026909" w14:textId="77777777" w:rsidR="00ED3136" w:rsidRDefault="00ED3136" w:rsidP="00E92E23">
            <w:pPr>
              <w:jc w:val="center"/>
            </w:pPr>
            <w:r w:rsidRPr="000143A4">
              <w:rPr>
                <w:color w:val="auto"/>
              </w:rPr>
              <w:t>Literacy Priority</w:t>
            </w:r>
          </w:p>
        </w:tc>
        <w:tc>
          <w:tcPr>
            <w:tcW w:w="10885" w:type="dxa"/>
            <w:vAlign w:val="center"/>
          </w:tcPr>
          <w:p w14:paraId="17843BCA" w14:textId="77777777" w:rsidR="00ED3136" w:rsidRDefault="00ED3136" w:rsidP="00E92E23">
            <w:pPr>
              <w:jc w:val="center"/>
            </w:pPr>
            <w:r w:rsidRPr="000143A4">
              <w:rPr>
                <w:color w:val="auto"/>
              </w:rPr>
              <w:t>Improvement</w:t>
            </w:r>
          </w:p>
        </w:tc>
      </w:tr>
      <w:tr w:rsidR="00ED3136" w14:paraId="7AD58039"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1350" w:type="dxa"/>
            <w:vAlign w:val="center"/>
          </w:tcPr>
          <w:p w14:paraId="76B60C2F" w14:textId="77777777" w:rsidR="00ED3136" w:rsidRDefault="00ED3136" w:rsidP="00E92E23">
            <w:pPr>
              <w:jc w:val="center"/>
            </w:pPr>
            <w:r>
              <w:t>Priority #1</w:t>
            </w:r>
          </w:p>
        </w:tc>
        <w:tc>
          <w:tcPr>
            <w:tcW w:w="10885" w:type="dxa"/>
            <w:vAlign w:val="center"/>
          </w:tcPr>
          <w:p w14:paraId="40FE6780" w14:textId="77777777" w:rsidR="00ED3136" w:rsidRDefault="00ED3136" w:rsidP="00E92E23">
            <w:pPr>
              <w:jc w:val="center"/>
            </w:pPr>
          </w:p>
        </w:tc>
      </w:tr>
      <w:tr w:rsidR="00ED3136" w14:paraId="5A7516FD" w14:textId="77777777" w:rsidTr="00E92E23">
        <w:trPr>
          <w:trHeight w:val="576"/>
        </w:trPr>
        <w:tc>
          <w:tcPr>
            <w:tcW w:w="1350" w:type="dxa"/>
            <w:vAlign w:val="center"/>
          </w:tcPr>
          <w:p w14:paraId="6BA50C08" w14:textId="77777777" w:rsidR="00ED3136" w:rsidRDefault="00ED3136" w:rsidP="00E92E23">
            <w:pPr>
              <w:jc w:val="center"/>
            </w:pPr>
            <w:r>
              <w:t>Priority #2</w:t>
            </w:r>
          </w:p>
        </w:tc>
        <w:tc>
          <w:tcPr>
            <w:tcW w:w="10885" w:type="dxa"/>
            <w:vAlign w:val="center"/>
          </w:tcPr>
          <w:p w14:paraId="35CB7C87" w14:textId="77777777" w:rsidR="00ED3136" w:rsidRDefault="00ED3136" w:rsidP="00E92E23">
            <w:pPr>
              <w:jc w:val="center"/>
            </w:pPr>
          </w:p>
        </w:tc>
      </w:tr>
      <w:tr w:rsidR="00ED3136" w14:paraId="1B141540"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1350" w:type="dxa"/>
            <w:vAlign w:val="center"/>
          </w:tcPr>
          <w:p w14:paraId="58FFE0D8" w14:textId="77777777" w:rsidR="00ED3136" w:rsidRDefault="00ED3136" w:rsidP="00E92E23">
            <w:pPr>
              <w:jc w:val="center"/>
            </w:pPr>
            <w:r>
              <w:t>Priority #3</w:t>
            </w:r>
          </w:p>
        </w:tc>
        <w:tc>
          <w:tcPr>
            <w:tcW w:w="10885" w:type="dxa"/>
            <w:vAlign w:val="center"/>
          </w:tcPr>
          <w:p w14:paraId="6B619EC0" w14:textId="77777777" w:rsidR="00ED3136" w:rsidRDefault="00ED3136" w:rsidP="00E92E23">
            <w:pPr>
              <w:jc w:val="center"/>
            </w:pPr>
          </w:p>
        </w:tc>
      </w:tr>
      <w:tr w:rsidR="00ED3136" w14:paraId="62B1CA13" w14:textId="77777777" w:rsidTr="00E92E23">
        <w:trPr>
          <w:trHeight w:val="576"/>
        </w:trPr>
        <w:tc>
          <w:tcPr>
            <w:tcW w:w="1350" w:type="dxa"/>
            <w:vAlign w:val="center"/>
          </w:tcPr>
          <w:p w14:paraId="6C80087F" w14:textId="77777777" w:rsidR="00ED3136" w:rsidRDefault="00ED3136" w:rsidP="00E92E23">
            <w:pPr>
              <w:jc w:val="center"/>
            </w:pPr>
            <w:r>
              <w:t>Priority #4</w:t>
            </w:r>
          </w:p>
        </w:tc>
        <w:tc>
          <w:tcPr>
            <w:tcW w:w="10885" w:type="dxa"/>
            <w:vAlign w:val="center"/>
          </w:tcPr>
          <w:p w14:paraId="06D2DE96" w14:textId="77777777" w:rsidR="00ED3136" w:rsidRDefault="00ED3136" w:rsidP="00E92E23">
            <w:pPr>
              <w:jc w:val="center"/>
            </w:pPr>
          </w:p>
        </w:tc>
      </w:tr>
      <w:tr w:rsidR="00ED3136" w14:paraId="534EC4AE" w14:textId="77777777" w:rsidTr="00E92E23">
        <w:trPr>
          <w:cnfStyle w:val="000000100000" w:firstRow="0" w:lastRow="0" w:firstColumn="0" w:lastColumn="0" w:oddVBand="0" w:evenVBand="0" w:oddHBand="1" w:evenHBand="0" w:firstRowFirstColumn="0" w:firstRowLastColumn="0" w:lastRowFirstColumn="0" w:lastRowLastColumn="0"/>
          <w:trHeight w:val="576"/>
        </w:trPr>
        <w:tc>
          <w:tcPr>
            <w:tcW w:w="1350" w:type="dxa"/>
            <w:vAlign w:val="center"/>
          </w:tcPr>
          <w:p w14:paraId="59A233D6" w14:textId="77777777" w:rsidR="00ED3136" w:rsidRDefault="00ED3136" w:rsidP="00E92E23">
            <w:pPr>
              <w:jc w:val="center"/>
            </w:pPr>
            <w:r>
              <w:t>Priority #5</w:t>
            </w:r>
          </w:p>
        </w:tc>
        <w:tc>
          <w:tcPr>
            <w:tcW w:w="10885" w:type="dxa"/>
            <w:vAlign w:val="center"/>
          </w:tcPr>
          <w:p w14:paraId="3EAB7907" w14:textId="77777777" w:rsidR="00ED3136" w:rsidRDefault="00ED3136" w:rsidP="00E92E23">
            <w:pPr>
              <w:jc w:val="center"/>
            </w:pPr>
          </w:p>
        </w:tc>
      </w:tr>
      <w:tr w:rsidR="00ED3136" w14:paraId="148F2714" w14:textId="77777777" w:rsidTr="00E92E23">
        <w:trPr>
          <w:trHeight w:val="576"/>
        </w:trPr>
        <w:tc>
          <w:tcPr>
            <w:tcW w:w="1350" w:type="dxa"/>
            <w:vAlign w:val="center"/>
          </w:tcPr>
          <w:p w14:paraId="0FDC1776" w14:textId="77777777" w:rsidR="00ED3136" w:rsidRDefault="00ED3136" w:rsidP="00E92E23">
            <w:pPr>
              <w:jc w:val="center"/>
            </w:pPr>
            <w:r>
              <w:t>Priority #6</w:t>
            </w:r>
          </w:p>
        </w:tc>
        <w:tc>
          <w:tcPr>
            <w:tcW w:w="10885" w:type="dxa"/>
            <w:vAlign w:val="center"/>
          </w:tcPr>
          <w:p w14:paraId="097CD1F4" w14:textId="77777777" w:rsidR="00ED3136" w:rsidRDefault="00ED3136" w:rsidP="00E92E23">
            <w:pPr>
              <w:jc w:val="center"/>
            </w:pPr>
          </w:p>
        </w:tc>
      </w:tr>
    </w:tbl>
    <w:p w14:paraId="52DAEEE6" w14:textId="77777777" w:rsidR="00ED3136" w:rsidRDefault="00ED3136" w:rsidP="00ED3136">
      <w:pPr>
        <w:rPr>
          <w:b/>
        </w:rPr>
      </w:pPr>
    </w:p>
    <w:p w14:paraId="340BD615" w14:textId="77777777" w:rsidR="00ED3136" w:rsidRDefault="00ED3136" w:rsidP="00ED3136"/>
    <w:p w14:paraId="4520A604" w14:textId="77777777" w:rsidR="00ED3136" w:rsidRDefault="00ED3136" w:rsidP="00ED3136">
      <w:r>
        <w:t>Please describe your Team’s rationale for selecting these priorities.</w:t>
      </w:r>
    </w:p>
    <w:p w14:paraId="108DBEBF" w14:textId="77777777" w:rsidR="00ED3136" w:rsidRDefault="00ED3136" w:rsidP="00ED3136"/>
    <w:p w14:paraId="28DB7051" w14:textId="77777777" w:rsidR="00ED3136" w:rsidRPr="001D131D" w:rsidRDefault="00ED3136" w:rsidP="00ED3136">
      <w:pPr>
        <w:rPr>
          <w:b/>
        </w:rPr>
      </w:pPr>
      <w:r w:rsidRPr="001D131D">
        <w:rPr>
          <w:b/>
        </w:rPr>
        <w:t xml:space="preserve">Certification of Participation for Planning Team Members </w:t>
      </w:r>
    </w:p>
    <w:p w14:paraId="05709F7B" w14:textId="77777777" w:rsidR="00ED3136" w:rsidRPr="00BE455B" w:rsidRDefault="00ED3136" w:rsidP="00ED3136">
      <w:r w:rsidRPr="00BE455B">
        <w:t xml:space="preserve">By signing this document, I certify that I have participated fully on this LEA’s Literacy Needs Assessment Planning Team.  I understand, and agree for the most part, with the priorities that have been identified both within each section of the </w:t>
      </w:r>
      <w:r>
        <w:t xml:space="preserve">PA Literacy </w:t>
      </w:r>
      <w:r w:rsidRPr="00BE455B">
        <w:t xml:space="preserve">Needs Assessment and overall on the previous page.  </w:t>
      </w:r>
    </w:p>
    <w:tbl>
      <w:tblPr>
        <w:tblStyle w:val="GridTable4-Accent5"/>
        <w:tblW w:w="12640" w:type="dxa"/>
        <w:tblLook w:val="04A0" w:firstRow="1" w:lastRow="0" w:firstColumn="1" w:lastColumn="0" w:noHBand="0" w:noVBand="1"/>
      </w:tblPr>
      <w:tblGrid>
        <w:gridCol w:w="4213"/>
        <w:gridCol w:w="6469"/>
        <w:gridCol w:w="1958"/>
      </w:tblGrid>
      <w:tr w:rsidR="00ED3136" w:rsidRPr="00BE455B" w14:paraId="4DED5351" w14:textId="77777777" w:rsidTr="00E92E23">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vAlign w:val="center"/>
          </w:tcPr>
          <w:p w14:paraId="4CA2F32C" w14:textId="77777777" w:rsidR="00ED3136" w:rsidRPr="00BE455B" w:rsidRDefault="00ED3136" w:rsidP="00E92E23">
            <w:pPr>
              <w:jc w:val="center"/>
            </w:pPr>
            <w:r w:rsidRPr="000143A4">
              <w:rPr>
                <w:color w:val="auto"/>
              </w:rPr>
              <w:t>Name (printed)</w:t>
            </w:r>
          </w:p>
        </w:tc>
        <w:tc>
          <w:tcPr>
            <w:tcW w:w="6469" w:type="dxa"/>
            <w:vAlign w:val="center"/>
          </w:tcPr>
          <w:p w14:paraId="2257AF62" w14:textId="77777777" w:rsidR="00ED3136" w:rsidRPr="00BE455B" w:rsidRDefault="00ED3136" w:rsidP="00E92E23">
            <w:pPr>
              <w:jc w:val="center"/>
              <w:cnfStyle w:val="100000000000" w:firstRow="1" w:lastRow="0" w:firstColumn="0" w:lastColumn="0" w:oddVBand="0" w:evenVBand="0" w:oddHBand="0" w:evenHBand="0" w:firstRowFirstColumn="0" w:firstRowLastColumn="0" w:lastRowFirstColumn="0" w:lastRowLastColumn="0"/>
            </w:pPr>
            <w:r w:rsidRPr="000143A4">
              <w:rPr>
                <w:color w:val="auto"/>
              </w:rPr>
              <w:t>Signature</w:t>
            </w:r>
          </w:p>
        </w:tc>
        <w:tc>
          <w:tcPr>
            <w:tcW w:w="1958" w:type="dxa"/>
            <w:vAlign w:val="center"/>
          </w:tcPr>
          <w:p w14:paraId="18F0189F" w14:textId="77777777" w:rsidR="00ED3136" w:rsidRPr="00BE455B" w:rsidRDefault="00ED3136" w:rsidP="00E92E23">
            <w:pPr>
              <w:jc w:val="center"/>
              <w:cnfStyle w:val="100000000000" w:firstRow="1" w:lastRow="0" w:firstColumn="0" w:lastColumn="0" w:oddVBand="0" w:evenVBand="0" w:oddHBand="0" w:evenHBand="0" w:firstRowFirstColumn="0" w:firstRowLastColumn="0" w:lastRowFirstColumn="0" w:lastRowLastColumn="0"/>
            </w:pPr>
            <w:r w:rsidRPr="000143A4">
              <w:rPr>
                <w:color w:val="auto"/>
              </w:rPr>
              <w:t>Date</w:t>
            </w:r>
          </w:p>
        </w:tc>
      </w:tr>
      <w:tr w:rsidR="00ED3136" w:rsidRPr="00BE455B" w14:paraId="61F7F163" w14:textId="77777777" w:rsidTr="00E92E2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tcPr>
          <w:p w14:paraId="24A2362D" w14:textId="77777777" w:rsidR="00ED3136" w:rsidRPr="00BE455B" w:rsidRDefault="00ED3136" w:rsidP="00E92E23"/>
        </w:tc>
        <w:tc>
          <w:tcPr>
            <w:tcW w:w="6469" w:type="dxa"/>
          </w:tcPr>
          <w:p w14:paraId="7E051776"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c>
          <w:tcPr>
            <w:tcW w:w="1958" w:type="dxa"/>
          </w:tcPr>
          <w:p w14:paraId="24621623"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r>
      <w:tr w:rsidR="00ED3136" w:rsidRPr="00BE455B" w14:paraId="7E137379" w14:textId="77777777" w:rsidTr="00E92E23">
        <w:trPr>
          <w:trHeight w:val="571"/>
        </w:trPr>
        <w:tc>
          <w:tcPr>
            <w:cnfStyle w:val="001000000000" w:firstRow="0" w:lastRow="0" w:firstColumn="1" w:lastColumn="0" w:oddVBand="0" w:evenVBand="0" w:oddHBand="0" w:evenHBand="0" w:firstRowFirstColumn="0" w:firstRowLastColumn="0" w:lastRowFirstColumn="0" w:lastRowLastColumn="0"/>
            <w:tcW w:w="4213" w:type="dxa"/>
          </w:tcPr>
          <w:p w14:paraId="7FF45766" w14:textId="77777777" w:rsidR="00ED3136" w:rsidRPr="00BE455B" w:rsidRDefault="00ED3136" w:rsidP="00E92E23"/>
        </w:tc>
        <w:tc>
          <w:tcPr>
            <w:tcW w:w="6469" w:type="dxa"/>
          </w:tcPr>
          <w:p w14:paraId="5BC9EE99"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c>
          <w:tcPr>
            <w:tcW w:w="1958" w:type="dxa"/>
          </w:tcPr>
          <w:p w14:paraId="6CD337E0"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r>
      <w:tr w:rsidR="00ED3136" w:rsidRPr="00BE455B" w14:paraId="6A2634CD" w14:textId="77777777" w:rsidTr="00E92E2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tcPr>
          <w:p w14:paraId="4B41E6C3" w14:textId="77777777" w:rsidR="00ED3136" w:rsidRPr="00BE455B" w:rsidRDefault="00ED3136" w:rsidP="00E92E23"/>
        </w:tc>
        <w:tc>
          <w:tcPr>
            <w:tcW w:w="6469" w:type="dxa"/>
          </w:tcPr>
          <w:p w14:paraId="3A3E9FC8"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c>
          <w:tcPr>
            <w:tcW w:w="1958" w:type="dxa"/>
          </w:tcPr>
          <w:p w14:paraId="0F848670"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r>
      <w:tr w:rsidR="00ED3136" w:rsidRPr="00BE455B" w14:paraId="1BEB1763" w14:textId="77777777" w:rsidTr="00E92E23">
        <w:trPr>
          <w:trHeight w:val="571"/>
        </w:trPr>
        <w:tc>
          <w:tcPr>
            <w:cnfStyle w:val="001000000000" w:firstRow="0" w:lastRow="0" w:firstColumn="1" w:lastColumn="0" w:oddVBand="0" w:evenVBand="0" w:oddHBand="0" w:evenHBand="0" w:firstRowFirstColumn="0" w:firstRowLastColumn="0" w:lastRowFirstColumn="0" w:lastRowLastColumn="0"/>
            <w:tcW w:w="4213" w:type="dxa"/>
          </w:tcPr>
          <w:p w14:paraId="56C48C90" w14:textId="77777777" w:rsidR="00ED3136" w:rsidRPr="00BE455B" w:rsidRDefault="00ED3136" w:rsidP="00E92E23"/>
        </w:tc>
        <w:tc>
          <w:tcPr>
            <w:tcW w:w="6469" w:type="dxa"/>
          </w:tcPr>
          <w:p w14:paraId="4D516653"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c>
          <w:tcPr>
            <w:tcW w:w="1958" w:type="dxa"/>
          </w:tcPr>
          <w:p w14:paraId="46CF5B37"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r>
      <w:tr w:rsidR="00ED3136" w:rsidRPr="00BE455B" w14:paraId="25C03022" w14:textId="77777777" w:rsidTr="00E92E2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tcPr>
          <w:p w14:paraId="24ECF29B" w14:textId="77777777" w:rsidR="00ED3136" w:rsidRPr="00BE455B" w:rsidRDefault="00ED3136" w:rsidP="00E92E23"/>
        </w:tc>
        <w:tc>
          <w:tcPr>
            <w:tcW w:w="6469" w:type="dxa"/>
          </w:tcPr>
          <w:p w14:paraId="3123DC48"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c>
          <w:tcPr>
            <w:tcW w:w="1958" w:type="dxa"/>
          </w:tcPr>
          <w:p w14:paraId="47C683EF"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r>
      <w:tr w:rsidR="00ED3136" w:rsidRPr="00BE455B" w14:paraId="37F0744B" w14:textId="77777777" w:rsidTr="00E92E23">
        <w:trPr>
          <w:trHeight w:val="571"/>
        </w:trPr>
        <w:tc>
          <w:tcPr>
            <w:cnfStyle w:val="001000000000" w:firstRow="0" w:lastRow="0" w:firstColumn="1" w:lastColumn="0" w:oddVBand="0" w:evenVBand="0" w:oddHBand="0" w:evenHBand="0" w:firstRowFirstColumn="0" w:firstRowLastColumn="0" w:lastRowFirstColumn="0" w:lastRowLastColumn="0"/>
            <w:tcW w:w="4213" w:type="dxa"/>
          </w:tcPr>
          <w:p w14:paraId="590346B1" w14:textId="77777777" w:rsidR="00ED3136" w:rsidRPr="00BE455B" w:rsidRDefault="00ED3136" w:rsidP="00E92E23"/>
        </w:tc>
        <w:tc>
          <w:tcPr>
            <w:tcW w:w="6469" w:type="dxa"/>
          </w:tcPr>
          <w:p w14:paraId="6DBBD2EF"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c>
          <w:tcPr>
            <w:tcW w:w="1958" w:type="dxa"/>
          </w:tcPr>
          <w:p w14:paraId="59980479"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r>
      <w:tr w:rsidR="00ED3136" w:rsidRPr="00BE455B" w14:paraId="15CD2264" w14:textId="77777777" w:rsidTr="00E92E2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tcPr>
          <w:p w14:paraId="1EAA2F06" w14:textId="77777777" w:rsidR="00ED3136" w:rsidRPr="00BE455B" w:rsidRDefault="00ED3136" w:rsidP="00E92E23"/>
        </w:tc>
        <w:tc>
          <w:tcPr>
            <w:tcW w:w="6469" w:type="dxa"/>
          </w:tcPr>
          <w:p w14:paraId="01DAC17D"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c>
          <w:tcPr>
            <w:tcW w:w="1958" w:type="dxa"/>
          </w:tcPr>
          <w:p w14:paraId="403D96C0"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r>
      <w:tr w:rsidR="00ED3136" w:rsidRPr="00BE455B" w14:paraId="36CB3DEA" w14:textId="77777777" w:rsidTr="00E92E23">
        <w:trPr>
          <w:trHeight w:val="571"/>
        </w:trPr>
        <w:tc>
          <w:tcPr>
            <w:cnfStyle w:val="001000000000" w:firstRow="0" w:lastRow="0" w:firstColumn="1" w:lastColumn="0" w:oddVBand="0" w:evenVBand="0" w:oddHBand="0" w:evenHBand="0" w:firstRowFirstColumn="0" w:firstRowLastColumn="0" w:lastRowFirstColumn="0" w:lastRowLastColumn="0"/>
            <w:tcW w:w="4213" w:type="dxa"/>
          </w:tcPr>
          <w:p w14:paraId="79AD0A40" w14:textId="77777777" w:rsidR="00ED3136" w:rsidRPr="00BE455B" w:rsidRDefault="00ED3136" w:rsidP="00E92E23"/>
        </w:tc>
        <w:tc>
          <w:tcPr>
            <w:tcW w:w="6469" w:type="dxa"/>
          </w:tcPr>
          <w:p w14:paraId="7E6F34BA"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c>
          <w:tcPr>
            <w:tcW w:w="1958" w:type="dxa"/>
          </w:tcPr>
          <w:p w14:paraId="0B46D0F7"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r>
      <w:tr w:rsidR="00ED3136" w:rsidRPr="00BE455B" w14:paraId="69277236" w14:textId="77777777" w:rsidTr="00E92E2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4213" w:type="dxa"/>
          </w:tcPr>
          <w:p w14:paraId="2E131DF7" w14:textId="77777777" w:rsidR="00ED3136" w:rsidRPr="00BE455B" w:rsidRDefault="00ED3136" w:rsidP="00E92E23"/>
        </w:tc>
        <w:tc>
          <w:tcPr>
            <w:tcW w:w="6469" w:type="dxa"/>
          </w:tcPr>
          <w:p w14:paraId="2E714C0C"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c>
          <w:tcPr>
            <w:tcW w:w="1958" w:type="dxa"/>
          </w:tcPr>
          <w:p w14:paraId="4B7F2E7E" w14:textId="77777777" w:rsidR="00ED3136" w:rsidRPr="00BE455B" w:rsidRDefault="00ED3136" w:rsidP="00E92E23">
            <w:pPr>
              <w:cnfStyle w:val="000000100000" w:firstRow="0" w:lastRow="0" w:firstColumn="0" w:lastColumn="0" w:oddVBand="0" w:evenVBand="0" w:oddHBand="1" w:evenHBand="0" w:firstRowFirstColumn="0" w:firstRowLastColumn="0" w:lastRowFirstColumn="0" w:lastRowLastColumn="0"/>
            </w:pPr>
          </w:p>
        </w:tc>
      </w:tr>
      <w:tr w:rsidR="00ED3136" w:rsidRPr="00BE455B" w14:paraId="4764F5D3" w14:textId="77777777" w:rsidTr="00E92E23">
        <w:trPr>
          <w:trHeight w:val="571"/>
        </w:trPr>
        <w:tc>
          <w:tcPr>
            <w:cnfStyle w:val="001000000000" w:firstRow="0" w:lastRow="0" w:firstColumn="1" w:lastColumn="0" w:oddVBand="0" w:evenVBand="0" w:oddHBand="0" w:evenHBand="0" w:firstRowFirstColumn="0" w:firstRowLastColumn="0" w:lastRowFirstColumn="0" w:lastRowLastColumn="0"/>
            <w:tcW w:w="4213" w:type="dxa"/>
          </w:tcPr>
          <w:p w14:paraId="295564AD" w14:textId="77777777" w:rsidR="00ED3136" w:rsidRPr="00BE455B" w:rsidRDefault="00ED3136" w:rsidP="00E92E23"/>
        </w:tc>
        <w:tc>
          <w:tcPr>
            <w:tcW w:w="6469" w:type="dxa"/>
          </w:tcPr>
          <w:p w14:paraId="4C03F945"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c>
          <w:tcPr>
            <w:tcW w:w="1958" w:type="dxa"/>
          </w:tcPr>
          <w:p w14:paraId="4F7E9D4A" w14:textId="77777777" w:rsidR="00ED3136" w:rsidRPr="00BE455B" w:rsidRDefault="00ED3136" w:rsidP="00E92E23">
            <w:pPr>
              <w:cnfStyle w:val="000000000000" w:firstRow="0" w:lastRow="0" w:firstColumn="0" w:lastColumn="0" w:oddVBand="0" w:evenVBand="0" w:oddHBand="0" w:evenHBand="0" w:firstRowFirstColumn="0" w:firstRowLastColumn="0" w:lastRowFirstColumn="0" w:lastRowLastColumn="0"/>
            </w:pPr>
          </w:p>
        </w:tc>
      </w:tr>
    </w:tbl>
    <w:p w14:paraId="0737869C" w14:textId="77777777" w:rsidR="00ED3136" w:rsidRPr="00BE455B" w:rsidRDefault="00ED3136" w:rsidP="00ED3136"/>
    <w:p w14:paraId="3B99AAC8" w14:textId="44B2F425" w:rsidR="005A2DBD" w:rsidRDefault="005A2DBD" w:rsidP="00ED3136">
      <w:pPr>
        <w:rPr>
          <w:rFonts w:cs="Arial"/>
        </w:rPr>
      </w:pPr>
    </w:p>
    <w:sectPr w:rsidR="005A2DBD" w:rsidSect="00067713">
      <w:footerReference w:type="default" r:id="rId20"/>
      <w:pgSz w:w="15840" w:h="12240" w:orient="landscape" w:code="1"/>
      <w:pgMar w:top="810" w:right="1440" w:bottom="126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1EA00" w14:textId="77777777" w:rsidR="009F3BF7" w:rsidRDefault="009F3BF7" w:rsidP="009D7A33">
      <w:pPr>
        <w:spacing w:after="0"/>
      </w:pPr>
      <w:r>
        <w:separator/>
      </w:r>
    </w:p>
  </w:endnote>
  <w:endnote w:type="continuationSeparator" w:id="0">
    <w:p w14:paraId="1AE9C553" w14:textId="77777777" w:rsidR="009F3BF7" w:rsidRDefault="009F3BF7"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425683"/>
      <w:docPartObj>
        <w:docPartGallery w:val="Page Numbers (Bottom of Page)"/>
        <w:docPartUnique/>
      </w:docPartObj>
    </w:sdtPr>
    <w:sdtEndPr>
      <w:rPr>
        <w:noProof/>
      </w:rPr>
    </w:sdtEndPr>
    <w:sdtContent>
      <w:p w14:paraId="4FFE8C7D" w14:textId="77777777" w:rsidR="00ED3136" w:rsidRDefault="00ED31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06AA7" w14:textId="77777777" w:rsidR="00ED3136" w:rsidRPr="009B1F1C" w:rsidRDefault="00ED3136" w:rsidP="0098524C">
    <w:pPr>
      <w:pStyle w:val="Footer"/>
      <w:pageBreakBefore/>
      <w:tabs>
        <w:tab w:val="clear" w:pos="9360"/>
        <w:tab w:val="right" w:pos="12960"/>
      </w:tabs>
      <w:rPr>
        <w:rFonts w:cs="Arial"/>
        <w:color w:val="000000" w:themeColor="text1"/>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0477E823" w:rsidR="00940266" w:rsidRPr="009B1F1C" w:rsidRDefault="00940266" w:rsidP="00A176F1">
    <w:pPr>
      <w:pStyle w:val="Footer"/>
      <w:pageBreakBefore/>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C82151">
      <w:rPr>
        <w:rFonts w:cs="Arial"/>
        <w:color w:val="000000" w:themeColor="text1"/>
        <w:szCs w:val="24"/>
      </w:rPr>
      <w:tab/>
    </w:r>
    <w:r w:rsidR="00C82151">
      <w:rPr>
        <w:rFonts w:cs="Arial"/>
        <w:color w:val="000000" w:themeColor="text1"/>
        <w:szCs w:val="24"/>
      </w:rPr>
      <w:tab/>
    </w:r>
    <w:r w:rsidR="00C82151">
      <w:rPr>
        <w:rFonts w:cs="Arial"/>
        <w:color w:val="000000" w:themeColor="text1"/>
        <w:szCs w:val="24"/>
      </w:rPr>
      <w:tab/>
    </w:r>
    <w:r w:rsidR="00C82151">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566EC" w14:textId="77777777" w:rsidR="009F3BF7" w:rsidRDefault="009F3BF7" w:rsidP="009D7A33">
      <w:pPr>
        <w:spacing w:after="0"/>
      </w:pPr>
      <w:r>
        <w:separator/>
      </w:r>
    </w:p>
  </w:footnote>
  <w:footnote w:type="continuationSeparator" w:id="0">
    <w:p w14:paraId="7B74AF0B" w14:textId="77777777" w:rsidR="009F3BF7" w:rsidRDefault="009F3BF7"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8CB"/>
    <w:multiLevelType w:val="hybridMultilevel"/>
    <w:tmpl w:val="6E58B50A"/>
    <w:lvl w:ilvl="0" w:tplc="CAB06864">
      <w:start w:val="1"/>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46D2E"/>
    <w:multiLevelType w:val="hybridMultilevel"/>
    <w:tmpl w:val="190EB11A"/>
    <w:lvl w:ilvl="0" w:tplc="534C1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06837"/>
    <w:multiLevelType w:val="hybridMultilevel"/>
    <w:tmpl w:val="D08AE2FC"/>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A363C"/>
    <w:multiLevelType w:val="hybridMultilevel"/>
    <w:tmpl w:val="A1F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C07BB"/>
    <w:multiLevelType w:val="hybridMultilevel"/>
    <w:tmpl w:val="4D1EE502"/>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B4045"/>
    <w:multiLevelType w:val="hybridMultilevel"/>
    <w:tmpl w:val="0F045E3E"/>
    <w:lvl w:ilvl="0" w:tplc="E8247012">
      <w:start w:val="1"/>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76419"/>
    <w:multiLevelType w:val="hybridMultilevel"/>
    <w:tmpl w:val="01182F74"/>
    <w:lvl w:ilvl="0" w:tplc="C6E49434">
      <w:start w:val="1"/>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0308D"/>
    <w:multiLevelType w:val="hybridMultilevel"/>
    <w:tmpl w:val="7A90609A"/>
    <w:lvl w:ilvl="0" w:tplc="04090019">
      <w:start w:val="1"/>
      <w:numFmt w:val="lowerLetter"/>
      <w:lvlText w:val="%1."/>
      <w:lvlJc w:val="left"/>
      <w:pPr>
        <w:ind w:left="1126" w:hanging="360"/>
      </w:p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12" w15:restartNumberingAfterBreak="0">
    <w:nsid w:val="2BB02F3B"/>
    <w:multiLevelType w:val="hybridMultilevel"/>
    <w:tmpl w:val="17E4F798"/>
    <w:lvl w:ilvl="0" w:tplc="F8380504">
      <w:start w:val="1"/>
      <w:numFmt w:val="upperRoman"/>
      <w:lvlText w:val="%1."/>
      <w:lvlJc w:val="left"/>
      <w:pPr>
        <w:ind w:left="720" w:hanging="360"/>
      </w:pPr>
      <w:rPr>
        <w:rFonts w:hint="default"/>
      </w:rPr>
    </w:lvl>
    <w:lvl w:ilvl="1" w:tplc="090C5A4E">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A01B2"/>
    <w:multiLevelType w:val="hybridMultilevel"/>
    <w:tmpl w:val="87E606B8"/>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946F0"/>
    <w:multiLevelType w:val="hybridMultilevel"/>
    <w:tmpl w:val="6B2617C6"/>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C7E25"/>
    <w:multiLevelType w:val="hybridMultilevel"/>
    <w:tmpl w:val="FC7E073C"/>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E4710"/>
    <w:multiLevelType w:val="hybridMultilevel"/>
    <w:tmpl w:val="C42AF7AC"/>
    <w:lvl w:ilvl="0" w:tplc="562C26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130C5"/>
    <w:multiLevelType w:val="hybridMultilevel"/>
    <w:tmpl w:val="61F8C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04FDA"/>
    <w:multiLevelType w:val="hybridMultilevel"/>
    <w:tmpl w:val="0470B800"/>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A0559"/>
    <w:multiLevelType w:val="hybridMultilevel"/>
    <w:tmpl w:val="BBFEA224"/>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1195A"/>
    <w:multiLevelType w:val="hybridMultilevel"/>
    <w:tmpl w:val="AB2E8464"/>
    <w:lvl w:ilvl="0" w:tplc="643A926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B0E4E"/>
    <w:multiLevelType w:val="hybridMultilevel"/>
    <w:tmpl w:val="C35894B2"/>
    <w:lvl w:ilvl="0" w:tplc="15F84BD2">
      <w:start w:val="1"/>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D21B9"/>
    <w:multiLevelType w:val="hybridMultilevel"/>
    <w:tmpl w:val="2A08D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70844"/>
    <w:multiLevelType w:val="hybridMultilevel"/>
    <w:tmpl w:val="2F2AC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14341"/>
    <w:multiLevelType w:val="hybridMultilevel"/>
    <w:tmpl w:val="EA08C91E"/>
    <w:lvl w:ilvl="0" w:tplc="7F348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16B66"/>
    <w:multiLevelType w:val="hybridMultilevel"/>
    <w:tmpl w:val="07AE1066"/>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91904"/>
    <w:multiLevelType w:val="hybridMultilevel"/>
    <w:tmpl w:val="B1E2B1E0"/>
    <w:lvl w:ilvl="0" w:tplc="6AEA330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4576AC"/>
    <w:multiLevelType w:val="hybridMultilevel"/>
    <w:tmpl w:val="EC063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73646"/>
    <w:multiLevelType w:val="hybridMultilevel"/>
    <w:tmpl w:val="4734266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F63"/>
    <w:multiLevelType w:val="hybridMultilevel"/>
    <w:tmpl w:val="D5E42608"/>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4770B"/>
    <w:multiLevelType w:val="hybridMultilevel"/>
    <w:tmpl w:val="23ACD478"/>
    <w:lvl w:ilvl="0" w:tplc="7F348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21771"/>
    <w:multiLevelType w:val="hybridMultilevel"/>
    <w:tmpl w:val="E158B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A650F"/>
    <w:multiLevelType w:val="hybridMultilevel"/>
    <w:tmpl w:val="B060C38A"/>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B023D"/>
    <w:multiLevelType w:val="hybridMultilevel"/>
    <w:tmpl w:val="05B40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C6D85"/>
    <w:multiLevelType w:val="hybridMultilevel"/>
    <w:tmpl w:val="96C6A67E"/>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D6739"/>
    <w:multiLevelType w:val="hybridMultilevel"/>
    <w:tmpl w:val="DD3CE2AA"/>
    <w:lvl w:ilvl="0" w:tplc="42EA769E">
      <w:start w:val="1"/>
      <w:numFmt w:val="decimal"/>
      <w:lvlText w:val="%1."/>
      <w:lvlJc w:val="left"/>
      <w:pPr>
        <w:ind w:left="720" w:hanging="360"/>
      </w:pPr>
      <w:rPr>
        <w:rFonts w:hint="default"/>
      </w:rPr>
    </w:lvl>
    <w:lvl w:ilvl="1" w:tplc="FA6EE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72AA8"/>
    <w:multiLevelType w:val="hybridMultilevel"/>
    <w:tmpl w:val="7374B506"/>
    <w:lvl w:ilvl="0" w:tplc="F838050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E7705912">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66655"/>
    <w:multiLevelType w:val="hybridMultilevel"/>
    <w:tmpl w:val="2B5000D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9E4584"/>
    <w:multiLevelType w:val="hybridMultilevel"/>
    <w:tmpl w:val="5838D21E"/>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F13F4"/>
    <w:multiLevelType w:val="hybridMultilevel"/>
    <w:tmpl w:val="C42AF7AC"/>
    <w:lvl w:ilvl="0" w:tplc="562C26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94490"/>
    <w:multiLevelType w:val="hybridMultilevel"/>
    <w:tmpl w:val="BD3AEB0A"/>
    <w:lvl w:ilvl="0" w:tplc="F8380504">
      <w:start w:val="1"/>
      <w:numFmt w:val="upperRoman"/>
      <w:lvlText w:val="%1."/>
      <w:lvlJc w:val="left"/>
      <w:pPr>
        <w:ind w:left="720" w:hanging="360"/>
      </w:pPr>
      <w:rPr>
        <w:rFonts w:hint="default"/>
      </w:rPr>
    </w:lvl>
    <w:lvl w:ilvl="1" w:tplc="600C3828">
      <w:start w:val="1"/>
      <w:numFmt w:val="upp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2294D"/>
    <w:multiLevelType w:val="hybridMultilevel"/>
    <w:tmpl w:val="CB00616E"/>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
  </w:num>
  <w:num w:numId="5">
    <w:abstractNumId w:val="23"/>
  </w:num>
  <w:num w:numId="6">
    <w:abstractNumId w:val="32"/>
  </w:num>
  <w:num w:numId="7">
    <w:abstractNumId w:val="25"/>
  </w:num>
  <w:num w:numId="8">
    <w:abstractNumId w:val="8"/>
  </w:num>
  <w:num w:numId="9">
    <w:abstractNumId w:val="31"/>
  </w:num>
  <w:num w:numId="10">
    <w:abstractNumId w:val="24"/>
  </w:num>
  <w:num w:numId="11">
    <w:abstractNumId w:val="2"/>
  </w:num>
  <w:num w:numId="12">
    <w:abstractNumId w:val="36"/>
  </w:num>
  <w:num w:numId="13">
    <w:abstractNumId w:val="13"/>
  </w:num>
  <w:num w:numId="14">
    <w:abstractNumId w:val="30"/>
  </w:num>
  <w:num w:numId="15">
    <w:abstractNumId w:val="42"/>
  </w:num>
  <w:num w:numId="16">
    <w:abstractNumId w:val="4"/>
  </w:num>
  <w:num w:numId="17">
    <w:abstractNumId w:val="33"/>
  </w:num>
  <w:num w:numId="18">
    <w:abstractNumId w:val="14"/>
  </w:num>
  <w:num w:numId="19">
    <w:abstractNumId w:val="15"/>
  </w:num>
  <w:num w:numId="20">
    <w:abstractNumId w:val="18"/>
  </w:num>
  <w:num w:numId="21">
    <w:abstractNumId w:val="35"/>
  </w:num>
  <w:num w:numId="22">
    <w:abstractNumId w:val="7"/>
  </w:num>
  <w:num w:numId="23">
    <w:abstractNumId w:val="20"/>
  </w:num>
  <w:num w:numId="24">
    <w:abstractNumId w:val="3"/>
  </w:num>
  <w:num w:numId="25">
    <w:abstractNumId w:val="29"/>
  </w:num>
  <w:num w:numId="26">
    <w:abstractNumId w:val="40"/>
  </w:num>
  <w:num w:numId="27">
    <w:abstractNumId w:val="16"/>
  </w:num>
  <w:num w:numId="28">
    <w:abstractNumId w:val="12"/>
  </w:num>
  <w:num w:numId="29">
    <w:abstractNumId w:val="27"/>
  </w:num>
  <w:num w:numId="30">
    <w:abstractNumId w:val="9"/>
  </w:num>
  <w:num w:numId="31">
    <w:abstractNumId w:val="0"/>
  </w:num>
  <w:num w:numId="32">
    <w:abstractNumId w:val="21"/>
  </w:num>
  <w:num w:numId="33">
    <w:abstractNumId w:val="10"/>
  </w:num>
  <w:num w:numId="34">
    <w:abstractNumId w:val="38"/>
  </w:num>
  <w:num w:numId="35">
    <w:abstractNumId w:val="5"/>
  </w:num>
  <w:num w:numId="36">
    <w:abstractNumId w:val="28"/>
  </w:num>
  <w:num w:numId="37">
    <w:abstractNumId w:val="34"/>
  </w:num>
  <w:num w:numId="38">
    <w:abstractNumId w:val="11"/>
  </w:num>
  <w:num w:numId="39">
    <w:abstractNumId w:val="17"/>
  </w:num>
  <w:num w:numId="40">
    <w:abstractNumId w:val="39"/>
  </w:num>
  <w:num w:numId="41">
    <w:abstractNumId w:val="19"/>
  </w:num>
  <w:num w:numId="42">
    <w:abstractNumId w:val="26"/>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3139C"/>
    <w:rsid w:val="00053EE1"/>
    <w:rsid w:val="00067713"/>
    <w:rsid w:val="000942B7"/>
    <w:rsid w:val="000A207F"/>
    <w:rsid w:val="000B471A"/>
    <w:rsid w:val="000C69DE"/>
    <w:rsid w:val="000F2B8C"/>
    <w:rsid w:val="0011137C"/>
    <w:rsid w:val="001A13EC"/>
    <w:rsid w:val="001B7466"/>
    <w:rsid w:val="00204D36"/>
    <w:rsid w:val="00296BAA"/>
    <w:rsid w:val="002C636F"/>
    <w:rsid w:val="002E5A2A"/>
    <w:rsid w:val="00315494"/>
    <w:rsid w:val="00363243"/>
    <w:rsid w:val="003752CD"/>
    <w:rsid w:val="003A199B"/>
    <w:rsid w:val="00410447"/>
    <w:rsid w:val="004649D9"/>
    <w:rsid w:val="00474643"/>
    <w:rsid w:val="00481B03"/>
    <w:rsid w:val="004B39D4"/>
    <w:rsid w:val="004E3A26"/>
    <w:rsid w:val="00501AD4"/>
    <w:rsid w:val="00570A06"/>
    <w:rsid w:val="00580829"/>
    <w:rsid w:val="005A2DBD"/>
    <w:rsid w:val="005B4C1E"/>
    <w:rsid w:val="005E769B"/>
    <w:rsid w:val="006A0826"/>
    <w:rsid w:val="006A13D0"/>
    <w:rsid w:val="00722A68"/>
    <w:rsid w:val="007342AF"/>
    <w:rsid w:val="007D122D"/>
    <w:rsid w:val="007E2836"/>
    <w:rsid w:val="00844D32"/>
    <w:rsid w:val="00872291"/>
    <w:rsid w:val="00910FB3"/>
    <w:rsid w:val="00940266"/>
    <w:rsid w:val="0094215D"/>
    <w:rsid w:val="009507F3"/>
    <w:rsid w:val="009B1F1C"/>
    <w:rsid w:val="009B2E46"/>
    <w:rsid w:val="009C0C4C"/>
    <w:rsid w:val="009D5A0F"/>
    <w:rsid w:val="009D7A33"/>
    <w:rsid w:val="009F3BF7"/>
    <w:rsid w:val="009F653A"/>
    <w:rsid w:val="00A14105"/>
    <w:rsid w:val="00A176F1"/>
    <w:rsid w:val="00A21DFA"/>
    <w:rsid w:val="00A33B4A"/>
    <w:rsid w:val="00A62D72"/>
    <w:rsid w:val="00B16374"/>
    <w:rsid w:val="00B257AA"/>
    <w:rsid w:val="00B30C3D"/>
    <w:rsid w:val="00B443C8"/>
    <w:rsid w:val="00BF390E"/>
    <w:rsid w:val="00C82151"/>
    <w:rsid w:val="00D03D7B"/>
    <w:rsid w:val="00D601DF"/>
    <w:rsid w:val="00D60680"/>
    <w:rsid w:val="00D9128E"/>
    <w:rsid w:val="00D919CB"/>
    <w:rsid w:val="00DA7C2F"/>
    <w:rsid w:val="00E07C9D"/>
    <w:rsid w:val="00E12E63"/>
    <w:rsid w:val="00E26932"/>
    <w:rsid w:val="00E407C4"/>
    <w:rsid w:val="00E82F65"/>
    <w:rsid w:val="00EB2FDB"/>
    <w:rsid w:val="00EC1161"/>
    <w:rsid w:val="00EC60AE"/>
    <w:rsid w:val="00ED3136"/>
    <w:rsid w:val="00F4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customStyle="1" w:styleId="TableGrid">
    <w:name w:val="TableGrid"/>
    <w:rsid w:val="00ED3136"/>
    <w:pPr>
      <w:spacing w:after="0" w:line="240" w:lineRule="auto"/>
    </w:pPr>
    <w:tblPr>
      <w:tblCellMar>
        <w:top w:w="0" w:type="dxa"/>
        <w:left w:w="0" w:type="dxa"/>
        <w:bottom w:w="0" w:type="dxa"/>
        <w:right w:w="0" w:type="dxa"/>
      </w:tblCellMar>
    </w:tblPr>
  </w:style>
  <w:style w:type="table" w:styleId="GridTable1Light-Accent1">
    <w:name w:val="Grid Table 1 Light Accent 1"/>
    <w:basedOn w:val="TableNormal"/>
    <w:uiPriority w:val="46"/>
    <w:rsid w:val="00ED313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D31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0">
    <w:name w:val="Table Grid"/>
    <w:basedOn w:val="TableNormal"/>
    <w:uiPriority w:val="59"/>
    <w:rsid w:val="00ED3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3136"/>
    <w:rPr>
      <w:color w:val="605E5C"/>
      <w:shd w:val="clear" w:color="auto" w:fill="E1DFDD"/>
    </w:rPr>
  </w:style>
  <w:style w:type="character" w:styleId="FollowedHyperlink">
    <w:name w:val="FollowedHyperlink"/>
    <w:basedOn w:val="DefaultParagraphFont"/>
    <w:uiPriority w:val="99"/>
    <w:semiHidden/>
    <w:unhideWhenUsed/>
    <w:rsid w:val="00ED3136"/>
    <w:rPr>
      <w:color w:val="800080" w:themeColor="followedHyperlink"/>
      <w:u w:val="single"/>
    </w:rPr>
  </w:style>
  <w:style w:type="character" w:styleId="PlaceholderText">
    <w:name w:val="Placeholder Text"/>
    <w:basedOn w:val="DefaultParagraphFont"/>
    <w:uiPriority w:val="99"/>
    <w:semiHidden/>
    <w:rsid w:val="00ED3136"/>
    <w:rPr>
      <w:color w:val="808080"/>
    </w:rPr>
  </w:style>
  <w:style w:type="table" w:styleId="GridTable4-Accent5">
    <w:name w:val="Grid Table 4 Accent 5"/>
    <w:basedOn w:val="TableNormal"/>
    <w:uiPriority w:val="49"/>
    <w:rsid w:val="00ED313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uturereadypa.org/Users/Account/LogOn?ReturnUrl=%2fMain.mvc%2fIndex"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pakeys.org/program-quality/program-reach-risk-assessment/" TargetMode="External"/><Relationship Id="rId2" Type="http://schemas.openxmlformats.org/officeDocument/2006/relationships/customXml" Target="../customXml/item2.xml"/><Relationship Id="rId16" Type="http://schemas.openxmlformats.org/officeDocument/2006/relationships/hyperlink" Target="https://www.education.pa.gov/Teachers%20-%20Administrators/PIMS/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vaas.sas.com/evaas/signin.js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akeys.org/uploadedContent/Docs/ELinPA/county%20merge%2010-26-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s.com/en_us/software/evaas.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57257D9D4C4138B622FDC798C5C259"/>
        <w:category>
          <w:name w:val="General"/>
          <w:gallery w:val="placeholder"/>
        </w:category>
        <w:types>
          <w:type w:val="bbPlcHdr"/>
        </w:types>
        <w:behaviors>
          <w:behavior w:val="content"/>
        </w:behaviors>
        <w:guid w:val="{CFF6458B-EEE1-4F60-8944-2814F5BFC8BD}"/>
      </w:docPartPr>
      <w:docPartBody>
        <w:p w:rsidR="00643A3E" w:rsidRDefault="00D37C88" w:rsidP="00D37C88">
          <w:pPr>
            <w:pStyle w:val="5457257D9D4C4138B622FDC798C5C259"/>
          </w:pPr>
          <w:r w:rsidRPr="006221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88"/>
    <w:rsid w:val="004363CD"/>
    <w:rsid w:val="00643A3E"/>
    <w:rsid w:val="00D37C88"/>
    <w:rsid w:val="00D7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C88"/>
    <w:rPr>
      <w:color w:val="808080"/>
    </w:rPr>
  </w:style>
  <w:style w:type="paragraph" w:customStyle="1" w:styleId="5457257D9D4C4138B622FDC798C5C259">
    <w:name w:val="5457257D9D4C4138B622FDC798C5C259"/>
    <w:rsid w:val="00D37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F8702-1816-4B5B-BA7A-753B42F03BB0}">
  <ds:schemaRefs>
    <ds:schemaRef ds:uri="http://purl.org/dc/terms/"/>
    <ds:schemaRef ds:uri="http://schemas.openxmlformats.org/package/2006/metadata/core-properties"/>
    <ds:schemaRef ds:uri="http://purl.org/dc/dcmitype/"/>
    <ds:schemaRef ds:uri="http://schemas.microsoft.com/office/2006/documentManagement/types"/>
    <ds:schemaRef ds:uri="f1c7bf0e-1cb0-48f8-99df-6e3f20f315b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0FF38EAD-C643-44EA-A262-398F90E0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7950</Words>
  <Characters>45320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53164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3</cp:revision>
  <cp:lastPrinted>2012-11-14T22:49:00Z</cp:lastPrinted>
  <dcterms:created xsi:type="dcterms:W3CDTF">2019-06-10T18:10:00Z</dcterms:created>
  <dcterms:modified xsi:type="dcterms:W3CDTF">2019-06-24T11:58:00Z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