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3106639" w14:textId="3928E8F5" w:rsidR="00B40EDD" w:rsidRPr="00926345" w:rsidRDefault="00387AA1" w:rsidP="00DE5A46">
      <w:pPr>
        <w:pStyle w:val="Heading1"/>
        <w:spacing w:before="0" w:line="240" w:lineRule="auto"/>
        <w:jc w:val="center"/>
        <w:rPr>
          <w:rFonts w:cstheme="majorBidi"/>
          <w:color w:val="244061" w:themeColor="accent1" w:themeShade="80"/>
          <w:spacing w:val="5"/>
          <w:sz w:val="40"/>
          <w:szCs w:val="40"/>
        </w:rPr>
      </w:pPr>
      <w:r w:rsidRPr="00435217">
        <w:rPr>
          <w:rStyle w:val="TitleChar"/>
          <w:color w:val="244061" w:themeColor="accent1" w:themeShade="80"/>
          <w:sz w:val="40"/>
          <w:szCs w:val="40"/>
        </w:rPr>
        <w:t>Pennsylvania State Literacy Plan Needs Assessment</w:t>
      </w:r>
    </w:p>
    <w:p w14:paraId="7AB4DF00" w14:textId="77777777" w:rsidR="00926345" w:rsidRDefault="00926345" w:rsidP="00926345">
      <w:pPr>
        <w:pStyle w:val="Heading1"/>
        <w:spacing w:after="0" w:line="240" w:lineRule="auto"/>
        <w:ind w:left="-720"/>
      </w:pPr>
    </w:p>
    <w:p w14:paraId="5DFBAC90" w14:textId="3D477DE0" w:rsidR="00360A3A" w:rsidRDefault="00B501FB" w:rsidP="00DE5A46">
      <w:pPr>
        <w:pStyle w:val="Heading1"/>
        <w:spacing w:before="0" w:after="0" w:line="360" w:lineRule="auto"/>
        <w:ind w:left="-720"/>
      </w:pPr>
      <w:r w:rsidRPr="008C5093">
        <w:t>Procedural Data Literacy Needs Assessment</w:t>
      </w:r>
    </w:p>
    <w:p w14:paraId="65F0AA7B" w14:textId="5CC91623" w:rsidR="00DE5A46" w:rsidRPr="00DE5A46" w:rsidRDefault="00926345" w:rsidP="00DE5A46">
      <w:pPr>
        <w:pStyle w:val="Heading2"/>
        <w:spacing w:before="0" w:after="0" w:line="360" w:lineRule="auto"/>
        <w:ind w:left="-180" w:hanging="540"/>
      </w:pPr>
      <w:r>
        <w:t>IV.  Professional Learning and Practice (</w:t>
      </w:r>
      <w:r w:rsidRPr="00297B80">
        <w:t>Birth-Age 5</w:t>
      </w:r>
      <w:r>
        <w:t>)</w:t>
      </w:r>
    </w:p>
    <w:p w14:paraId="2F987DE4" w14:textId="6448D7FA" w:rsidR="00DE5A46" w:rsidRPr="00974B10" w:rsidRDefault="00DE5A46" w:rsidP="00DE5A46">
      <w:pPr>
        <w:ind w:left="-720"/>
        <w:rPr>
          <w:b/>
          <w:bCs/>
          <w:sz w:val="24"/>
          <w:szCs w:val="24"/>
        </w:rPr>
      </w:pPr>
      <w:r>
        <w:rPr>
          <w:sz w:val="24"/>
          <w:szCs w:val="24"/>
        </w:rPr>
        <w:t>S</w:t>
      </w:r>
      <w:r w:rsidRPr="00974B10">
        <w:rPr>
          <w:sz w:val="24"/>
          <w:szCs w:val="24"/>
        </w:rPr>
        <w:t>trategic and productive use of professional learning resources are provided and aligned with P</w:t>
      </w:r>
      <w:r>
        <w:rPr>
          <w:sz w:val="24"/>
          <w:szCs w:val="24"/>
        </w:rPr>
        <w:t>A</w:t>
      </w:r>
      <w:r w:rsidRPr="00974B10">
        <w:rPr>
          <w:sz w:val="24"/>
          <w:szCs w:val="24"/>
        </w:rPr>
        <w:t xml:space="preserve"> Educational Initiatives</w:t>
      </w:r>
      <w:r>
        <w:rPr>
          <w:sz w:val="24"/>
          <w:szCs w:val="24"/>
        </w:rPr>
        <w:t>.</w:t>
      </w:r>
      <w:r w:rsidRPr="00974B10">
        <w:rPr>
          <w:sz w:val="24"/>
          <w:szCs w:val="24"/>
        </w:rPr>
        <w:t xml:space="preserve"> </w:t>
      </w:r>
    </w:p>
    <w:p w14:paraId="18B161BD" w14:textId="77777777" w:rsidR="00B9325A" w:rsidRDefault="00DE5A46" w:rsidP="00DE5A46">
      <w:pPr>
        <w:ind w:left="-720"/>
        <w:rPr>
          <w:sz w:val="24"/>
          <w:szCs w:val="24"/>
        </w:rPr>
      </w:pPr>
      <w:r w:rsidRPr="00974B10">
        <w:rPr>
          <w:sz w:val="24"/>
          <w:szCs w:val="24"/>
        </w:rPr>
        <w:t>Professional learning meets standards for effective professional learning.</w:t>
      </w:r>
      <w:r w:rsidR="00B9325A">
        <w:rPr>
          <w:sz w:val="24"/>
          <w:szCs w:val="24"/>
        </w:rPr>
        <w:t xml:space="preserve">  </w:t>
      </w:r>
    </w:p>
    <w:p w14:paraId="64C23A2F" w14:textId="725742FA" w:rsidR="00DE5A46" w:rsidRPr="00DE5A46" w:rsidRDefault="00B9325A" w:rsidP="00DE5A46">
      <w:pPr>
        <w:ind w:left="-720"/>
      </w:pPr>
      <w:r w:rsidRPr="00974B10">
        <w:rPr>
          <w:sz w:val="24"/>
          <w:szCs w:val="24"/>
        </w:rPr>
        <w:t>Differentiated professional learning is provided for all staff that teach or supervise literacy.</w:t>
      </w:r>
    </w:p>
    <w:tbl>
      <w:tblPr>
        <w:tblStyle w:val="TableGrid"/>
        <w:tblW w:w="14421" w:type="dxa"/>
        <w:tblInd w:w="-725" w:type="dxa"/>
        <w:tblLook w:val="0460" w:firstRow="1" w:lastRow="1" w:firstColumn="0" w:lastColumn="0" w:noHBand="0" w:noVBand="1"/>
      </w:tblPr>
      <w:tblGrid>
        <w:gridCol w:w="12445"/>
        <w:gridCol w:w="494"/>
        <w:gridCol w:w="494"/>
        <w:gridCol w:w="494"/>
        <w:gridCol w:w="494"/>
      </w:tblGrid>
      <w:tr w:rsidR="00926345" w:rsidRPr="00E247BE" w14:paraId="18187000" w14:textId="77777777" w:rsidTr="00B9325A">
        <w:trPr>
          <w:trHeight w:val="334"/>
        </w:trPr>
        <w:tc>
          <w:tcPr>
            <w:tcW w:w="12445" w:type="dxa"/>
            <w:vMerge w:val="restart"/>
            <w:vAlign w:val="center"/>
          </w:tcPr>
          <w:p w14:paraId="7655DF18" w14:textId="6A06BB45" w:rsidR="00926345" w:rsidRPr="00B9325A" w:rsidRDefault="00926345" w:rsidP="00B9325A">
            <w:pPr>
              <w:jc w:val="center"/>
              <w:rPr>
                <w:b/>
                <w:bCs/>
                <w:sz w:val="20"/>
              </w:rPr>
            </w:pPr>
            <w:r w:rsidRPr="00B9325A">
              <w:rPr>
                <w:b/>
                <w:bCs/>
                <w:sz w:val="24"/>
                <w:szCs w:val="24"/>
              </w:rPr>
              <w:t>Strategies and Actions Recommended to Support Implementation of the LEA Framework</w:t>
            </w:r>
          </w:p>
        </w:tc>
        <w:tc>
          <w:tcPr>
            <w:tcW w:w="1976" w:type="dxa"/>
            <w:gridSpan w:val="4"/>
            <w:shd w:val="clear" w:color="auto" w:fill="FFC0CB"/>
            <w:vAlign w:val="center"/>
          </w:tcPr>
          <w:p w14:paraId="575CA450" w14:textId="77777777" w:rsidR="00926345" w:rsidRPr="00B9325A" w:rsidRDefault="00926345" w:rsidP="00EB676E">
            <w:pPr>
              <w:jc w:val="center"/>
              <w:rPr>
                <w:b/>
                <w:bCs/>
                <w:sz w:val="28"/>
                <w:szCs w:val="28"/>
              </w:rPr>
            </w:pPr>
            <w:r w:rsidRPr="00B9325A">
              <w:rPr>
                <w:b/>
                <w:bCs/>
                <w:sz w:val="26"/>
                <w:szCs w:val="26"/>
              </w:rPr>
              <w:t>Birth-Age 5</w:t>
            </w:r>
          </w:p>
        </w:tc>
      </w:tr>
      <w:tr w:rsidR="00926345" w:rsidRPr="00E247BE" w14:paraId="2FE38383" w14:textId="77777777" w:rsidTr="00B9325A">
        <w:trPr>
          <w:trHeight w:val="1963"/>
        </w:trPr>
        <w:tc>
          <w:tcPr>
            <w:tcW w:w="12445" w:type="dxa"/>
            <w:vMerge/>
          </w:tcPr>
          <w:p w14:paraId="7C8D68CB" w14:textId="77777777" w:rsidR="00926345" w:rsidRPr="00B9325A" w:rsidRDefault="00926345" w:rsidP="00EB676E">
            <w:pPr>
              <w:rPr>
                <w:b/>
                <w:bCs/>
                <w:sz w:val="20"/>
              </w:rPr>
            </w:pPr>
          </w:p>
        </w:tc>
        <w:tc>
          <w:tcPr>
            <w:tcW w:w="494" w:type="dxa"/>
            <w:shd w:val="clear" w:color="auto" w:fill="FFC0CB"/>
            <w:textDirection w:val="btLr"/>
          </w:tcPr>
          <w:p w14:paraId="57FA27CF" w14:textId="77777777" w:rsidR="00926345" w:rsidRPr="00B9325A" w:rsidRDefault="00926345" w:rsidP="00EB676E">
            <w:pPr>
              <w:ind w:left="113" w:right="113"/>
              <w:rPr>
                <w:b/>
                <w:bCs/>
                <w:sz w:val="18"/>
                <w:szCs w:val="18"/>
              </w:rPr>
            </w:pPr>
            <w:r w:rsidRPr="00B9325A">
              <w:rPr>
                <w:b/>
                <w:bCs/>
                <w:sz w:val="18"/>
                <w:szCs w:val="18"/>
              </w:rPr>
              <w:t>Area of Strength (3)</w:t>
            </w:r>
          </w:p>
        </w:tc>
        <w:tc>
          <w:tcPr>
            <w:tcW w:w="494" w:type="dxa"/>
            <w:shd w:val="clear" w:color="auto" w:fill="FFC0CB"/>
            <w:textDirection w:val="btLr"/>
          </w:tcPr>
          <w:p w14:paraId="32D617FA" w14:textId="77777777" w:rsidR="00926345" w:rsidRPr="00B9325A" w:rsidRDefault="00926345" w:rsidP="00EB676E">
            <w:pPr>
              <w:ind w:left="113" w:right="113"/>
              <w:rPr>
                <w:b/>
                <w:bCs/>
                <w:sz w:val="18"/>
                <w:szCs w:val="18"/>
              </w:rPr>
            </w:pPr>
            <w:r w:rsidRPr="00B9325A">
              <w:rPr>
                <w:b/>
                <w:bCs/>
                <w:sz w:val="18"/>
                <w:szCs w:val="18"/>
              </w:rPr>
              <w:t>In Place (2)</w:t>
            </w:r>
          </w:p>
        </w:tc>
        <w:tc>
          <w:tcPr>
            <w:tcW w:w="494" w:type="dxa"/>
            <w:shd w:val="clear" w:color="auto" w:fill="FFC0CB"/>
            <w:textDirection w:val="btLr"/>
          </w:tcPr>
          <w:p w14:paraId="5A629B40" w14:textId="77777777" w:rsidR="00926345" w:rsidRPr="00B9325A" w:rsidRDefault="00926345" w:rsidP="00EB676E">
            <w:pPr>
              <w:ind w:left="113" w:right="113"/>
              <w:rPr>
                <w:b/>
                <w:bCs/>
                <w:sz w:val="18"/>
                <w:szCs w:val="18"/>
              </w:rPr>
            </w:pPr>
            <w:r w:rsidRPr="00B9325A">
              <w:rPr>
                <w:b/>
                <w:bCs/>
                <w:sz w:val="18"/>
                <w:szCs w:val="18"/>
              </w:rPr>
              <w:t>Emerging (1)</w:t>
            </w:r>
          </w:p>
        </w:tc>
        <w:tc>
          <w:tcPr>
            <w:tcW w:w="494" w:type="dxa"/>
            <w:shd w:val="clear" w:color="auto" w:fill="FFC0CB"/>
            <w:textDirection w:val="btLr"/>
          </w:tcPr>
          <w:p w14:paraId="13EAC064" w14:textId="77777777" w:rsidR="00926345" w:rsidRPr="00B9325A" w:rsidRDefault="00926345" w:rsidP="00EB676E">
            <w:pPr>
              <w:ind w:left="113" w:right="113"/>
              <w:rPr>
                <w:b/>
                <w:bCs/>
                <w:sz w:val="18"/>
                <w:szCs w:val="18"/>
              </w:rPr>
            </w:pPr>
            <w:r w:rsidRPr="00B9325A">
              <w:rPr>
                <w:b/>
                <w:bCs/>
                <w:sz w:val="18"/>
                <w:szCs w:val="18"/>
              </w:rPr>
              <w:t>Not in Place (0)</w:t>
            </w:r>
          </w:p>
        </w:tc>
      </w:tr>
      <w:tr w:rsidR="00926345" w:rsidRPr="00E247BE" w14:paraId="5437BBFC" w14:textId="77777777" w:rsidTr="00B9325A">
        <w:trPr>
          <w:trHeight w:val="20"/>
        </w:trPr>
        <w:tc>
          <w:tcPr>
            <w:tcW w:w="12445" w:type="dxa"/>
          </w:tcPr>
          <w:p w14:paraId="4639017F" w14:textId="77777777" w:rsidR="00926345" w:rsidRPr="006E31AF" w:rsidRDefault="00926345" w:rsidP="00926345">
            <w:pPr>
              <w:pStyle w:val="ListParagraph"/>
              <w:numPr>
                <w:ilvl w:val="0"/>
                <w:numId w:val="14"/>
              </w:numPr>
              <w:ind w:left="400"/>
            </w:pPr>
            <w:r w:rsidRPr="006E31AF">
              <w:t>Professional learning efforts are aligned to leverage resources and ensure a cohesive plan that addresses the needs of all learners (i.e. students, teachers). This alignment is sustained and focused across years.</w:t>
            </w:r>
          </w:p>
        </w:tc>
        <w:tc>
          <w:tcPr>
            <w:tcW w:w="494" w:type="dxa"/>
            <w:shd w:val="clear" w:color="auto" w:fill="FFC0CB"/>
          </w:tcPr>
          <w:p w14:paraId="13FB34DD" w14:textId="77777777" w:rsidR="00926345" w:rsidRDefault="00926345" w:rsidP="00EB676E">
            <w:pPr>
              <w:jc w:val="center"/>
            </w:pPr>
          </w:p>
        </w:tc>
        <w:tc>
          <w:tcPr>
            <w:tcW w:w="494" w:type="dxa"/>
            <w:shd w:val="clear" w:color="auto" w:fill="FFC0CB"/>
          </w:tcPr>
          <w:p w14:paraId="2727BFF4" w14:textId="77777777" w:rsidR="00926345" w:rsidRDefault="00926345" w:rsidP="00EB676E">
            <w:pPr>
              <w:jc w:val="center"/>
            </w:pPr>
          </w:p>
        </w:tc>
        <w:tc>
          <w:tcPr>
            <w:tcW w:w="494" w:type="dxa"/>
            <w:shd w:val="clear" w:color="auto" w:fill="FFC0CB"/>
          </w:tcPr>
          <w:p w14:paraId="3AFBB9ED" w14:textId="77777777" w:rsidR="00926345" w:rsidRDefault="00926345" w:rsidP="00EB676E">
            <w:pPr>
              <w:jc w:val="center"/>
            </w:pPr>
          </w:p>
        </w:tc>
        <w:tc>
          <w:tcPr>
            <w:tcW w:w="494" w:type="dxa"/>
            <w:shd w:val="clear" w:color="auto" w:fill="FFC0CB"/>
          </w:tcPr>
          <w:p w14:paraId="66187B1C" w14:textId="77777777" w:rsidR="00926345" w:rsidRDefault="00926345" w:rsidP="00EB676E">
            <w:pPr>
              <w:jc w:val="center"/>
            </w:pPr>
          </w:p>
        </w:tc>
      </w:tr>
      <w:tr w:rsidR="00926345" w:rsidRPr="00E247BE" w14:paraId="0071DDB3" w14:textId="77777777" w:rsidTr="00B9325A">
        <w:trPr>
          <w:trHeight w:val="20"/>
        </w:trPr>
        <w:tc>
          <w:tcPr>
            <w:tcW w:w="12445" w:type="dxa"/>
          </w:tcPr>
          <w:p w14:paraId="79339214" w14:textId="77777777" w:rsidR="00926345" w:rsidRPr="006E31AF" w:rsidRDefault="00926345" w:rsidP="00926345">
            <w:pPr>
              <w:pStyle w:val="ListParagraph"/>
              <w:numPr>
                <w:ilvl w:val="0"/>
                <w:numId w:val="14"/>
              </w:numPr>
              <w:ind w:left="400"/>
            </w:pPr>
            <w:r w:rsidRPr="006E31AF">
              <w:t>LEA professional learning time (e.g., staff development days, late starts, early dismissals) is utilized strategically by focusing on content that will result in meeting LEA literacy goals and by sustaining that focus over time.</w:t>
            </w:r>
          </w:p>
        </w:tc>
        <w:tc>
          <w:tcPr>
            <w:tcW w:w="494" w:type="dxa"/>
            <w:shd w:val="clear" w:color="auto" w:fill="FFC0CB"/>
          </w:tcPr>
          <w:p w14:paraId="4A77F9CF" w14:textId="77777777" w:rsidR="00926345" w:rsidRDefault="00926345" w:rsidP="00EB676E">
            <w:pPr>
              <w:jc w:val="center"/>
            </w:pPr>
          </w:p>
        </w:tc>
        <w:tc>
          <w:tcPr>
            <w:tcW w:w="494" w:type="dxa"/>
            <w:shd w:val="clear" w:color="auto" w:fill="FFC0CB"/>
          </w:tcPr>
          <w:p w14:paraId="77B74D71" w14:textId="77777777" w:rsidR="00926345" w:rsidRDefault="00926345" w:rsidP="00EB676E">
            <w:pPr>
              <w:jc w:val="center"/>
            </w:pPr>
          </w:p>
        </w:tc>
        <w:tc>
          <w:tcPr>
            <w:tcW w:w="494" w:type="dxa"/>
            <w:shd w:val="clear" w:color="auto" w:fill="FFC0CB"/>
          </w:tcPr>
          <w:p w14:paraId="4E22E0AF" w14:textId="77777777" w:rsidR="00926345" w:rsidRDefault="00926345" w:rsidP="00EB676E">
            <w:pPr>
              <w:jc w:val="center"/>
            </w:pPr>
          </w:p>
        </w:tc>
        <w:tc>
          <w:tcPr>
            <w:tcW w:w="494" w:type="dxa"/>
            <w:shd w:val="clear" w:color="auto" w:fill="FFC0CB"/>
          </w:tcPr>
          <w:p w14:paraId="2B128480" w14:textId="77777777" w:rsidR="00926345" w:rsidRDefault="00926345" w:rsidP="00EB676E">
            <w:pPr>
              <w:jc w:val="center"/>
            </w:pPr>
          </w:p>
        </w:tc>
      </w:tr>
      <w:tr w:rsidR="00926345" w:rsidRPr="00E247BE" w14:paraId="03C4183C" w14:textId="77777777" w:rsidTr="00B9325A">
        <w:trPr>
          <w:trHeight w:val="20"/>
        </w:trPr>
        <w:tc>
          <w:tcPr>
            <w:tcW w:w="12445" w:type="dxa"/>
          </w:tcPr>
          <w:p w14:paraId="2B52BC2C" w14:textId="20328B6E" w:rsidR="00926345" w:rsidRPr="006E31AF" w:rsidRDefault="00DE5A46" w:rsidP="00926345">
            <w:pPr>
              <w:pStyle w:val="ListParagraph"/>
              <w:numPr>
                <w:ilvl w:val="0"/>
                <w:numId w:val="14"/>
              </w:numPr>
              <w:ind w:left="400"/>
            </w:pPr>
            <w:r>
              <w:t>P</w:t>
            </w:r>
            <w:r w:rsidR="00926345" w:rsidRPr="006E31AF">
              <w:t>rofessional learning reflects the characteristics of effective professional learning programs. Professional development i</w:t>
            </w:r>
            <w:r w:rsidR="00926345">
              <w:t xml:space="preserve">s: </w:t>
            </w:r>
          </w:p>
          <w:p w14:paraId="2009BAE8" w14:textId="77777777" w:rsidR="00926345" w:rsidRPr="006E31AF" w:rsidRDefault="00926345" w:rsidP="00926345">
            <w:pPr>
              <w:pStyle w:val="ListParagraph"/>
              <w:numPr>
                <w:ilvl w:val="1"/>
                <w:numId w:val="14"/>
              </w:numPr>
              <w:ind w:left="860"/>
            </w:pPr>
            <w:r w:rsidRPr="006E31AF">
              <w:t>Focused on goals from the Local Literacy Plan and guided by assessment data</w:t>
            </w:r>
          </w:p>
          <w:p w14:paraId="305409DF" w14:textId="77777777" w:rsidR="00926345" w:rsidRDefault="00926345" w:rsidP="00926345">
            <w:pPr>
              <w:pStyle w:val="ListParagraph"/>
              <w:numPr>
                <w:ilvl w:val="1"/>
                <w:numId w:val="14"/>
              </w:numPr>
              <w:ind w:left="860"/>
            </w:pPr>
            <w:r w:rsidRPr="006E31AF">
              <w:t>Ongoing</w:t>
            </w:r>
          </w:p>
          <w:p w14:paraId="230B78F5" w14:textId="77777777" w:rsidR="00926345" w:rsidRDefault="00926345" w:rsidP="00926345">
            <w:pPr>
              <w:pStyle w:val="ListParagraph"/>
              <w:numPr>
                <w:ilvl w:val="1"/>
                <w:numId w:val="14"/>
              </w:numPr>
              <w:ind w:left="860"/>
            </w:pPr>
            <w:r w:rsidRPr="006E31AF">
              <w:t>Engaging and interactive</w:t>
            </w:r>
          </w:p>
          <w:p w14:paraId="0A2C0F09" w14:textId="77777777" w:rsidR="00926345" w:rsidRDefault="00926345" w:rsidP="00926345">
            <w:pPr>
              <w:pStyle w:val="ListParagraph"/>
              <w:numPr>
                <w:ilvl w:val="1"/>
                <w:numId w:val="14"/>
              </w:numPr>
              <w:ind w:left="860"/>
            </w:pPr>
            <w:r w:rsidRPr="006E31AF">
              <w:t>Collaborative (including Professional Learning Communities)</w:t>
            </w:r>
          </w:p>
          <w:p w14:paraId="574974B1" w14:textId="77777777" w:rsidR="00926345" w:rsidRPr="006E31AF" w:rsidRDefault="00926345" w:rsidP="00926345">
            <w:pPr>
              <w:pStyle w:val="ListParagraph"/>
              <w:numPr>
                <w:ilvl w:val="1"/>
                <w:numId w:val="14"/>
              </w:numPr>
              <w:ind w:left="860"/>
            </w:pPr>
            <w:r w:rsidRPr="006E31AF">
              <w:t>Job-embedded</w:t>
            </w:r>
          </w:p>
        </w:tc>
        <w:tc>
          <w:tcPr>
            <w:tcW w:w="494" w:type="dxa"/>
            <w:shd w:val="clear" w:color="auto" w:fill="FFC0CB"/>
          </w:tcPr>
          <w:p w14:paraId="380E9723" w14:textId="77777777" w:rsidR="00926345" w:rsidRDefault="00926345" w:rsidP="00EB676E">
            <w:pPr>
              <w:jc w:val="center"/>
            </w:pPr>
          </w:p>
        </w:tc>
        <w:tc>
          <w:tcPr>
            <w:tcW w:w="494" w:type="dxa"/>
            <w:shd w:val="clear" w:color="auto" w:fill="FFC0CB"/>
          </w:tcPr>
          <w:p w14:paraId="22C8DA01" w14:textId="77777777" w:rsidR="00926345" w:rsidRDefault="00926345" w:rsidP="00EB676E">
            <w:pPr>
              <w:jc w:val="center"/>
            </w:pPr>
          </w:p>
        </w:tc>
        <w:tc>
          <w:tcPr>
            <w:tcW w:w="494" w:type="dxa"/>
            <w:shd w:val="clear" w:color="auto" w:fill="FFC0CB"/>
          </w:tcPr>
          <w:p w14:paraId="0E602C5C" w14:textId="77777777" w:rsidR="00926345" w:rsidRDefault="00926345" w:rsidP="00EB676E">
            <w:pPr>
              <w:jc w:val="center"/>
            </w:pPr>
          </w:p>
        </w:tc>
        <w:tc>
          <w:tcPr>
            <w:tcW w:w="494" w:type="dxa"/>
            <w:shd w:val="clear" w:color="auto" w:fill="FFC0CB"/>
          </w:tcPr>
          <w:p w14:paraId="1A9290A7" w14:textId="77777777" w:rsidR="00926345" w:rsidRDefault="00926345" w:rsidP="00EB676E">
            <w:pPr>
              <w:jc w:val="center"/>
            </w:pPr>
          </w:p>
        </w:tc>
      </w:tr>
      <w:tr w:rsidR="00926345" w:rsidRPr="00E247BE" w14:paraId="76AC32E5" w14:textId="77777777" w:rsidTr="00B9325A">
        <w:trPr>
          <w:trHeight w:val="20"/>
        </w:trPr>
        <w:tc>
          <w:tcPr>
            <w:tcW w:w="12445" w:type="dxa"/>
          </w:tcPr>
          <w:p w14:paraId="14E266CE" w14:textId="77777777" w:rsidR="00926345" w:rsidRPr="006E31AF" w:rsidRDefault="00926345" w:rsidP="00926345">
            <w:pPr>
              <w:pStyle w:val="ListParagraph"/>
              <w:numPr>
                <w:ilvl w:val="0"/>
                <w:numId w:val="14"/>
              </w:numPr>
              <w:ind w:left="400"/>
            </w:pPr>
            <w:r w:rsidRPr="006E31AF">
              <w:t>Application of the content to classroom instruction is stressed. Impact of professional learning on student and teacher learning is measured. Coaching, instructional supervision, ongoing teacher collaboration, peer coaching, and related strategies are used for this purpose.</w:t>
            </w:r>
          </w:p>
        </w:tc>
        <w:tc>
          <w:tcPr>
            <w:tcW w:w="494" w:type="dxa"/>
            <w:shd w:val="clear" w:color="auto" w:fill="FFC0CB"/>
          </w:tcPr>
          <w:p w14:paraId="4C8E985E" w14:textId="77777777" w:rsidR="00926345" w:rsidRDefault="00926345" w:rsidP="00EB676E">
            <w:pPr>
              <w:jc w:val="center"/>
            </w:pPr>
          </w:p>
        </w:tc>
        <w:tc>
          <w:tcPr>
            <w:tcW w:w="494" w:type="dxa"/>
            <w:shd w:val="clear" w:color="auto" w:fill="FFC0CB"/>
          </w:tcPr>
          <w:p w14:paraId="15783C72" w14:textId="77777777" w:rsidR="00926345" w:rsidRDefault="00926345" w:rsidP="00EB676E">
            <w:pPr>
              <w:jc w:val="center"/>
            </w:pPr>
          </w:p>
        </w:tc>
        <w:tc>
          <w:tcPr>
            <w:tcW w:w="494" w:type="dxa"/>
            <w:shd w:val="clear" w:color="auto" w:fill="FFC0CB"/>
          </w:tcPr>
          <w:p w14:paraId="40B3A347" w14:textId="77777777" w:rsidR="00926345" w:rsidRDefault="00926345" w:rsidP="00EB676E">
            <w:pPr>
              <w:jc w:val="center"/>
            </w:pPr>
          </w:p>
        </w:tc>
        <w:tc>
          <w:tcPr>
            <w:tcW w:w="494" w:type="dxa"/>
            <w:shd w:val="clear" w:color="auto" w:fill="FFC0CB"/>
          </w:tcPr>
          <w:p w14:paraId="468BA7AB" w14:textId="77777777" w:rsidR="00926345" w:rsidRDefault="00926345" w:rsidP="00EB676E">
            <w:pPr>
              <w:jc w:val="center"/>
            </w:pPr>
          </w:p>
        </w:tc>
      </w:tr>
      <w:tr w:rsidR="00926345" w:rsidRPr="00E247BE" w14:paraId="089E6A20" w14:textId="77777777" w:rsidTr="00B9325A">
        <w:trPr>
          <w:trHeight w:val="476"/>
        </w:trPr>
        <w:tc>
          <w:tcPr>
            <w:tcW w:w="12445" w:type="dxa"/>
            <w:vAlign w:val="center"/>
          </w:tcPr>
          <w:p w14:paraId="47296AFC" w14:textId="77777777" w:rsidR="00926345" w:rsidRPr="00B9325A" w:rsidRDefault="00926345" w:rsidP="00EB676E">
            <w:pPr>
              <w:rPr>
                <w:b/>
                <w:bCs/>
                <w:sz w:val="24"/>
                <w:szCs w:val="24"/>
              </w:rPr>
            </w:pPr>
            <w:r w:rsidRPr="00B9325A">
              <w:rPr>
                <w:b/>
                <w:bCs/>
                <w:sz w:val="24"/>
                <w:szCs w:val="24"/>
              </w:rPr>
              <w:t>Score (transfer score to page 2)</w:t>
            </w:r>
          </w:p>
        </w:tc>
        <w:tc>
          <w:tcPr>
            <w:tcW w:w="1976" w:type="dxa"/>
            <w:gridSpan w:val="4"/>
            <w:shd w:val="clear" w:color="auto" w:fill="FFC0CB"/>
            <w:vAlign w:val="center"/>
          </w:tcPr>
          <w:p w14:paraId="1AFA1FB0" w14:textId="77777777" w:rsidR="00926345" w:rsidRPr="00B9325A" w:rsidRDefault="00926345" w:rsidP="00EB676E">
            <w:pPr>
              <w:jc w:val="center"/>
              <w:rPr>
                <w:b/>
                <w:bCs/>
                <w:sz w:val="28"/>
                <w:szCs w:val="28"/>
              </w:rPr>
            </w:pPr>
            <w:r w:rsidRPr="00B9325A">
              <w:rPr>
                <w:b/>
                <w:bCs/>
                <w:sz w:val="28"/>
                <w:szCs w:val="28"/>
              </w:rPr>
              <w:t>/12</w:t>
            </w:r>
          </w:p>
        </w:tc>
      </w:tr>
    </w:tbl>
    <w:p w14:paraId="555F7158" w14:textId="20C65CCF" w:rsidR="00926345" w:rsidRPr="00DE5A46" w:rsidRDefault="00926345" w:rsidP="00DE5A46">
      <w:pPr>
        <w:ind w:left="-720"/>
        <w:rPr>
          <w:b/>
          <w:bCs/>
          <w:sz w:val="24"/>
          <w:szCs w:val="24"/>
        </w:rPr>
      </w:pPr>
    </w:p>
    <w:tbl>
      <w:tblPr>
        <w:tblStyle w:val="TableGrid"/>
        <w:tblW w:w="14421" w:type="dxa"/>
        <w:tblInd w:w="-725" w:type="dxa"/>
        <w:tblLook w:val="0460" w:firstRow="1" w:lastRow="1" w:firstColumn="0" w:lastColumn="0" w:noHBand="0" w:noVBand="1"/>
      </w:tblPr>
      <w:tblGrid>
        <w:gridCol w:w="12445"/>
        <w:gridCol w:w="494"/>
        <w:gridCol w:w="494"/>
        <w:gridCol w:w="494"/>
        <w:gridCol w:w="494"/>
      </w:tblGrid>
      <w:tr w:rsidR="00926345" w:rsidRPr="00E247BE" w14:paraId="2F5A9C8E" w14:textId="77777777" w:rsidTr="00B9325A">
        <w:trPr>
          <w:trHeight w:val="342"/>
        </w:trPr>
        <w:tc>
          <w:tcPr>
            <w:tcW w:w="12445" w:type="dxa"/>
            <w:vMerge w:val="restart"/>
            <w:vAlign w:val="center"/>
          </w:tcPr>
          <w:p w14:paraId="6BB67F92" w14:textId="77777777" w:rsidR="00926345" w:rsidRPr="00B9325A" w:rsidRDefault="00926345" w:rsidP="00DE5A46">
            <w:pPr>
              <w:jc w:val="center"/>
              <w:rPr>
                <w:b/>
                <w:bCs/>
                <w:sz w:val="24"/>
                <w:szCs w:val="24"/>
              </w:rPr>
            </w:pPr>
            <w:r w:rsidRPr="00B9325A">
              <w:rPr>
                <w:b/>
                <w:bCs/>
                <w:sz w:val="24"/>
                <w:szCs w:val="24"/>
              </w:rPr>
              <w:t>Strategies and Actions Recommended to Support Implementation of the LEA Framework</w:t>
            </w:r>
          </w:p>
        </w:tc>
        <w:tc>
          <w:tcPr>
            <w:tcW w:w="1976" w:type="dxa"/>
            <w:gridSpan w:val="4"/>
            <w:shd w:val="clear" w:color="auto" w:fill="FFC0CB"/>
            <w:vAlign w:val="center"/>
          </w:tcPr>
          <w:p w14:paraId="5348EA8A" w14:textId="77777777" w:rsidR="00926345" w:rsidRPr="00B9325A" w:rsidRDefault="00926345" w:rsidP="00EB676E">
            <w:pPr>
              <w:jc w:val="center"/>
              <w:rPr>
                <w:b/>
                <w:bCs/>
                <w:sz w:val="28"/>
                <w:szCs w:val="28"/>
              </w:rPr>
            </w:pPr>
            <w:r w:rsidRPr="00B9325A">
              <w:rPr>
                <w:b/>
                <w:bCs/>
                <w:sz w:val="26"/>
                <w:szCs w:val="26"/>
              </w:rPr>
              <w:t>Birth-Age 5</w:t>
            </w:r>
          </w:p>
        </w:tc>
      </w:tr>
      <w:tr w:rsidR="00926345" w:rsidRPr="00E247BE" w14:paraId="323BF7DE" w14:textId="77777777" w:rsidTr="00B9325A">
        <w:trPr>
          <w:trHeight w:val="1954"/>
        </w:trPr>
        <w:tc>
          <w:tcPr>
            <w:tcW w:w="12445" w:type="dxa"/>
            <w:vMerge/>
          </w:tcPr>
          <w:p w14:paraId="4234C70E" w14:textId="77777777" w:rsidR="00926345" w:rsidRPr="00B9325A" w:rsidRDefault="00926345" w:rsidP="00EB676E">
            <w:pPr>
              <w:rPr>
                <w:b/>
                <w:bCs/>
                <w:sz w:val="20"/>
              </w:rPr>
            </w:pPr>
          </w:p>
        </w:tc>
        <w:tc>
          <w:tcPr>
            <w:tcW w:w="494" w:type="dxa"/>
            <w:shd w:val="clear" w:color="auto" w:fill="FFC0CB"/>
            <w:textDirection w:val="btLr"/>
          </w:tcPr>
          <w:p w14:paraId="7DC54B42" w14:textId="77777777" w:rsidR="00926345" w:rsidRPr="00B9325A" w:rsidRDefault="00926345" w:rsidP="00EB676E">
            <w:pPr>
              <w:ind w:left="113" w:right="113"/>
              <w:rPr>
                <w:b/>
                <w:bCs/>
                <w:sz w:val="18"/>
                <w:szCs w:val="18"/>
              </w:rPr>
            </w:pPr>
            <w:r w:rsidRPr="00B9325A">
              <w:rPr>
                <w:b/>
                <w:bCs/>
                <w:sz w:val="18"/>
                <w:szCs w:val="18"/>
              </w:rPr>
              <w:t>Area of Strength (3)</w:t>
            </w:r>
          </w:p>
        </w:tc>
        <w:tc>
          <w:tcPr>
            <w:tcW w:w="494" w:type="dxa"/>
            <w:shd w:val="clear" w:color="auto" w:fill="FFC0CB"/>
            <w:textDirection w:val="btLr"/>
          </w:tcPr>
          <w:p w14:paraId="14E527C1" w14:textId="77777777" w:rsidR="00926345" w:rsidRPr="00B9325A" w:rsidRDefault="00926345" w:rsidP="00EB676E">
            <w:pPr>
              <w:ind w:left="113" w:right="113"/>
              <w:rPr>
                <w:b/>
                <w:bCs/>
                <w:sz w:val="18"/>
                <w:szCs w:val="18"/>
              </w:rPr>
            </w:pPr>
            <w:r w:rsidRPr="00B9325A">
              <w:rPr>
                <w:b/>
                <w:bCs/>
                <w:sz w:val="18"/>
                <w:szCs w:val="18"/>
              </w:rPr>
              <w:t>In Place (2)</w:t>
            </w:r>
          </w:p>
        </w:tc>
        <w:tc>
          <w:tcPr>
            <w:tcW w:w="494" w:type="dxa"/>
            <w:shd w:val="clear" w:color="auto" w:fill="FFC0CB"/>
            <w:textDirection w:val="btLr"/>
          </w:tcPr>
          <w:p w14:paraId="3632C57F" w14:textId="77777777" w:rsidR="00926345" w:rsidRPr="00B9325A" w:rsidRDefault="00926345" w:rsidP="00EB676E">
            <w:pPr>
              <w:ind w:left="113" w:right="113"/>
              <w:rPr>
                <w:b/>
                <w:bCs/>
                <w:sz w:val="18"/>
                <w:szCs w:val="18"/>
              </w:rPr>
            </w:pPr>
            <w:r w:rsidRPr="00B9325A">
              <w:rPr>
                <w:b/>
                <w:bCs/>
                <w:sz w:val="18"/>
                <w:szCs w:val="18"/>
              </w:rPr>
              <w:t>Emerging (1)</w:t>
            </w:r>
          </w:p>
        </w:tc>
        <w:tc>
          <w:tcPr>
            <w:tcW w:w="494" w:type="dxa"/>
            <w:shd w:val="clear" w:color="auto" w:fill="FFC0CB"/>
            <w:textDirection w:val="btLr"/>
          </w:tcPr>
          <w:p w14:paraId="54CF5D52" w14:textId="77777777" w:rsidR="00926345" w:rsidRPr="00B9325A" w:rsidRDefault="00926345" w:rsidP="00EB676E">
            <w:pPr>
              <w:ind w:left="113" w:right="113"/>
              <w:rPr>
                <w:b/>
                <w:bCs/>
                <w:sz w:val="18"/>
                <w:szCs w:val="18"/>
              </w:rPr>
            </w:pPr>
            <w:r w:rsidRPr="00B9325A">
              <w:rPr>
                <w:b/>
                <w:bCs/>
                <w:sz w:val="18"/>
                <w:szCs w:val="18"/>
              </w:rPr>
              <w:t>Not in Place (0)</w:t>
            </w:r>
          </w:p>
        </w:tc>
      </w:tr>
      <w:tr w:rsidR="00926345" w:rsidRPr="00E247BE" w14:paraId="4CC7BEE6" w14:textId="77777777" w:rsidTr="00B9325A">
        <w:trPr>
          <w:trHeight w:val="20"/>
        </w:trPr>
        <w:tc>
          <w:tcPr>
            <w:tcW w:w="12445" w:type="dxa"/>
          </w:tcPr>
          <w:p w14:paraId="41A0DAC3" w14:textId="77777777" w:rsidR="00926345" w:rsidRPr="006E31AF" w:rsidRDefault="00926345" w:rsidP="00926345">
            <w:pPr>
              <w:pStyle w:val="ListParagraph"/>
              <w:numPr>
                <w:ilvl w:val="0"/>
                <w:numId w:val="15"/>
              </w:numPr>
              <w:ind w:left="410"/>
            </w:pPr>
            <w:r w:rsidRPr="006E31AF">
              <w:t xml:space="preserve">Initial and ongoing professional learning is provided specific to the literacy programs school personnel will be teaching: </w:t>
            </w:r>
          </w:p>
          <w:p w14:paraId="52F53FE2" w14:textId="77777777" w:rsidR="00926345" w:rsidRPr="006E31AF" w:rsidRDefault="00926345" w:rsidP="00926345">
            <w:pPr>
              <w:pStyle w:val="ListParagraph"/>
              <w:numPr>
                <w:ilvl w:val="1"/>
                <w:numId w:val="16"/>
              </w:numPr>
              <w:ind w:left="860"/>
            </w:pPr>
            <w:r w:rsidRPr="006E31AF">
              <w:t xml:space="preserve">Before the start of the year, teachers new to a building receive detailed preparation in the school’s literacy model, literacy assessments, and how to implement the materials they will be using. </w:t>
            </w:r>
          </w:p>
          <w:p w14:paraId="25A0A129" w14:textId="77777777" w:rsidR="00926345" w:rsidRPr="006E31AF" w:rsidRDefault="00926345" w:rsidP="00926345">
            <w:pPr>
              <w:pStyle w:val="ListParagraph"/>
              <w:numPr>
                <w:ilvl w:val="1"/>
                <w:numId w:val="16"/>
              </w:numPr>
              <w:ind w:left="860"/>
            </w:pPr>
            <w:r w:rsidRPr="006E31AF">
              <w:t xml:space="preserve">Periodically (at least once a year), returning teachers receive follow up guidance to enhance implementation of the core, supplemental, and intervention materials. </w:t>
            </w:r>
          </w:p>
          <w:p w14:paraId="1E53767E" w14:textId="77777777" w:rsidR="00926345" w:rsidRPr="006E31AF" w:rsidRDefault="00926345" w:rsidP="00926345">
            <w:pPr>
              <w:pStyle w:val="ListParagraph"/>
              <w:numPr>
                <w:ilvl w:val="1"/>
                <w:numId w:val="16"/>
              </w:numPr>
              <w:ind w:left="860"/>
            </w:pPr>
            <w:r w:rsidRPr="006E31AF">
              <w:t>Instructional specialists (Title I, special education, ELL and Gifted Education specialists) are included in literacy professional learning that classroom teachers receive.</w:t>
            </w:r>
          </w:p>
        </w:tc>
        <w:tc>
          <w:tcPr>
            <w:tcW w:w="494" w:type="dxa"/>
            <w:shd w:val="clear" w:color="auto" w:fill="FFC0CB"/>
          </w:tcPr>
          <w:p w14:paraId="02F57607" w14:textId="77777777" w:rsidR="00926345" w:rsidRDefault="00926345" w:rsidP="00EB676E">
            <w:pPr>
              <w:jc w:val="center"/>
            </w:pPr>
          </w:p>
        </w:tc>
        <w:tc>
          <w:tcPr>
            <w:tcW w:w="494" w:type="dxa"/>
            <w:shd w:val="clear" w:color="auto" w:fill="FFC0CB"/>
          </w:tcPr>
          <w:p w14:paraId="1DBD8B24" w14:textId="77777777" w:rsidR="00926345" w:rsidRDefault="00926345" w:rsidP="00EB676E">
            <w:pPr>
              <w:jc w:val="center"/>
            </w:pPr>
          </w:p>
        </w:tc>
        <w:tc>
          <w:tcPr>
            <w:tcW w:w="494" w:type="dxa"/>
            <w:shd w:val="clear" w:color="auto" w:fill="FFC0CB"/>
          </w:tcPr>
          <w:p w14:paraId="0B8F9816" w14:textId="77777777" w:rsidR="00926345" w:rsidRDefault="00926345" w:rsidP="00EB676E">
            <w:pPr>
              <w:jc w:val="center"/>
            </w:pPr>
          </w:p>
        </w:tc>
        <w:tc>
          <w:tcPr>
            <w:tcW w:w="494" w:type="dxa"/>
            <w:shd w:val="clear" w:color="auto" w:fill="FFC0CB"/>
          </w:tcPr>
          <w:p w14:paraId="1ECA2A5C" w14:textId="77777777" w:rsidR="00926345" w:rsidRDefault="00926345" w:rsidP="00EB676E">
            <w:pPr>
              <w:jc w:val="center"/>
            </w:pPr>
          </w:p>
        </w:tc>
      </w:tr>
      <w:tr w:rsidR="00926345" w:rsidRPr="00E247BE" w14:paraId="6F5FD703" w14:textId="77777777" w:rsidTr="00B9325A">
        <w:trPr>
          <w:trHeight w:val="20"/>
        </w:trPr>
        <w:tc>
          <w:tcPr>
            <w:tcW w:w="12445" w:type="dxa"/>
          </w:tcPr>
          <w:p w14:paraId="25F34F3A" w14:textId="77777777" w:rsidR="00926345" w:rsidRPr="006E31AF" w:rsidRDefault="00926345" w:rsidP="00926345">
            <w:pPr>
              <w:pStyle w:val="ListParagraph"/>
              <w:numPr>
                <w:ilvl w:val="0"/>
                <w:numId w:val="15"/>
              </w:numPr>
              <w:ind w:left="410"/>
            </w:pPr>
            <w:r w:rsidRPr="006E31AF">
              <w:t>Principals attend LEA and building-level professional learning sessions on literacy elements, materials, and assessments. Scheduling conflicts with LEA leadership meetings are avoided on these dates. Additional professional learning is provided for principals on becoming instructional leaders at regular sessions throughout the school year.</w:t>
            </w:r>
          </w:p>
        </w:tc>
        <w:tc>
          <w:tcPr>
            <w:tcW w:w="494" w:type="dxa"/>
            <w:shd w:val="clear" w:color="auto" w:fill="FFC0CB"/>
          </w:tcPr>
          <w:p w14:paraId="02333D77" w14:textId="77777777" w:rsidR="00926345" w:rsidRDefault="00926345" w:rsidP="00EB676E">
            <w:pPr>
              <w:jc w:val="center"/>
            </w:pPr>
          </w:p>
        </w:tc>
        <w:tc>
          <w:tcPr>
            <w:tcW w:w="494" w:type="dxa"/>
            <w:shd w:val="clear" w:color="auto" w:fill="FFC0CB"/>
          </w:tcPr>
          <w:p w14:paraId="02C9A619" w14:textId="77777777" w:rsidR="00926345" w:rsidRDefault="00926345" w:rsidP="00EB676E">
            <w:pPr>
              <w:jc w:val="center"/>
            </w:pPr>
          </w:p>
        </w:tc>
        <w:tc>
          <w:tcPr>
            <w:tcW w:w="494" w:type="dxa"/>
            <w:shd w:val="clear" w:color="auto" w:fill="FFC0CB"/>
          </w:tcPr>
          <w:p w14:paraId="0CF5B27A" w14:textId="77777777" w:rsidR="00926345" w:rsidRDefault="00926345" w:rsidP="00EB676E">
            <w:pPr>
              <w:jc w:val="center"/>
            </w:pPr>
          </w:p>
        </w:tc>
        <w:tc>
          <w:tcPr>
            <w:tcW w:w="494" w:type="dxa"/>
            <w:shd w:val="clear" w:color="auto" w:fill="FFC0CB"/>
          </w:tcPr>
          <w:p w14:paraId="48CCAEEF" w14:textId="77777777" w:rsidR="00926345" w:rsidRDefault="00926345" w:rsidP="00EB676E">
            <w:pPr>
              <w:jc w:val="center"/>
            </w:pPr>
          </w:p>
        </w:tc>
      </w:tr>
      <w:tr w:rsidR="00926345" w:rsidRPr="00E247BE" w14:paraId="6A42E43B" w14:textId="77777777" w:rsidTr="00B9325A">
        <w:trPr>
          <w:trHeight w:val="20"/>
        </w:trPr>
        <w:tc>
          <w:tcPr>
            <w:tcW w:w="12445" w:type="dxa"/>
          </w:tcPr>
          <w:p w14:paraId="792D9B01" w14:textId="77777777" w:rsidR="00926345" w:rsidRDefault="00926345" w:rsidP="00926345">
            <w:pPr>
              <w:pStyle w:val="ListParagraph"/>
              <w:numPr>
                <w:ilvl w:val="0"/>
                <w:numId w:val="15"/>
              </w:numPr>
              <w:ind w:left="410"/>
            </w:pPr>
            <w:r w:rsidRPr="00A409D8">
              <w:t>LEA staff are provided opportunities for professional learning in the areas of parent involvement/engagement.</w:t>
            </w:r>
          </w:p>
          <w:p w14:paraId="4AC89410" w14:textId="40D2FC80" w:rsidR="00DA337A" w:rsidRPr="00A409D8" w:rsidRDefault="00DA337A" w:rsidP="00DA337A">
            <w:pPr>
              <w:pStyle w:val="ListParagraph"/>
              <w:ind w:left="410"/>
            </w:pPr>
            <w:bookmarkStart w:id="0" w:name="_GoBack"/>
            <w:bookmarkEnd w:id="0"/>
          </w:p>
        </w:tc>
        <w:tc>
          <w:tcPr>
            <w:tcW w:w="494" w:type="dxa"/>
            <w:shd w:val="clear" w:color="auto" w:fill="FFC0CB"/>
          </w:tcPr>
          <w:p w14:paraId="0BE4FAF7" w14:textId="77777777" w:rsidR="00926345" w:rsidRDefault="00926345" w:rsidP="00EB676E">
            <w:pPr>
              <w:jc w:val="center"/>
            </w:pPr>
          </w:p>
        </w:tc>
        <w:tc>
          <w:tcPr>
            <w:tcW w:w="494" w:type="dxa"/>
            <w:shd w:val="clear" w:color="auto" w:fill="FFC0CB"/>
          </w:tcPr>
          <w:p w14:paraId="6A7C7E57" w14:textId="77777777" w:rsidR="00926345" w:rsidRDefault="00926345" w:rsidP="00EB676E">
            <w:pPr>
              <w:jc w:val="center"/>
            </w:pPr>
          </w:p>
        </w:tc>
        <w:tc>
          <w:tcPr>
            <w:tcW w:w="494" w:type="dxa"/>
            <w:shd w:val="clear" w:color="auto" w:fill="FFC0CB"/>
          </w:tcPr>
          <w:p w14:paraId="4507BAAE" w14:textId="77777777" w:rsidR="00926345" w:rsidRDefault="00926345" w:rsidP="00EB676E">
            <w:pPr>
              <w:jc w:val="center"/>
            </w:pPr>
          </w:p>
        </w:tc>
        <w:tc>
          <w:tcPr>
            <w:tcW w:w="494" w:type="dxa"/>
            <w:shd w:val="clear" w:color="auto" w:fill="FFC0CB"/>
          </w:tcPr>
          <w:p w14:paraId="54916E57" w14:textId="77777777" w:rsidR="00926345" w:rsidRDefault="00926345" w:rsidP="00EB676E">
            <w:pPr>
              <w:jc w:val="center"/>
            </w:pPr>
          </w:p>
        </w:tc>
      </w:tr>
      <w:tr w:rsidR="00926345" w:rsidRPr="00E247BE" w14:paraId="68ECFA9E" w14:textId="77777777" w:rsidTr="00B9325A">
        <w:trPr>
          <w:trHeight w:val="20"/>
        </w:trPr>
        <w:tc>
          <w:tcPr>
            <w:tcW w:w="12445" w:type="dxa"/>
          </w:tcPr>
          <w:p w14:paraId="233AA977" w14:textId="77777777" w:rsidR="00926345" w:rsidRPr="00A409D8" w:rsidRDefault="00926345" w:rsidP="00926345">
            <w:pPr>
              <w:pStyle w:val="ListParagraph"/>
              <w:numPr>
                <w:ilvl w:val="0"/>
                <w:numId w:val="15"/>
              </w:numPr>
              <w:ind w:left="410"/>
            </w:pPr>
            <w:r w:rsidRPr="00A409D8">
              <w:t>Teaching staff are provided with opportunities to collaborate, study, observe others, visit model demonstration sites, and make plans to improve instruction.</w:t>
            </w:r>
          </w:p>
        </w:tc>
        <w:tc>
          <w:tcPr>
            <w:tcW w:w="494" w:type="dxa"/>
            <w:shd w:val="clear" w:color="auto" w:fill="FFC0CB"/>
          </w:tcPr>
          <w:p w14:paraId="1C8401A4" w14:textId="77777777" w:rsidR="00926345" w:rsidRDefault="00926345" w:rsidP="00EB676E">
            <w:pPr>
              <w:jc w:val="center"/>
            </w:pPr>
          </w:p>
        </w:tc>
        <w:tc>
          <w:tcPr>
            <w:tcW w:w="494" w:type="dxa"/>
            <w:shd w:val="clear" w:color="auto" w:fill="FFC0CB"/>
          </w:tcPr>
          <w:p w14:paraId="0F3FA807" w14:textId="77777777" w:rsidR="00926345" w:rsidRDefault="00926345" w:rsidP="00EB676E">
            <w:pPr>
              <w:jc w:val="center"/>
            </w:pPr>
          </w:p>
        </w:tc>
        <w:tc>
          <w:tcPr>
            <w:tcW w:w="494" w:type="dxa"/>
            <w:shd w:val="clear" w:color="auto" w:fill="FFC0CB"/>
          </w:tcPr>
          <w:p w14:paraId="181DD7E8" w14:textId="77777777" w:rsidR="00926345" w:rsidRDefault="00926345" w:rsidP="00EB676E">
            <w:pPr>
              <w:jc w:val="center"/>
            </w:pPr>
          </w:p>
        </w:tc>
        <w:tc>
          <w:tcPr>
            <w:tcW w:w="494" w:type="dxa"/>
            <w:shd w:val="clear" w:color="auto" w:fill="FFC0CB"/>
          </w:tcPr>
          <w:p w14:paraId="4BF09E12" w14:textId="77777777" w:rsidR="00926345" w:rsidRDefault="00926345" w:rsidP="00EB676E">
            <w:pPr>
              <w:jc w:val="center"/>
            </w:pPr>
          </w:p>
        </w:tc>
      </w:tr>
      <w:tr w:rsidR="00926345" w:rsidRPr="00E247BE" w14:paraId="0B3514B6" w14:textId="77777777" w:rsidTr="00B9325A">
        <w:trPr>
          <w:trHeight w:val="20"/>
        </w:trPr>
        <w:tc>
          <w:tcPr>
            <w:tcW w:w="12445" w:type="dxa"/>
          </w:tcPr>
          <w:p w14:paraId="665776AF" w14:textId="77777777" w:rsidR="00926345" w:rsidRPr="00A409D8" w:rsidRDefault="00926345" w:rsidP="00926345">
            <w:pPr>
              <w:pStyle w:val="ListParagraph"/>
              <w:numPr>
                <w:ilvl w:val="0"/>
                <w:numId w:val="15"/>
              </w:numPr>
              <w:ind w:left="410"/>
            </w:pPr>
            <w:r w:rsidRPr="00A409D8">
              <w:t>A comprehensive professional learning plan and support system for instructional assistants who support literacy groups is developed including instruction and guidance on instructional materials they will use.</w:t>
            </w:r>
          </w:p>
        </w:tc>
        <w:tc>
          <w:tcPr>
            <w:tcW w:w="494" w:type="dxa"/>
            <w:shd w:val="clear" w:color="auto" w:fill="FFC0CB"/>
          </w:tcPr>
          <w:p w14:paraId="4470F802" w14:textId="77777777" w:rsidR="00926345" w:rsidRDefault="00926345" w:rsidP="00EB676E">
            <w:pPr>
              <w:jc w:val="center"/>
            </w:pPr>
          </w:p>
        </w:tc>
        <w:tc>
          <w:tcPr>
            <w:tcW w:w="494" w:type="dxa"/>
            <w:shd w:val="clear" w:color="auto" w:fill="FFC0CB"/>
          </w:tcPr>
          <w:p w14:paraId="3CE735CD" w14:textId="77777777" w:rsidR="00926345" w:rsidRDefault="00926345" w:rsidP="00EB676E">
            <w:pPr>
              <w:jc w:val="center"/>
            </w:pPr>
          </w:p>
        </w:tc>
        <w:tc>
          <w:tcPr>
            <w:tcW w:w="494" w:type="dxa"/>
            <w:shd w:val="clear" w:color="auto" w:fill="FFC0CB"/>
          </w:tcPr>
          <w:p w14:paraId="0D07C17B" w14:textId="77777777" w:rsidR="00926345" w:rsidRDefault="00926345" w:rsidP="00EB676E">
            <w:pPr>
              <w:jc w:val="center"/>
            </w:pPr>
          </w:p>
        </w:tc>
        <w:tc>
          <w:tcPr>
            <w:tcW w:w="494" w:type="dxa"/>
            <w:shd w:val="clear" w:color="auto" w:fill="FFC0CB"/>
          </w:tcPr>
          <w:p w14:paraId="7D965483" w14:textId="77777777" w:rsidR="00926345" w:rsidRDefault="00926345" w:rsidP="00EB676E">
            <w:pPr>
              <w:jc w:val="center"/>
            </w:pPr>
          </w:p>
        </w:tc>
      </w:tr>
      <w:tr w:rsidR="00926345" w:rsidRPr="00E247BE" w14:paraId="031AC8D7" w14:textId="77777777" w:rsidTr="00B9325A">
        <w:trPr>
          <w:trHeight w:val="20"/>
        </w:trPr>
        <w:tc>
          <w:tcPr>
            <w:tcW w:w="12445" w:type="dxa"/>
          </w:tcPr>
          <w:p w14:paraId="0E684BFC" w14:textId="77777777" w:rsidR="00926345" w:rsidRPr="00A409D8" w:rsidRDefault="00926345" w:rsidP="00926345">
            <w:pPr>
              <w:pStyle w:val="ListParagraph"/>
              <w:numPr>
                <w:ilvl w:val="0"/>
                <w:numId w:val="15"/>
              </w:numPr>
              <w:ind w:left="410"/>
            </w:pPr>
            <w:r w:rsidRPr="00A409D8">
              <w:t>The LEA is committed to integrating literacy across the instructional areas. Professional development and ongoing in-class support necessary to make this happen are provided including subject-specific comprehension and vocabulary strategies.</w:t>
            </w:r>
          </w:p>
        </w:tc>
        <w:tc>
          <w:tcPr>
            <w:tcW w:w="494" w:type="dxa"/>
            <w:shd w:val="clear" w:color="auto" w:fill="FFC0CB"/>
          </w:tcPr>
          <w:p w14:paraId="5237A90F" w14:textId="77777777" w:rsidR="00926345" w:rsidRDefault="00926345" w:rsidP="00EB676E">
            <w:pPr>
              <w:jc w:val="center"/>
            </w:pPr>
          </w:p>
        </w:tc>
        <w:tc>
          <w:tcPr>
            <w:tcW w:w="494" w:type="dxa"/>
            <w:shd w:val="clear" w:color="auto" w:fill="FFC0CB"/>
          </w:tcPr>
          <w:p w14:paraId="3C5D8C3A" w14:textId="77777777" w:rsidR="00926345" w:rsidRDefault="00926345" w:rsidP="00EB676E">
            <w:pPr>
              <w:jc w:val="center"/>
            </w:pPr>
          </w:p>
        </w:tc>
        <w:tc>
          <w:tcPr>
            <w:tcW w:w="494" w:type="dxa"/>
            <w:shd w:val="clear" w:color="auto" w:fill="FFC0CB"/>
          </w:tcPr>
          <w:p w14:paraId="6BD9567F" w14:textId="77777777" w:rsidR="00926345" w:rsidRDefault="00926345" w:rsidP="00EB676E">
            <w:pPr>
              <w:jc w:val="center"/>
            </w:pPr>
          </w:p>
        </w:tc>
        <w:tc>
          <w:tcPr>
            <w:tcW w:w="494" w:type="dxa"/>
            <w:shd w:val="clear" w:color="auto" w:fill="FFC0CB"/>
          </w:tcPr>
          <w:p w14:paraId="0BD846A4" w14:textId="77777777" w:rsidR="00926345" w:rsidRDefault="00926345" w:rsidP="00EB676E">
            <w:pPr>
              <w:jc w:val="center"/>
            </w:pPr>
          </w:p>
        </w:tc>
      </w:tr>
      <w:tr w:rsidR="00926345" w:rsidRPr="00E247BE" w14:paraId="0C628169" w14:textId="77777777" w:rsidTr="00B9325A">
        <w:trPr>
          <w:trHeight w:val="432"/>
        </w:trPr>
        <w:tc>
          <w:tcPr>
            <w:tcW w:w="12445" w:type="dxa"/>
            <w:vAlign w:val="center"/>
          </w:tcPr>
          <w:p w14:paraId="3597899E" w14:textId="77777777" w:rsidR="00926345" w:rsidRPr="000F4546" w:rsidRDefault="00926345" w:rsidP="00EB676E">
            <w:pPr>
              <w:rPr>
                <w:b/>
                <w:sz w:val="28"/>
                <w:szCs w:val="28"/>
              </w:rPr>
            </w:pPr>
            <w:r w:rsidRPr="000F4546">
              <w:rPr>
                <w:b/>
                <w:sz w:val="28"/>
                <w:szCs w:val="28"/>
              </w:rPr>
              <w:t>Score</w:t>
            </w:r>
          </w:p>
        </w:tc>
        <w:tc>
          <w:tcPr>
            <w:tcW w:w="1976" w:type="dxa"/>
            <w:gridSpan w:val="4"/>
            <w:shd w:val="clear" w:color="auto" w:fill="FFC0CB"/>
            <w:vAlign w:val="center"/>
          </w:tcPr>
          <w:p w14:paraId="11873E02" w14:textId="77777777" w:rsidR="00926345" w:rsidRPr="000F4546" w:rsidRDefault="00926345" w:rsidP="00EB676E">
            <w:pPr>
              <w:jc w:val="center"/>
              <w:rPr>
                <w:b/>
                <w:sz w:val="28"/>
                <w:szCs w:val="28"/>
              </w:rPr>
            </w:pPr>
            <w:r w:rsidRPr="000F4546">
              <w:rPr>
                <w:b/>
                <w:sz w:val="28"/>
                <w:szCs w:val="28"/>
              </w:rPr>
              <w:t>/18</w:t>
            </w:r>
          </w:p>
        </w:tc>
      </w:tr>
      <w:tr w:rsidR="00926345" w:rsidRPr="00E247BE" w14:paraId="790CF388" w14:textId="77777777" w:rsidTr="00B9325A">
        <w:trPr>
          <w:trHeight w:val="432"/>
        </w:trPr>
        <w:tc>
          <w:tcPr>
            <w:tcW w:w="12445" w:type="dxa"/>
            <w:vAlign w:val="center"/>
          </w:tcPr>
          <w:p w14:paraId="3A0B52D7" w14:textId="77777777" w:rsidR="00926345" w:rsidRPr="00B9325A" w:rsidRDefault="00926345" w:rsidP="00EB676E">
            <w:pPr>
              <w:spacing w:line="360" w:lineRule="auto"/>
              <w:rPr>
                <w:b/>
                <w:bCs/>
                <w:sz w:val="24"/>
                <w:szCs w:val="24"/>
              </w:rPr>
            </w:pPr>
            <w:r w:rsidRPr="00B9325A">
              <w:rPr>
                <w:b/>
                <w:bCs/>
                <w:sz w:val="24"/>
                <w:szCs w:val="24"/>
              </w:rPr>
              <w:t>Total Score for Professional Learning and Practice</w:t>
            </w:r>
          </w:p>
          <w:p w14:paraId="5F75D6B3" w14:textId="77777777" w:rsidR="00926345" w:rsidRPr="00B9325A" w:rsidRDefault="00926345" w:rsidP="00EB676E">
            <w:pPr>
              <w:rPr>
                <w:b/>
                <w:bCs/>
                <w:sz w:val="24"/>
                <w:szCs w:val="24"/>
              </w:rPr>
            </w:pPr>
            <w:r w:rsidRPr="00B9325A">
              <w:rPr>
                <w:b/>
                <w:bCs/>
                <w:sz w:val="24"/>
                <w:szCs w:val="24"/>
              </w:rPr>
              <w:t>page 1 ____ + page 2 ____ = ____ / 30</w:t>
            </w:r>
          </w:p>
        </w:tc>
        <w:tc>
          <w:tcPr>
            <w:tcW w:w="1976" w:type="dxa"/>
            <w:gridSpan w:val="4"/>
            <w:shd w:val="clear" w:color="auto" w:fill="FFC0CB"/>
            <w:vAlign w:val="center"/>
          </w:tcPr>
          <w:p w14:paraId="46BA6DA3" w14:textId="77777777" w:rsidR="00926345" w:rsidRPr="00B9325A" w:rsidRDefault="00926345" w:rsidP="00EB676E">
            <w:pPr>
              <w:jc w:val="center"/>
              <w:rPr>
                <w:b/>
                <w:bCs/>
                <w:sz w:val="32"/>
                <w:szCs w:val="32"/>
              </w:rPr>
            </w:pPr>
            <w:r w:rsidRPr="00B9325A">
              <w:rPr>
                <w:b/>
                <w:bCs/>
                <w:sz w:val="28"/>
                <w:szCs w:val="28"/>
              </w:rPr>
              <w:t xml:space="preserve">                  </w:t>
            </w:r>
            <w:r w:rsidRPr="00B9325A">
              <w:rPr>
                <w:b/>
                <w:bCs/>
                <w:sz w:val="32"/>
                <w:szCs w:val="32"/>
              </w:rPr>
              <w:t>/30</w:t>
            </w:r>
          </w:p>
        </w:tc>
      </w:tr>
    </w:tbl>
    <w:p w14:paraId="3181C1F3" w14:textId="77777777" w:rsidR="0004135B" w:rsidRDefault="0004135B">
      <w:pPr>
        <w:rPr>
          <w:b/>
          <w:sz w:val="28"/>
          <w:szCs w:val="28"/>
        </w:rPr>
      </w:pPr>
      <w:r>
        <w:rPr>
          <w:b/>
          <w:sz w:val="28"/>
          <w:szCs w:val="28"/>
        </w:rPr>
        <w:br w:type="page"/>
      </w:r>
    </w:p>
    <w:p w14:paraId="6F89C055" w14:textId="50503EB0" w:rsidR="00926345" w:rsidRPr="00C54179" w:rsidRDefault="00926345" w:rsidP="0004135B">
      <w:pPr>
        <w:shd w:val="clear" w:color="auto" w:fill="FFC0CB"/>
        <w:spacing w:after="0" w:line="240" w:lineRule="auto"/>
        <w:ind w:left="-720" w:right="-720"/>
        <w:rPr>
          <w:b/>
          <w:sz w:val="28"/>
          <w:szCs w:val="28"/>
        </w:rPr>
      </w:pPr>
      <w:r w:rsidRPr="00C54179">
        <w:rPr>
          <w:b/>
          <w:sz w:val="28"/>
          <w:szCs w:val="28"/>
        </w:rPr>
        <w:lastRenderedPageBreak/>
        <w:t>Professional Learning and Practice (</w:t>
      </w:r>
      <w:r>
        <w:rPr>
          <w:b/>
          <w:sz w:val="26"/>
          <w:szCs w:val="26"/>
        </w:rPr>
        <w:t>Birth-Age 5</w:t>
      </w:r>
      <w:r w:rsidRPr="00C54179">
        <w:rPr>
          <w:b/>
          <w:sz w:val="28"/>
          <w:szCs w:val="28"/>
        </w:rPr>
        <w:t>)</w:t>
      </w:r>
    </w:p>
    <w:p w14:paraId="12A47751" w14:textId="77777777" w:rsidR="00926345" w:rsidRPr="0078373D" w:rsidRDefault="00926345" w:rsidP="00926345">
      <w:pPr>
        <w:spacing w:after="0" w:line="240" w:lineRule="auto"/>
        <w:ind w:left="-720"/>
        <w:rPr>
          <w:b/>
        </w:rPr>
      </w:pPr>
      <w:r w:rsidRPr="0078373D">
        <w:rPr>
          <w:b/>
        </w:rPr>
        <w:t>Evidence and Notes:</w:t>
      </w:r>
    </w:p>
    <w:p w14:paraId="4A820A69" w14:textId="77777777" w:rsidR="00926345" w:rsidRPr="0078373D" w:rsidRDefault="00926345" w:rsidP="00926345">
      <w:pPr>
        <w:ind w:left="-720"/>
        <w:rPr>
          <w:b/>
        </w:rPr>
      </w:pPr>
    </w:p>
    <w:p w14:paraId="79D62985" w14:textId="77777777" w:rsidR="00926345" w:rsidRPr="0078373D" w:rsidRDefault="00926345" w:rsidP="00926345">
      <w:pPr>
        <w:ind w:left="-720"/>
        <w:rPr>
          <w:b/>
        </w:rPr>
      </w:pPr>
    </w:p>
    <w:p w14:paraId="2803C92E" w14:textId="77777777" w:rsidR="00926345" w:rsidRPr="0078373D" w:rsidRDefault="00926345" w:rsidP="00926345">
      <w:pPr>
        <w:ind w:left="-720"/>
        <w:rPr>
          <w:b/>
        </w:rPr>
      </w:pPr>
    </w:p>
    <w:p w14:paraId="3449B8E9" w14:textId="77777777" w:rsidR="00926345" w:rsidRPr="0078373D" w:rsidRDefault="00926345" w:rsidP="00926345">
      <w:pPr>
        <w:ind w:left="-720"/>
        <w:rPr>
          <w:b/>
        </w:rPr>
      </w:pPr>
    </w:p>
    <w:p w14:paraId="0B479C43" w14:textId="77777777" w:rsidR="00926345" w:rsidRPr="0078373D" w:rsidRDefault="00926345" w:rsidP="00926345">
      <w:pPr>
        <w:ind w:left="-720"/>
        <w:rPr>
          <w:b/>
        </w:rPr>
      </w:pPr>
    </w:p>
    <w:p w14:paraId="5542731B" w14:textId="77777777" w:rsidR="00926345" w:rsidRDefault="00926345" w:rsidP="00926345">
      <w:pPr>
        <w:ind w:left="-720"/>
        <w:rPr>
          <w:b/>
        </w:rPr>
      </w:pPr>
    </w:p>
    <w:p w14:paraId="7146B88F" w14:textId="77777777" w:rsidR="00926345" w:rsidRPr="0078373D" w:rsidRDefault="00926345" w:rsidP="00926345">
      <w:pPr>
        <w:ind w:left="-720"/>
        <w:rPr>
          <w:b/>
        </w:rPr>
      </w:pPr>
      <w:r w:rsidRPr="0078373D">
        <w:rPr>
          <w:b/>
        </w:rPr>
        <w:t>Priority Areas for Needed Improvement:</w:t>
      </w:r>
    </w:p>
    <w:sectPr w:rsidR="00926345" w:rsidRPr="0078373D" w:rsidSect="00DE5A46">
      <w:footerReference w:type="default" r:id="rId12"/>
      <w:pgSz w:w="15840" w:h="12240" w:orient="landscape" w:code="1"/>
      <w:pgMar w:top="630" w:right="1440" w:bottom="45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D2B15" w14:textId="77777777" w:rsidR="002E2CF4" w:rsidRDefault="002E2CF4" w:rsidP="009D7A33">
      <w:pPr>
        <w:spacing w:after="0"/>
      </w:pPr>
      <w:r>
        <w:separator/>
      </w:r>
    </w:p>
  </w:endnote>
  <w:endnote w:type="continuationSeparator" w:id="0">
    <w:p w14:paraId="152247F6" w14:textId="77777777" w:rsidR="002E2CF4" w:rsidRDefault="002E2CF4"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4607C97B" w:rsidR="00940266" w:rsidRPr="009B1F1C" w:rsidRDefault="00940266" w:rsidP="00DE5A46">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E5A46">
      <w:rPr>
        <w:rFonts w:cs="Arial"/>
        <w:color w:val="000000" w:themeColor="text1"/>
        <w:szCs w:val="24"/>
      </w:rPr>
      <w:tab/>
    </w:r>
    <w:r w:rsidR="00DE5A46">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C4CC2" w14:textId="77777777" w:rsidR="002E2CF4" w:rsidRDefault="002E2CF4" w:rsidP="009D7A33">
      <w:pPr>
        <w:spacing w:after="0"/>
      </w:pPr>
      <w:r>
        <w:separator/>
      </w:r>
    </w:p>
  </w:footnote>
  <w:footnote w:type="continuationSeparator" w:id="0">
    <w:p w14:paraId="431BDFBE" w14:textId="77777777" w:rsidR="002E2CF4" w:rsidRDefault="002E2CF4"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B518B"/>
    <w:multiLevelType w:val="hybridMultilevel"/>
    <w:tmpl w:val="ED265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1"/>
  </w:num>
  <w:num w:numId="6">
    <w:abstractNumId w:val="13"/>
  </w:num>
  <w:num w:numId="7">
    <w:abstractNumId w:val="15"/>
  </w:num>
  <w:num w:numId="8">
    <w:abstractNumId w:val="3"/>
  </w:num>
  <w:num w:numId="9">
    <w:abstractNumId w:val="11"/>
  </w:num>
  <w:num w:numId="10">
    <w:abstractNumId w:val="14"/>
  </w:num>
  <w:num w:numId="11">
    <w:abstractNumId w:val="8"/>
  </w:num>
  <w:num w:numId="12">
    <w:abstractNumId w:val="12"/>
  </w:num>
  <w:num w:numId="13">
    <w:abstractNumId w:val="9"/>
  </w:num>
  <w:num w:numId="14">
    <w:abstractNumId w:val="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4135B"/>
    <w:rsid w:val="00053EE1"/>
    <w:rsid w:val="000942B7"/>
    <w:rsid w:val="000A207F"/>
    <w:rsid w:val="000C69DE"/>
    <w:rsid w:val="000F2B8C"/>
    <w:rsid w:val="000F4546"/>
    <w:rsid w:val="001A13EC"/>
    <w:rsid w:val="001B7466"/>
    <w:rsid w:val="00296BAA"/>
    <w:rsid w:val="002C636F"/>
    <w:rsid w:val="002E2CF4"/>
    <w:rsid w:val="002E5A2A"/>
    <w:rsid w:val="00315494"/>
    <w:rsid w:val="00360A3A"/>
    <w:rsid w:val="00363243"/>
    <w:rsid w:val="003752CD"/>
    <w:rsid w:val="00387AA1"/>
    <w:rsid w:val="003961FB"/>
    <w:rsid w:val="003A199B"/>
    <w:rsid w:val="003C736B"/>
    <w:rsid w:val="00410447"/>
    <w:rsid w:val="004649D9"/>
    <w:rsid w:val="00474643"/>
    <w:rsid w:val="00481B03"/>
    <w:rsid w:val="004B39D4"/>
    <w:rsid w:val="004E3A26"/>
    <w:rsid w:val="00501AD4"/>
    <w:rsid w:val="00570A06"/>
    <w:rsid w:val="00580829"/>
    <w:rsid w:val="005A2DBD"/>
    <w:rsid w:val="005B4C1E"/>
    <w:rsid w:val="005E769B"/>
    <w:rsid w:val="006A0826"/>
    <w:rsid w:val="006A13D0"/>
    <w:rsid w:val="00722A68"/>
    <w:rsid w:val="007342AF"/>
    <w:rsid w:val="007D122D"/>
    <w:rsid w:val="007E2836"/>
    <w:rsid w:val="00844D32"/>
    <w:rsid w:val="00851CEB"/>
    <w:rsid w:val="00872291"/>
    <w:rsid w:val="00926345"/>
    <w:rsid w:val="00940266"/>
    <w:rsid w:val="009B1F1C"/>
    <w:rsid w:val="009B2E46"/>
    <w:rsid w:val="009C0C4C"/>
    <w:rsid w:val="009D5A0F"/>
    <w:rsid w:val="009D7A33"/>
    <w:rsid w:val="009F653A"/>
    <w:rsid w:val="00A14105"/>
    <w:rsid w:val="00A176F1"/>
    <w:rsid w:val="00A21DFA"/>
    <w:rsid w:val="00A62D72"/>
    <w:rsid w:val="00AF06B3"/>
    <w:rsid w:val="00B16374"/>
    <w:rsid w:val="00B257AA"/>
    <w:rsid w:val="00B30C3D"/>
    <w:rsid w:val="00B40EDD"/>
    <w:rsid w:val="00B443C8"/>
    <w:rsid w:val="00B501FB"/>
    <w:rsid w:val="00B9325A"/>
    <w:rsid w:val="00BF0CBA"/>
    <w:rsid w:val="00CB6111"/>
    <w:rsid w:val="00D03D7B"/>
    <w:rsid w:val="00D5027B"/>
    <w:rsid w:val="00D601DF"/>
    <w:rsid w:val="00D60680"/>
    <w:rsid w:val="00D9128E"/>
    <w:rsid w:val="00DA337A"/>
    <w:rsid w:val="00DA7C2F"/>
    <w:rsid w:val="00DD4695"/>
    <w:rsid w:val="00DE5A46"/>
    <w:rsid w:val="00DE673A"/>
    <w:rsid w:val="00E07C9D"/>
    <w:rsid w:val="00E12E63"/>
    <w:rsid w:val="00E26932"/>
    <w:rsid w:val="00E82F65"/>
    <w:rsid w:val="00EB2FDB"/>
    <w:rsid w:val="00EC1161"/>
    <w:rsid w:val="00EC60AE"/>
    <w:rsid w:val="00F03152"/>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B93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c7bf0e-1cb0-48f8-99df-6e3f20f315ba"/>
    <ds:schemaRef ds:uri="http://www.w3.org/XML/1998/namespace"/>
    <ds:schemaRef ds:uri="http://purl.org/dc/dcmitype/"/>
  </ds:schemaRefs>
</ds:datastoreItem>
</file>

<file path=customXml/itemProps2.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863D489E-AF3A-4DB6-A7FC-730E6F5C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536</Words>
  <Characters>3305</Characters>
  <Application>Microsoft Office Word</Application>
  <DocSecurity>0</DocSecurity>
  <Lines>113</Lines>
  <Paragraphs>53</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9</cp:revision>
  <cp:lastPrinted>2012-11-14T22:49:00Z</cp:lastPrinted>
  <dcterms:created xsi:type="dcterms:W3CDTF">2019-06-10T17:21:00Z</dcterms:created>
  <dcterms:modified xsi:type="dcterms:W3CDTF">2019-06-26T14:16:00Z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