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559D4" w14:textId="77777777" w:rsidR="00CA5B94" w:rsidRPr="00D8356F" w:rsidRDefault="0020292D" w:rsidP="0020292D">
      <w:pPr>
        <w:jc w:val="center"/>
        <w:rPr>
          <w:rFonts w:ascii="Arial" w:hAnsi="Arial" w:cs="Arial"/>
          <w:b/>
          <w:u w:val="single"/>
        </w:rPr>
      </w:pPr>
      <w:r>
        <w:rPr>
          <w:rFonts w:ascii="Arial" w:hAnsi="Arial" w:cs="Arial"/>
          <w:b/>
          <w:u w:val="single"/>
        </w:rPr>
        <w:t>Facilitator Guide</w:t>
      </w:r>
      <w:r w:rsidR="00CA5B94" w:rsidRPr="00D8356F">
        <w:rPr>
          <w:rFonts w:ascii="Arial" w:hAnsi="Arial" w:cs="Arial"/>
          <w:b/>
          <w:u w:val="single"/>
        </w:rPr>
        <w:t xml:space="preserve"> for Assessment Literacy Module </w:t>
      </w:r>
      <w:r w:rsidR="00CA5B94">
        <w:rPr>
          <w:rFonts w:ascii="Arial" w:hAnsi="Arial" w:cs="Arial"/>
          <w:b/>
          <w:u w:val="single"/>
        </w:rPr>
        <w:t>5</w:t>
      </w:r>
    </w:p>
    <w:tbl>
      <w:tblPr>
        <w:tblStyle w:val="TableGrid"/>
        <w:tblW w:w="0" w:type="auto"/>
        <w:tblLook w:val="04A0" w:firstRow="1" w:lastRow="0" w:firstColumn="1" w:lastColumn="0" w:noHBand="0" w:noVBand="1"/>
      </w:tblPr>
      <w:tblGrid>
        <w:gridCol w:w="11016"/>
      </w:tblGrid>
      <w:tr w:rsidR="00CA5B94" w:rsidRPr="00D8356F" w14:paraId="1FFCACE3" w14:textId="77777777" w:rsidTr="008A6AA6">
        <w:tc>
          <w:tcPr>
            <w:tcW w:w="11016" w:type="dxa"/>
          </w:tcPr>
          <w:p w14:paraId="74B3E611" w14:textId="77777777" w:rsidR="00CA5B94" w:rsidRPr="00D8356F" w:rsidRDefault="00CA5B94" w:rsidP="008A6AA6">
            <w:pPr>
              <w:rPr>
                <w:rFonts w:ascii="Arial" w:hAnsi="Arial" w:cs="Arial"/>
                <w:b/>
              </w:rPr>
            </w:pPr>
            <w:r w:rsidRPr="00D8356F">
              <w:rPr>
                <w:rFonts w:ascii="Arial" w:hAnsi="Arial" w:cs="Arial"/>
                <w:b/>
              </w:rPr>
              <w:t>After Slide 1</w:t>
            </w:r>
            <w:r>
              <w:rPr>
                <w:rFonts w:ascii="Arial" w:hAnsi="Arial" w:cs="Arial"/>
                <w:b/>
              </w:rPr>
              <w:t>:</w:t>
            </w:r>
          </w:p>
          <w:p w14:paraId="348E0207" w14:textId="77777777" w:rsidR="00CA5B94" w:rsidRPr="00D8356F" w:rsidRDefault="00CA5B94" w:rsidP="008A6AA6">
            <w:pPr>
              <w:rPr>
                <w:rFonts w:ascii="Arial" w:hAnsi="Arial" w:cs="Arial"/>
                <w:b/>
              </w:rPr>
            </w:pPr>
          </w:p>
          <w:p w14:paraId="46F09717" w14:textId="77777777" w:rsidR="00CA5B94" w:rsidRPr="00D8356F" w:rsidRDefault="00CA5B94" w:rsidP="008A6AA6">
            <w:pPr>
              <w:rPr>
                <w:rFonts w:ascii="Arial" w:hAnsi="Arial" w:cs="Arial"/>
              </w:rPr>
            </w:pPr>
            <w:r w:rsidRPr="00D8356F">
              <w:rPr>
                <w:rFonts w:ascii="Arial" w:hAnsi="Arial" w:cs="Arial"/>
              </w:rPr>
              <w:t xml:space="preserve">Use the “Anticipation Guide—Module </w:t>
            </w:r>
            <w:r>
              <w:rPr>
                <w:rFonts w:ascii="Arial" w:hAnsi="Arial" w:cs="Arial"/>
              </w:rPr>
              <w:t>5</w:t>
            </w:r>
            <w:r w:rsidRPr="00D8356F">
              <w:rPr>
                <w:rFonts w:ascii="Arial" w:hAnsi="Arial" w:cs="Arial"/>
              </w:rPr>
              <w:t xml:space="preserve">: </w:t>
            </w:r>
            <w:r>
              <w:rPr>
                <w:rFonts w:ascii="Arial" w:hAnsi="Arial" w:cs="Arial"/>
              </w:rPr>
              <w:t>Data Analysis</w:t>
            </w:r>
            <w:r w:rsidRPr="00D8356F">
              <w:rPr>
                <w:rFonts w:ascii="Arial" w:hAnsi="Arial" w:cs="Arial"/>
              </w:rPr>
              <w:t xml:space="preserve">” found in the Module </w:t>
            </w:r>
            <w:r>
              <w:rPr>
                <w:rFonts w:ascii="Arial" w:hAnsi="Arial" w:cs="Arial"/>
              </w:rPr>
              <w:t>5</w:t>
            </w:r>
            <w:r w:rsidRPr="00D8356F">
              <w:rPr>
                <w:rFonts w:ascii="Arial" w:hAnsi="Arial" w:cs="Arial"/>
              </w:rPr>
              <w:t xml:space="preserve"> Training Set to preview participant knowledge regarding assessment </w:t>
            </w:r>
            <w:r>
              <w:rPr>
                <w:rFonts w:ascii="Arial" w:hAnsi="Arial" w:cs="Arial"/>
              </w:rPr>
              <w:t>data analysis</w:t>
            </w:r>
            <w:r w:rsidRPr="00D8356F">
              <w:rPr>
                <w:rFonts w:ascii="Arial" w:hAnsi="Arial" w:cs="Arial"/>
              </w:rPr>
              <w:t xml:space="preserve">. (Answers to Agree/Disagree are provided here, but not </w:t>
            </w:r>
            <w:r>
              <w:rPr>
                <w:rFonts w:ascii="Arial" w:hAnsi="Arial" w:cs="Arial"/>
              </w:rPr>
              <w:t>in the Training Set for Module 5</w:t>
            </w:r>
            <w:r w:rsidRPr="00D8356F">
              <w:rPr>
                <w:rFonts w:ascii="Arial" w:hAnsi="Arial" w:cs="Arial"/>
              </w:rPr>
              <w:t>.)</w:t>
            </w:r>
          </w:p>
          <w:p w14:paraId="16E13150" w14:textId="77777777" w:rsidR="00CA5B94" w:rsidRPr="00D8356F" w:rsidRDefault="00CA5B94" w:rsidP="008A6AA6">
            <w:pPr>
              <w:pStyle w:val="NoSpacing"/>
              <w:rPr>
                <w:rFonts w:ascii="Arial" w:hAnsi="Arial" w:cs="Arial"/>
              </w:rPr>
            </w:pPr>
          </w:p>
          <w:tbl>
            <w:tblPr>
              <w:tblStyle w:val="TableGrid"/>
              <w:tblW w:w="0" w:type="auto"/>
              <w:tblLook w:val="04A0" w:firstRow="1" w:lastRow="0" w:firstColumn="1" w:lastColumn="0" w:noHBand="0" w:noVBand="1"/>
            </w:tblPr>
            <w:tblGrid>
              <w:gridCol w:w="10790"/>
            </w:tblGrid>
            <w:tr w:rsidR="00CA5B94" w:rsidRPr="00D8356F" w14:paraId="65FC145F" w14:textId="77777777" w:rsidTr="008A6AA6">
              <w:tc>
                <w:tcPr>
                  <w:tcW w:w="11016" w:type="dxa"/>
                </w:tcPr>
                <w:p w14:paraId="582D8960" w14:textId="77777777" w:rsidR="00CA5B94" w:rsidRPr="00D8356F" w:rsidRDefault="00CA5B94" w:rsidP="00411934">
                  <w:pPr>
                    <w:pStyle w:val="NoSpacing"/>
                    <w:jc w:val="center"/>
                    <w:rPr>
                      <w:rFonts w:ascii="Arial" w:hAnsi="Arial" w:cs="Arial"/>
                      <w:b/>
                    </w:rPr>
                  </w:pPr>
                  <w:r w:rsidRPr="00D8356F">
                    <w:rPr>
                      <w:rFonts w:ascii="Arial" w:hAnsi="Arial" w:cs="Arial"/>
                      <w:b/>
                    </w:rPr>
                    <w:t xml:space="preserve">Anticipation Guide—Module </w:t>
                  </w:r>
                  <w:r w:rsidR="00411934">
                    <w:rPr>
                      <w:rFonts w:ascii="Arial" w:hAnsi="Arial" w:cs="Arial"/>
                      <w:b/>
                    </w:rPr>
                    <w:t>5</w:t>
                  </w:r>
                  <w:r w:rsidRPr="00D8356F">
                    <w:rPr>
                      <w:rFonts w:ascii="Arial" w:hAnsi="Arial" w:cs="Arial"/>
                      <w:b/>
                    </w:rPr>
                    <w:t xml:space="preserve">: </w:t>
                  </w:r>
                  <w:r w:rsidR="00411934">
                    <w:rPr>
                      <w:rFonts w:ascii="Arial" w:hAnsi="Arial" w:cs="Arial"/>
                      <w:b/>
                    </w:rPr>
                    <w:t>Data Analysis</w:t>
                  </w:r>
                  <w:r w:rsidRPr="00D8356F">
                    <w:rPr>
                      <w:rFonts w:ascii="Arial" w:hAnsi="Arial" w:cs="Arial"/>
                      <w:b/>
                    </w:rPr>
                    <w:t xml:space="preserve"> </w:t>
                  </w:r>
                </w:p>
              </w:tc>
            </w:tr>
          </w:tbl>
          <w:p w14:paraId="12A65AF4" w14:textId="77777777" w:rsidR="00CA5B94" w:rsidRPr="00D8356F" w:rsidRDefault="00CA5B94" w:rsidP="008A6AA6">
            <w:pPr>
              <w:pStyle w:val="NoSpacing"/>
              <w:rPr>
                <w:rFonts w:ascii="Arial" w:hAnsi="Arial" w:cs="Arial"/>
              </w:rPr>
            </w:pPr>
          </w:p>
          <w:p w14:paraId="12FBFF56" w14:textId="77777777" w:rsidR="00CA5B94" w:rsidRDefault="00CA5B94" w:rsidP="008A6AA6">
            <w:pPr>
              <w:pStyle w:val="NoSpacing"/>
              <w:rPr>
                <w:rFonts w:ascii="Arial" w:hAnsi="Arial" w:cs="Arial"/>
              </w:rPr>
            </w:pPr>
            <w:r w:rsidRPr="00D8356F">
              <w:rPr>
                <w:rFonts w:ascii="Arial" w:hAnsi="Arial" w:cs="Arial"/>
              </w:rPr>
              <w:t xml:space="preserve">Use the following Anticipation Guide to preview your current knowledge about </w:t>
            </w:r>
            <w:r w:rsidR="00411934">
              <w:rPr>
                <w:rFonts w:ascii="Arial" w:hAnsi="Arial" w:cs="Arial"/>
              </w:rPr>
              <w:t>assessment data analysis</w:t>
            </w:r>
            <w:r w:rsidRPr="00D8356F">
              <w:rPr>
                <w:rFonts w:ascii="Arial" w:hAnsi="Arial" w:cs="Arial"/>
              </w:rPr>
              <w:t>. Before you begin Module 2, mark whether or not you agree or disagree with each stat</w:t>
            </w:r>
            <w:r w:rsidR="00411934">
              <w:rPr>
                <w:rFonts w:ascii="Arial" w:hAnsi="Arial" w:cs="Arial"/>
              </w:rPr>
              <w:t>ement. After completing Module 5</w:t>
            </w:r>
            <w:r w:rsidRPr="00D8356F">
              <w:rPr>
                <w:rFonts w:ascii="Arial" w:hAnsi="Arial" w:cs="Arial"/>
              </w:rPr>
              <w:t>, fill in the slide number where you found information to support learning of the statement, tell whether or not you were right, and reflect on what you found.</w:t>
            </w:r>
          </w:p>
          <w:p w14:paraId="687F3EA9" w14:textId="77777777" w:rsidR="00CA5B94" w:rsidRPr="00D8356F" w:rsidRDefault="00CA5B94" w:rsidP="008A6AA6">
            <w:pPr>
              <w:pStyle w:val="NoSpacing"/>
              <w:rPr>
                <w:rFonts w:ascii="Arial" w:hAnsi="Arial" w:cs="Arial"/>
              </w:rPr>
            </w:pPr>
          </w:p>
          <w:tbl>
            <w:tblPr>
              <w:tblStyle w:val="TableGrid"/>
              <w:tblW w:w="10795" w:type="dxa"/>
              <w:tblLook w:val="04A0" w:firstRow="1" w:lastRow="0" w:firstColumn="1" w:lastColumn="0" w:noHBand="0" w:noVBand="1"/>
            </w:tblPr>
            <w:tblGrid>
              <w:gridCol w:w="3803"/>
              <w:gridCol w:w="1097"/>
              <w:gridCol w:w="706"/>
              <w:gridCol w:w="852"/>
              <w:gridCol w:w="4337"/>
            </w:tblGrid>
            <w:tr w:rsidR="0020292D" w:rsidRPr="0020292D" w14:paraId="1A63059D" w14:textId="77777777" w:rsidTr="0020292D">
              <w:tc>
                <w:tcPr>
                  <w:tcW w:w="3803" w:type="dxa"/>
                </w:tcPr>
                <w:p w14:paraId="7493D0FA" w14:textId="77777777" w:rsidR="0020292D" w:rsidRPr="0020292D" w:rsidRDefault="0020292D" w:rsidP="0020292D">
                  <w:pPr>
                    <w:pStyle w:val="NoSpacing"/>
                    <w:ind w:left="270" w:hanging="270"/>
                    <w:jc w:val="center"/>
                    <w:rPr>
                      <w:rFonts w:ascii="Arial" w:hAnsi="Arial" w:cs="Arial"/>
                    </w:rPr>
                  </w:pPr>
                  <w:r w:rsidRPr="0020292D">
                    <w:rPr>
                      <w:rFonts w:ascii="Arial" w:hAnsi="Arial" w:cs="Arial"/>
                    </w:rPr>
                    <w:t>Statement</w:t>
                  </w:r>
                </w:p>
              </w:tc>
              <w:tc>
                <w:tcPr>
                  <w:tcW w:w="1097" w:type="dxa"/>
                </w:tcPr>
                <w:p w14:paraId="65C50320" w14:textId="77777777" w:rsidR="0020292D" w:rsidRPr="0020292D" w:rsidRDefault="0020292D" w:rsidP="0020292D">
                  <w:pPr>
                    <w:pStyle w:val="NoSpacing"/>
                    <w:jc w:val="center"/>
                    <w:rPr>
                      <w:rFonts w:ascii="Arial" w:hAnsi="Arial" w:cs="Arial"/>
                    </w:rPr>
                  </w:pPr>
                  <w:r>
                    <w:rPr>
                      <w:rFonts w:ascii="Arial" w:hAnsi="Arial" w:cs="Arial"/>
                    </w:rPr>
                    <w:t>Agree/ Disagree</w:t>
                  </w:r>
                </w:p>
              </w:tc>
              <w:tc>
                <w:tcPr>
                  <w:tcW w:w="706" w:type="dxa"/>
                </w:tcPr>
                <w:p w14:paraId="5215C9A7" w14:textId="77777777" w:rsidR="0020292D" w:rsidRPr="0020292D" w:rsidRDefault="0020292D" w:rsidP="0020292D">
                  <w:pPr>
                    <w:pStyle w:val="NoSpacing"/>
                    <w:jc w:val="center"/>
                    <w:rPr>
                      <w:rFonts w:ascii="Arial" w:hAnsi="Arial" w:cs="Arial"/>
                    </w:rPr>
                  </w:pPr>
                  <w:r w:rsidRPr="0020292D">
                    <w:rPr>
                      <w:rFonts w:ascii="Arial" w:hAnsi="Arial" w:cs="Arial"/>
                    </w:rPr>
                    <w:t>Slide #</w:t>
                  </w:r>
                </w:p>
              </w:tc>
              <w:tc>
                <w:tcPr>
                  <w:tcW w:w="852" w:type="dxa"/>
                </w:tcPr>
                <w:p w14:paraId="28E5DC25" w14:textId="77777777" w:rsidR="0020292D" w:rsidRPr="0020292D" w:rsidRDefault="0020292D" w:rsidP="0020292D">
                  <w:pPr>
                    <w:pStyle w:val="NoSpacing"/>
                    <w:jc w:val="center"/>
                    <w:rPr>
                      <w:rFonts w:ascii="Arial" w:hAnsi="Arial" w:cs="Arial"/>
                    </w:rPr>
                  </w:pPr>
                  <w:r w:rsidRPr="0020292D">
                    <w:rPr>
                      <w:rFonts w:ascii="Arial" w:hAnsi="Arial" w:cs="Arial"/>
                    </w:rPr>
                    <w:t>Were You Right?</w:t>
                  </w:r>
                </w:p>
              </w:tc>
              <w:tc>
                <w:tcPr>
                  <w:tcW w:w="4337" w:type="dxa"/>
                </w:tcPr>
                <w:p w14:paraId="153B2E11" w14:textId="77777777" w:rsidR="0020292D" w:rsidRPr="0020292D" w:rsidRDefault="0020292D" w:rsidP="0020292D">
                  <w:pPr>
                    <w:pStyle w:val="NoSpacing"/>
                    <w:jc w:val="center"/>
                    <w:rPr>
                      <w:rFonts w:ascii="Arial" w:hAnsi="Arial" w:cs="Arial"/>
                    </w:rPr>
                  </w:pPr>
                  <w:r w:rsidRPr="0020292D">
                    <w:rPr>
                      <w:rFonts w:ascii="Arial" w:hAnsi="Arial" w:cs="Arial"/>
                    </w:rPr>
                    <w:t>Reflection</w:t>
                  </w:r>
                </w:p>
              </w:tc>
            </w:tr>
            <w:tr w:rsidR="00411934" w:rsidRPr="00D8356F" w14:paraId="431B9674" w14:textId="77777777" w:rsidTr="0020292D">
              <w:tc>
                <w:tcPr>
                  <w:tcW w:w="3803" w:type="dxa"/>
                </w:tcPr>
                <w:p w14:paraId="63DB1DCB" w14:textId="77777777" w:rsidR="00CA5B94" w:rsidRPr="00D8356F" w:rsidRDefault="00CA5B94" w:rsidP="00411934">
                  <w:pPr>
                    <w:pStyle w:val="NoSpacing"/>
                    <w:ind w:left="270" w:hanging="270"/>
                    <w:rPr>
                      <w:rFonts w:ascii="Arial" w:hAnsi="Arial" w:cs="Arial"/>
                    </w:rPr>
                  </w:pPr>
                  <w:r w:rsidRPr="00D8356F">
                    <w:rPr>
                      <w:rFonts w:ascii="Arial" w:hAnsi="Arial" w:cs="Arial"/>
                    </w:rPr>
                    <w:t xml:space="preserve">1. </w:t>
                  </w:r>
                  <w:r w:rsidR="00411934">
                    <w:rPr>
                      <w:rFonts w:ascii="Arial" w:hAnsi="Arial" w:cs="Arial"/>
                    </w:rPr>
                    <w:t>A test-taker’s “true score” is dependent on the test taken.</w:t>
                  </w:r>
                </w:p>
              </w:tc>
              <w:tc>
                <w:tcPr>
                  <w:tcW w:w="1097" w:type="dxa"/>
                </w:tcPr>
                <w:p w14:paraId="6812D2B4" w14:textId="77777777" w:rsidR="00CA5B94" w:rsidRPr="00D8356F" w:rsidRDefault="00411934" w:rsidP="008A6AA6">
                  <w:pPr>
                    <w:pStyle w:val="NoSpacing"/>
                    <w:rPr>
                      <w:rFonts w:ascii="Arial" w:hAnsi="Arial" w:cs="Arial"/>
                      <w:i/>
                    </w:rPr>
                  </w:pPr>
                  <w:r>
                    <w:rPr>
                      <w:rFonts w:ascii="Arial" w:hAnsi="Arial" w:cs="Arial"/>
                      <w:i/>
                    </w:rPr>
                    <w:t>Disagree</w:t>
                  </w:r>
                </w:p>
              </w:tc>
              <w:tc>
                <w:tcPr>
                  <w:tcW w:w="706" w:type="dxa"/>
                </w:tcPr>
                <w:p w14:paraId="352A3B0D" w14:textId="77777777" w:rsidR="00CA5B94" w:rsidRPr="00D8356F" w:rsidRDefault="00411934" w:rsidP="008A6AA6">
                  <w:pPr>
                    <w:pStyle w:val="NoSpacing"/>
                    <w:rPr>
                      <w:rFonts w:ascii="Arial" w:hAnsi="Arial" w:cs="Arial"/>
                    </w:rPr>
                  </w:pPr>
                  <w:r>
                    <w:rPr>
                      <w:rFonts w:ascii="Arial" w:hAnsi="Arial" w:cs="Arial"/>
                    </w:rPr>
                    <w:t>7</w:t>
                  </w:r>
                </w:p>
              </w:tc>
              <w:tc>
                <w:tcPr>
                  <w:tcW w:w="852" w:type="dxa"/>
                </w:tcPr>
                <w:p w14:paraId="30283EA3" w14:textId="77777777" w:rsidR="00CA5B94" w:rsidRPr="00D8356F" w:rsidRDefault="00CA5B94" w:rsidP="008A6AA6">
                  <w:pPr>
                    <w:pStyle w:val="NoSpacing"/>
                    <w:rPr>
                      <w:rFonts w:ascii="Arial" w:hAnsi="Arial" w:cs="Arial"/>
                    </w:rPr>
                  </w:pPr>
                </w:p>
              </w:tc>
              <w:tc>
                <w:tcPr>
                  <w:tcW w:w="4337" w:type="dxa"/>
                </w:tcPr>
                <w:p w14:paraId="12F7AFAF" w14:textId="77777777" w:rsidR="00CA5B94" w:rsidRPr="00D8356F" w:rsidRDefault="00411934" w:rsidP="008A6AA6">
                  <w:pPr>
                    <w:pStyle w:val="NoSpacing"/>
                    <w:rPr>
                      <w:rFonts w:ascii="Arial" w:hAnsi="Arial" w:cs="Arial"/>
                      <w:i/>
                    </w:rPr>
                  </w:pPr>
                  <w:r>
                    <w:rPr>
                      <w:rFonts w:ascii="Arial" w:hAnsi="Arial" w:cs="Arial"/>
                      <w:i/>
                    </w:rPr>
                    <w:t xml:space="preserve">Test takers come to the test with a true score of abilities; a test can only measure an observed score. </w:t>
                  </w:r>
                </w:p>
              </w:tc>
            </w:tr>
            <w:tr w:rsidR="00411934" w:rsidRPr="00D8356F" w14:paraId="23D0F1BE" w14:textId="77777777" w:rsidTr="0020292D">
              <w:tc>
                <w:tcPr>
                  <w:tcW w:w="3803" w:type="dxa"/>
                </w:tcPr>
                <w:p w14:paraId="1467BDBB" w14:textId="77777777" w:rsidR="00CA5B94" w:rsidRPr="00D8356F" w:rsidRDefault="00CA5B94" w:rsidP="00CA5B94">
                  <w:pPr>
                    <w:pStyle w:val="NoSpacing"/>
                    <w:ind w:left="270" w:hanging="270"/>
                    <w:rPr>
                      <w:rFonts w:ascii="Arial" w:hAnsi="Arial" w:cs="Arial"/>
                    </w:rPr>
                  </w:pPr>
                  <w:r w:rsidRPr="00D8356F">
                    <w:rPr>
                      <w:rFonts w:ascii="Arial" w:hAnsi="Arial" w:cs="Arial"/>
                    </w:rPr>
                    <w:t>2.</w:t>
                  </w:r>
                  <w:r>
                    <w:rPr>
                      <w:rFonts w:ascii="Arial" w:hAnsi="Arial" w:cs="Arial"/>
                    </w:rPr>
                    <w:t xml:space="preserve"> </w:t>
                  </w:r>
                  <w:r w:rsidR="00411934">
                    <w:rPr>
                      <w:rFonts w:ascii="Arial" w:hAnsi="Arial" w:cs="Arial"/>
                    </w:rPr>
                    <w:t>Item discrimination for multiple choice questions is defined as the number of distractors found to have bias written in them.</w:t>
                  </w:r>
                </w:p>
              </w:tc>
              <w:tc>
                <w:tcPr>
                  <w:tcW w:w="1097" w:type="dxa"/>
                </w:tcPr>
                <w:p w14:paraId="6AE65D63" w14:textId="77777777" w:rsidR="00CA5B94" w:rsidRPr="00D8356F" w:rsidRDefault="00411934" w:rsidP="008A6AA6">
                  <w:pPr>
                    <w:pStyle w:val="NoSpacing"/>
                    <w:rPr>
                      <w:rFonts w:ascii="Arial" w:hAnsi="Arial" w:cs="Arial"/>
                      <w:i/>
                    </w:rPr>
                  </w:pPr>
                  <w:r>
                    <w:rPr>
                      <w:rFonts w:ascii="Arial" w:hAnsi="Arial" w:cs="Arial"/>
                      <w:i/>
                    </w:rPr>
                    <w:t>Disagree</w:t>
                  </w:r>
                </w:p>
              </w:tc>
              <w:tc>
                <w:tcPr>
                  <w:tcW w:w="706" w:type="dxa"/>
                </w:tcPr>
                <w:p w14:paraId="2299907C" w14:textId="77777777" w:rsidR="00CA5B94" w:rsidRPr="00D8356F" w:rsidRDefault="00411934" w:rsidP="008A6AA6">
                  <w:pPr>
                    <w:pStyle w:val="NoSpacing"/>
                    <w:rPr>
                      <w:rFonts w:ascii="Arial" w:hAnsi="Arial" w:cs="Arial"/>
                    </w:rPr>
                  </w:pPr>
                  <w:r>
                    <w:rPr>
                      <w:rFonts w:ascii="Arial" w:hAnsi="Arial" w:cs="Arial"/>
                    </w:rPr>
                    <w:t>9</w:t>
                  </w:r>
                </w:p>
              </w:tc>
              <w:tc>
                <w:tcPr>
                  <w:tcW w:w="852" w:type="dxa"/>
                </w:tcPr>
                <w:p w14:paraId="78489FB6" w14:textId="77777777" w:rsidR="00CA5B94" w:rsidRPr="00D8356F" w:rsidRDefault="00CA5B94" w:rsidP="008A6AA6">
                  <w:pPr>
                    <w:pStyle w:val="NoSpacing"/>
                    <w:rPr>
                      <w:rFonts w:ascii="Arial" w:hAnsi="Arial" w:cs="Arial"/>
                    </w:rPr>
                  </w:pPr>
                </w:p>
              </w:tc>
              <w:tc>
                <w:tcPr>
                  <w:tcW w:w="4337" w:type="dxa"/>
                </w:tcPr>
                <w:p w14:paraId="152411F0" w14:textId="77777777" w:rsidR="00CA5B94" w:rsidRPr="00D8356F" w:rsidRDefault="00411934" w:rsidP="008A6AA6">
                  <w:pPr>
                    <w:pStyle w:val="NoSpacing"/>
                    <w:rPr>
                      <w:rFonts w:ascii="Arial" w:hAnsi="Arial" w:cs="Arial"/>
                      <w:i/>
                    </w:rPr>
                  </w:pPr>
                  <w:r>
                    <w:rPr>
                      <w:rFonts w:ascii="Arial" w:hAnsi="Arial" w:cs="Arial"/>
                      <w:i/>
                    </w:rPr>
                    <w:t>Item discrimination is d</w:t>
                  </w:r>
                  <w:r w:rsidRPr="00411934">
                    <w:rPr>
                      <w:rFonts w:ascii="Arial" w:hAnsi="Arial" w:cs="Arial"/>
                      <w:i/>
                    </w:rPr>
                    <w:t xml:space="preserve">efined as the degree to which students with high overall exam scores also get a particular item correct. </w:t>
                  </w:r>
                </w:p>
              </w:tc>
            </w:tr>
            <w:tr w:rsidR="00411934" w:rsidRPr="00D8356F" w14:paraId="2DF96D9A" w14:textId="77777777" w:rsidTr="0020292D">
              <w:tc>
                <w:tcPr>
                  <w:tcW w:w="3803" w:type="dxa"/>
                </w:tcPr>
                <w:p w14:paraId="21D6B96D" w14:textId="77777777" w:rsidR="00CA5B94" w:rsidRPr="00D8356F" w:rsidRDefault="00CA5B94" w:rsidP="00C43563">
                  <w:pPr>
                    <w:pStyle w:val="NoSpacing"/>
                    <w:ind w:left="270" w:hanging="270"/>
                    <w:rPr>
                      <w:rFonts w:ascii="Arial" w:hAnsi="Arial" w:cs="Arial"/>
                    </w:rPr>
                  </w:pPr>
                  <w:r w:rsidRPr="00D8356F">
                    <w:rPr>
                      <w:rFonts w:ascii="Arial" w:hAnsi="Arial" w:cs="Arial"/>
                    </w:rPr>
                    <w:t xml:space="preserve">3. </w:t>
                  </w:r>
                  <w:r w:rsidR="00C43563">
                    <w:rPr>
                      <w:rFonts w:ascii="Arial" w:hAnsi="Arial" w:cs="Arial"/>
                    </w:rPr>
                    <w:t>Items with low “p-values” are more difficult than items with high “p-values.”</w:t>
                  </w:r>
                </w:p>
              </w:tc>
              <w:tc>
                <w:tcPr>
                  <w:tcW w:w="1097" w:type="dxa"/>
                </w:tcPr>
                <w:p w14:paraId="4594554D" w14:textId="77777777" w:rsidR="00CA5B94" w:rsidRPr="00D8356F" w:rsidRDefault="00C43563" w:rsidP="008A6AA6">
                  <w:pPr>
                    <w:pStyle w:val="NoSpacing"/>
                    <w:rPr>
                      <w:rFonts w:ascii="Arial" w:hAnsi="Arial" w:cs="Arial"/>
                      <w:i/>
                    </w:rPr>
                  </w:pPr>
                  <w:r>
                    <w:rPr>
                      <w:rFonts w:ascii="Arial" w:hAnsi="Arial" w:cs="Arial"/>
                      <w:i/>
                    </w:rPr>
                    <w:t>Agree</w:t>
                  </w:r>
                </w:p>
              </w:tc>
              <w:tc>
                <w:tcPr>
                  <w:tcW w:w="706" w:type="dxa"/>
                </w:tcPr>
                <w:p w14:paraId="6699487B" w14:textId="77777777" w:rsidR="00CA5B94" w:rsidRPr="00D8356F" w:rsidRDefault="00C43563" w:rsidP="008A6AA6">
                  <w:pPr>
                    <w:pStyle w:val="NoSpacing"/>
                    <w:rPr>
                      <w:rFonts w:ascii="Arial" w:hAnsi="Arial" w:cs="Arial"/>
                    </w:rPr>
                  </w:pPr>
                  <w:r>
                    <w:rPr>
                      <w:rFonts w:ascii="Arial" w:hAnsi="Arial" w:cs="Arial"/>
                    </w:rPr>
                    <w:t>19</w:t>
                  </w:r>
                  <w:r w:rsidR="009212D4">
                    <w:rPr>
                      <w:rFonts w:ascii="Arial" w:hAnsi="Arial" w:cs="Arial"/>
                    </w:rPr>
                    <w:t>-21</w:t>
                  </w:r>
                </w:p>
              </w:tc>
              <w:tc>
                <w:tcPr>
                  <w:tcW w:w="852" w:type="dxa"/>
                </w:tcPr>
                <w:p w14:paraId="217E8AE6" w14:textId="77777777" w:rsidR="00CA5B94" w:rsidRPr="00D8356F" w:rsidRDefault="00CA5B94" w:rsidP="008A6AA6">
                  <w:pPr>
                    <w:pStyle w:val="NoSpacing"/>
                    <w:rPr>
                      <w:rFonts w:ascii="Arial" w:hAnsi="Arial" w:cs="Arial"/>
                    </w:rPr>
                  </w:pPr>
                </w:p>
              </w:tc>
              <w:tc>
                <w:tcPr>
                  <w:tcW w:w="4337" w:type="dxa"/>
                </w:tcPr>
                <w:p w14:paraId="0EA368D5" w14:textId="77777777" w:rsidR="00CA5B94" w:rsidRPr="00D8356F" w:rsidRDefault="00C43563" w:rsidP="008A6AA6">
                  <w:pPr>
                    <w:pStyle w:val="NoSpacing"/>
                    <w:rPr>
                      <w:rFonts w:ascii="Arial" w:hAnsi="Arial" w:cs="Arial"/>
                      <w:i/>
                    </w:rPr>
                  </w:pPr>
                  <w:r>
                    <w:rPr>
                      <w:rFonts w:ascii="Arial" w:hAnsi="Arial" w:cs="Arial"/>
                      <w:i/>
                    </w:rPr>
                    <w:t>P-value means percent correct. The fewer percent of students who answer an item correctly, the more difficult the item is presumed to be. Difficulty, however, does not always reflect cognitive challenge. The item might be difficult because it is poorly written.</w:t>
                  </w:r>
                </w:p>
              </w:tc>
            </w:tr>
            <w:tr w:rsidR="00411934" w:rsidRPr="00D8356F" w14:paraId="7A25FD72" w14:textId="77777777" w:rsidTr="0020292D">
              <w:tc>
                <w:tcPr>
                  <w:tcW w:w="3803" w:type="dxa"/>
                </w:tcPr>
                <w:p w14:paraId="54EE6597" w14:textId="77777777" w:rsidR="00CA5B94" w:rsidRPr="00D8356F" w:rsidRDefault="00CA5B94" w:rsidP="009212D4">
                  <w:pPr>
                    <w:pStyle w:val="NoSpacing"/>
                    <w:ind w:left="270" w:hanging="270"/>
                    <w:rPr>
                      <w:rFonts w:ascii="Arial" w:hAnsi="Arial" w:cs="Arial"/>
                    </w:rPr>
                  </w:pPr>
                  <w:r w:rsidRPr="00D8356F">
                    <w:rPr>
                      <w:rFonts w:ascii="Arial" w:hAnsi="Arial" w:cs="Arial"/>
                    </w:rPr>
                    <w:t xml:space="preserve">4. </w:t>
                  </w:r>
                  <w:r w:rsidR="009212D4">
                    <w:rPr>
                      <w:rFonts w:ascii="Arial" w:hAnsi="Arial" w:cs="Arial"/>
                    </w:rPr>
                    <w:t>Students who know the content should be able to answer test items correctly.</w:t>
                  </w:r>
                </w:p>
              </w:tc>
              <w:tc>
                <w:tcPr>
                  <w:tcW w:w="1097" w:type="dxa"/>
                </w:tcPr>
                <w:p w14:paraId="58BC37FB" w14:textId="77777777" w:rsidR="00CA5B94" w:rsidRPr="00D8356F" w:rsidRDefault="009212D4" w:rsidP="008A6AA6">
                  <w:pPr>
                    <w:pStyle w:val="NoSpacing"/>
                    <w:rPr>
                      <w:rFonts w:ascii="Arial" w:hAnsi="Arial" w:cs="Arial"/>
                      <w:i/>
                    </w:rPr>
                  </w:pPr>
                  <w:r>
                    <w:rPr>
                      <w:rFonts w:ascii="Arial" w:hAnsi="Arial" w:cs="Arial"/>
                      <w:i/>
                    </w:rPr>
                    <w:t>Disagree</w:t>
                  </w:r>
                </w:p>
              </w:tc>
              <w:tc>
                <w:tcPr>
                  <w:tcW w:w="706" w:type="dxa"/>
                </w:tcPr>
                <w:p w14:paraId="47BC8820" w14:textId="77777777" w:rsidR="00CA5B94" w:rsidRDefault="009212D4" w:rsidP="008A6AA6">
                  <w:pPr>
                    <w:pStyle w:val="NoSpacing"/>
                    <w:rPr>
                      <w:rFonts w:ascii="Arial" w:hAnsi="Arial" w:cs="Arial"/>
                    </w:rPr>
                  </w:pPr>
                  <w:r>
                    <w:rPr>
                      <w:rFonts w:ascii="Arial" w:hAnsi="Arial" w:cs="Arial"/>
                    </w:rPr>
                    <w:t>22-24</w:t>
                  </w:r>
                  <w:r w:rsidR="002D262E">
                    <w:rPr>
                      <w:rFonts w:ascii="Arial" w:hAnsi="Arial" w:cs="Arial"/>
                    </w:rPr>
                    <w:t>,</w:t>
                  </w:r>
                </w:p>
                <w:p w14:paraId="26BF1BB4" w14:textId="77777777" w:rsidR="002D262E" w:rsidRPr="00D8356F" w:rsidRDefault="002D262E" w:rsidP="008A6AA6">
                  <w:pPr>
                    <w:pStyle w:val="NoSpacing"/>
                    <w:rPr>
                      <w:rFonts w:ascii="Arial" w:hAnsi="Arial" w:cs="Arial"/>
                    </w:rPr>
                  </w:pPr>
                  <w:r>
                    <w:rPr>
                      <w:rFonts w:ascii="Arial" w:hAnsi="Arial" w:cs="Arial"/>
                    </w:rPr>
                    <w:t>31-33</w:t>
                  </w:r>
                </w:p>
              </w:tc>
              <w:tc>
                <w:tcPr>
                  <w:tcW w:w="852" w:type="dxa"/>
                </w:tcPr>
                <w:p w14:paraId="0C968755" w14:textId="77777777" w:rsidR="00CA5B94" w:rsidRPr="00D8356F" w:rsidRDefault="00CA5B94" w:rsidP="008A6AA6">
                  <w:pPr>
                    <w:pStyle w:val="NoSpacing"/>
                    <w:rPr>
                      <w:rFonts w:ascii="Arial" w:hAnsi="Arial" w:cs="Arial"/>
                    </w:rPr>
                  </w:pPr>
                </w:p>
              </w:tc>
              <w:tc>
                <w:tcPr>
                  <w:tcW w:w="4337" w:type="dxa"/>
                </w:tcPr>
                <w:p w14:paraId="05D2918A" w14:textId="77777777" w:rsidR="00CA5B94" w:rsidRPr="00D8356F" w:rsidRDefault="009212D4" w:rsidP="008A6AA6">
                  <w:pPr>
                    <w:pStyle w:val="NoSpacing"/>
                    <w:rPr>
                      <w:rFonts w:ascii="Arial" w:hAnsi="Arial" w:cs="Arial"/>
                      <w:i/>
                    </w:rPr>
                  </w:pPr>
                  <w:r>
                    <w:rPr>
                      <w:rFonts w:ascii="Arial" w:hAnsi="Arial" w:cs="Arial"/>
                      <w:i/>
                    </w:rPr>
                    <w:t xml:space="preserve">Point </w:t>
                  </w:r>
                  <w:proofErr w:type="spellStart"/>
                  <w:r>
                    <w:rPr>
                      <w:rFonts w:ascii="Arial" w:hAnsi="Arial" w:cs="Arial"/>
                      <w:i/>
                    </w:rPr>
                    <w:t>biserial</w:t>
                  </w:r>
                  <w:proofErr w:type="spellEnd"/>
                  <w:r>
                    <w:rPr>
                      <w:rFonts w:ascii="Arial" w:hAnsi="Arial" w:cs="Arial"/>
                      <w:i/>
                    </w:rPr>
                    <w:t xml:space="preserve"> correlation statistics can help find items that do not distinguish between students who know the content and those who don’t.</w:t>
                  </w:r>
                  <w:r w:rsidR="002D262E">
                    <w:rPr>
                      <w:rFonts w:ascii="Arial" w:hAnsi="Arial" w:cs="Arial"/>
                      <w:i/>
                    </w:rPr>
                    <w:t xml:space="preserve"> Distractor comparison can help find if the best students are being drawn to an incorrect answer.</w:t>
                  </w:r>
                </w:p>
              </w:tc>
            </w:tr>
            <w:tr w:rsidR="00411934" w:rsidRPr="00D8356F" w14:paraId="598629A0" w14:textId="77777777" w:rsidTr="0020292D">
              <w:tc>
                <w:tcPr>
                  <w:tcW w:w="3803" w:type="dxa"/>
                </w:tcPr>
                <w:p w14:paraId="1E7905F6" w14:textId="77777777" w:rsidR="00CA5B94" w:rsidRPr="00D8356F" w:rsidRDefault="00CA5B94" w:rsidP="009212D4">
                  <w:pPr>
                    <w:pStyle w:val="NoSpacing"/>
                    <w:ind w:left="270" w:hanging="270"/>
                    <w:rPr>
                      <w:rFonts w:ascii="Arial" w:hAnsi="Arial" w:cs="Arial"/>
                    </w:rPr>
                  </w:pPr>
                  <w:r w:rsidRPr="00D8356F">
                    <w:rPr>
                      <w:rFonts w:ascii="Arial" w:hAnsi="Arial" w:cs="Arial"/>
                    </w:rPr>
                    <w:t xml:space="preserve">5. </w:t>
                  </w:r>
                  <w:r w:rsidR="009212D4">
                    <w:rPr>
                      <w:rFonts w:ascii="Arial" w:hAnsi="Arial" w:cs="Arial"/>
                    </w:rPr>
                    <w:t>The reason for a student to skip a question is because he or she does not know the answer.</w:t>
                  </w:r>
                </w:p>
              </w:tc>
              <w:tc>
                <w:tcPr>
                  <w:tcW w:w="1097" w:type="dxa"/>
                </w:tcPr>
                <w:p w14:paraId="23E67879" w14:textId="77777777" w:rsidR="00CA5B94" w:rsidRPr="00D8356F" w:rsidRDefault="009212D4" w:rsidP="008A6AA6">
                  <w:pPr>
                    <w:pStyle w:val="NoSpacing"/>
                    <w:rPr>
                      <w:rFonts w:ascii="Arial" w:hAnsi="Arial" w:cs="Arial"/>
                      <w:i/>
                    </w:rPr>
                  </w:pPr>
                  <w:r>
                    <w:rPr>
                      <w:rFonts w:ascii="Arial" w:hAnsi="Arial" w:cs="Arial"/>
                      <w:i/>
                    </w:rPr>
                    <w:t>Disagree</w:t>
                  </w:r>
                </w:p>
              </w:tc>
              <w:tc>
                <w:tcPr>
                  <w:tcW w:w="706" w:type="dxa"/>
                </w:tcPr>
                <w:p w14:paraId="5BA88615" w14:textId="77777777" w:rsidR="00CA5B94" w:rsidRPr="00D8356F" w:rsidRDefault="009212D4" w:rsidP="008A6AA6">
                  <w:pPr>
                    <w:pStyle w:val="NoSpacing"/>
                    <w:rPr>
                      <w:rFonts w:ascii="Arial" w:hAnsi="Arial" w:cs="Arial"/>
                    </w:rPr>
                  </w:pPr>
                  <w:r>
                    <w:rPr>
                      <w:rFonts w:ascii="Arial" w:hAnsi="Arial" w:cs="Arial"/>
                    </w:rPr>
                    <w:t>25-27</w:t>
                  </w:r>
                </w:p>
              </w:tc>
              <w:tc>
                <w:tcPr>
                  <w:tcW w:w="852" w:type="dxa"/>
                </w:tcPr>
                <w:p w14:paraId="6B2CC272" w14:textId="77777777" w:rsidR="00CA5B94" w:rsidRPr="00D8356F" w:rsidRDefault="00CA5B94" w:rsidP="008A6AA6">
                  <w:pPr>
                    <w:pStyle w:val="NoSpacing"/>
                    <w:rPr>
                      <w:rFonts w:ascii="Arial" w:hAnsi="Arial" w:cs="Arial"/>
                    </w:rPr>
                  </w:pPr>
                </w:p>
              </w:tc>
              <w:tc>
                <w:tcPr>
                  <w:tcW w:w="4337" w:type="dxa"/>
                </w:tcPr>
                <w:p w14:paraId="2F2C820E" w14:textId="77777777" w:rsidR="00CA5B94" w:rsidRPr="00D8356F" w:rsidRDefault="009212D4" w:rsidP="008A6AA6">
                  <w:pPr>
                    <w:pStyle w:val="NoSpacing"/>
                    <w:rPr>
                      <w:rFonts w:ascii="Arial" w:hAnsi="Arial" w:cs="Arial"/>
                      <w:i/>
                    </w:rPr>
                  </w:pPr>
                  <w:r>
                    <w:rPr>
                      <w:rFonts w:ascii="Arial" w:hAnsi="Arial" w:cs="Arial"/>
                      <w:i/>
                    </w:rPr>
                    <w:t>Test taker fatigue and item type may affect omission rates.</w:t>
                  </w:r>
                </w:p>
              </w:tc>
            </w:tr>
            <w:tr w:rsidR="00411934" w:rsidRPr="00D8356F" w14:paraId="7A00D476" w14:textId="77777777" w:rsidTr="0020292D">
              <w:tc>
                <w:tcPr>
                  <w:tcW w:w="3803" w:type="dxa"/>
                </w:tcPr>
                <w:p w14:paraId="0AF7D777" w14:textId="77777777" w:rsidR="00CA5B94" w:rsidRPr="00D8356F" w:rsidRDefault="00CA5B94" w:rsidP="00CA5B94">
                  <w:pPr>
                    <w:pStyle w:val="NoSpacing"/>
                    <w:ind w:left="270" w:hanging="270"/>
                    <w:rPr>
                      <w:rFonts w:ascii="Arial" w:hAnsi="Arial" w:cs="Arial"/>
                    </w:rPr>
                  </w:pPr>
                  <w:r>
                    <w:rPr>
                      <w:rFonts w:ascii="Arial" w:hAnsi="Arial" w:cs="Arial"/>
                    </w:rPr>
                    <w:t xml:space="preserve">6. </w:t>
                  </w:r>
                  <w:r w:rsidR="009212D4">
                    <w:rPr>
                      <w:rFonts w:ascii="Arial" w:hAnsi="Arial" w:cs="Arial"/>
                    </w:rPr>
                    <w:t>Test-taker responses to a given item can be influenced by gender</w:t>
                  </w:r>
                  <w:r w:rsidR="00871743">
                    <w:rPr>
                      <w:rFonts w:ascii="Arial" w:hAnsi="Arial" w:cs="Arial"/>
                    </w:rPr>
                    <w:t>.</w:t>
                  </w:r>
                </w:p>
              </w:tc>
              <w:tc>
                <w:tcPr>
                  <w:tcW w:w="1097" w:type="dxa"/>
                </w:tcPr>
                <w:p w14:paraId="611198C4" w14:textId="77777777" w:rsidR="00CA5B94" w:rsidRPr="00D8356F" w:rsidRDefault="009212D4" w:rsidP="008A6AA6">
                  <w:pPr>
                    <w:pStyle w:val="NoSpacing"/>
                    <w:rPr>
                      <w:rFonts w:ascii="Arial" w:hAnsi="Arial" w:cs="Arial"/>
                      <w:i/>
                    </w:rPr>
                  </w:pPr>
                  <w:r>
                    <w:rPr>
                      <w:rFonts w:ascii="Arial" w:hAnsi="Arial" w:cs="Arial"/>
                      <w:i/>
                    </w:rPr>
                    <w:t>Agree</w:t>
                  </w:r>
                </w:p>
              </w:tc>
              <w:tc>
                <w:tcPr>
                  <w:tcW w:w="706" w:type="dxa"/>
                </w:tcPr>
                <w:p w14:paraId="7B1E7B4E" w14:textId="77777777" w:rsidR="00CA5B94" w:rsidRPr="00D8356F" w:rsidRDefault="00871743" w:rsidP="008A6AA6">
                  <w:pPr>
                    <w:pStyle w:val="NoSpacing"/>
                    <w:rPr>
                      <w:rFonts w:ascii="Arial" w:hAnsi="Arial" w:cs="Arial"/>
                    </w:rPr>
                  </w:pPr>
                  <w:r>
                    <w:rPr>
                      <w:rFonts w:ascii="Arial" w:hAnsi="Arial" w:cs="Arial"/>
                    </w:rPr>
                    <w:t>28-30</w:t>
                  </w:r>
                </w:p>
              </w:tc>
              <w:tc>
                <w:tcPr>
                  <w:tcW w:w="852" w:type="dxa"/>
                </w:tcPr>
                <w:p w14:paraId="5B6D52F3" w14:textId="77777777" w:rsidR="00CA5B94" w:rsidRPr="00D8356F" w:rsidRDefault="00CA5B94" w:rsidP="008A6AA6">
                  <w:pPr>
                    <w:pStyle w:val="NoSpacing"/>
                    <w:rPr>
                      <w:rFonts w:ascii="Arial" w:hAnsi="Arial" w:cs="Arial"/>
                    </w:rPr>
                  </w:pPr>
                </w:p>
              </w:tc>
              <w:tc>
                <w:tcPr>
                  <w:tcW w:w="4337" w:type="dxa"/>
                </w:tcPr>
                <w:p w14:paraId="0C14189C" w14:textId="77777777" w:rsidR="00CA5B94" w:rsidRPr="00D8356F" w:rsidRDefault="00871743" w:rsidP="00871743">
                  <w:pPr>
                    <w:pStyle w:val="NoSpacing"/>
                    <w:rPr>
                      <w:rFonts w:ascii="Arial" w:hAnsi="Arial" w:cs="Arial"/>
                      <w:i/>
                    </w:rPr>
                  </w:pPr>
                  <w:r>
                    <w:rPr>
                      <w:rFonts w:ascii="Arial" w:hAnsi="Arial" w:cs="Arial"/>
                      <w:i/>
                    </w:rPr>
                    <w:t>Statistical analysis regarding gender, ethnic, ELL and other groupings of test-takers can signal bias in the wording of test items.</w:t>
                  </w:r>
                </w:p>
              </w:tc>
            </w:tr>
            <w:tr w:rsidR="00871743" w:rsidRPr="00D8356F" w14:paraId="78240078" w14:textId="77777777" w:rsidTr="0020292D">
              <w:tc>
                <w:tcPr>
                  <w:tcW w:w="3803" w:type="dxa"/>
                </w:tcPr>
                <w:p w14:paraId="0CE3B120" w14:textId="77777777" w:rsidR="00871743" w:rsidRDefault="00871743" w:rsidP="002D262E">
                  <w:pPr>
                    <w:pStyle w:val="NoSpacing"/>
                    <w:ind w:left="270" w:hanging="270"/>
                    <w:rPr>
                      <w:rFonts w:ascii="Arial" w:hAnsi="Arial" w:cs="Arial"/>
                    </w:rPr>
                  </w:pPr>
                  <w:r>
                    <w:rPr>
                      <w:rFonts w:ascii="Arial" w:hAnsi="Arial" w:cs="Arial"/>
                    </w:rPr>
                    <w:t xml:space="preserve">7. </w:t>
                  </w:r>
                  <w:r w:rsidR="002D262E">
                    <w:rPr>
                      <w:rFonts w:ascii="Arial" w:hAnsi="Arial" w:cs="Arial"/>
                    </w:rPr>
                    <w:t>Students who do well on multiple choice items may not do well on short answer items.</w:t>
                  </w:r>
                </w:p>
              </w:tc>
              <w:tc>
                <w:tcPr>
                  <w:tcW w:w="1097" w:type="dxa"/>
                </w:tcPr>
                <w:p w14:paraId="160ECEA7" w14:textId="77777777" w:rsidR="00871743" w:rsidRDefault="002D262E" w:rsidP="008A6AA6">
                  <w:pPr>
                    <w:pStyle w:val="NoSpacing"/>
                    <w:rPr>
                      <w:rFonts w:ascii="Arial" w:hAnsi="Arial" w:cs="Arial"/>
                      <w:i/>
                    </w:rPr>
                  </w:pPr>
                  <w:r>
                    <w:rPr>
                      <w:rFonts w:ascii="Arial" w:hAnsi="Arial" w:cs="Arial"/>
                      <w:i/>
                    </w:rPr>
                    <w:t>Agree</w:t>
                  </w:r>
                </w:p>
              </w:tc>
              <w:tc>
                <w:tcPr>
                  <w:tcW w:w="706" w:type="dxa"/>
                </w:tcPr>
                <w:p w14:paraId="511A8EB8" w14:textId="77777777" w:rsidR="00871743" w:rsidRDefault="002D262E" w:rsidP="008A6AA6">
                  <w:pPr>
                    <w:pStyle w:val="NoSpacing"/>
                    <w:rPr>
                      <w:rFonts w:ascii="Arial" w:hAnsi="Arial" w:cs="Arial"/>
                    </w:rPr>
                  </w:pPr>
                  <w:r>
                    <w:rPr>
                      <w:rFonts w:ascii="Arial" w:hAnsi="Arial" w:cs="Arial"/>
                    </w:rPr>
                    <w:t>34-36</w:t>
                  </w:r>
                </w:p>
              </w:tc>
              <w:tc>
                <w:tcPr>
                  <w:tcW w:w="852" w:type="dxa"/>
                </w:tcPr>
                <w:p w14:paraId="02E20F93" w14:textId="77777777" w:rsidR="00871743" w:rsidRPr="00D8356F" w:rsidRDefault="00871743" w:rsidP="008A6AA6">
                  <w:pPr>
                    <w:pStyle w:val="NoSpacing"/>
                    <w:rPr>
                      <w:rFonts w:ascii="Arial" w:hAnsi="Arial" w:cs="Arial"/>
                    </w:rPr>
                  </w:pPr>
                </w:p>
              </w:tc>
              <w:tc>
                <w:tcPr>
                  <w:tcW w:w="4337" w:type="dxa"/>
                </w:tcPr>
                <w:p w14:paraId="357C2F01" w14:textId="77777777" w:rsidR="00871743" w:rsidRDefault="002D262E" w:rsidP="00871743">
                  <w:pPr>
                    <w:pStyle w:val="NoSpacing"/>
                    <w:rPr>
                      <w:rFonts w:ascii="Arial" w:hAnsi="Arial" w:cs="Arial"/>
                      <w:i/>
                    </w:rPr>
                  </w:pPr>
                  <w:r>
                    <w:rPr>
                      <w:rFonts w:ascii="Arial" w:hAnsi="Arial" w:cs="Arial"/>
                      <w:i/>
                    </w:rPr>
                    <w:t>Item type comparison will demonstrate any unique differences in student performance based on the item type.</w:t>
                  </w:r>
                </w:p>
              </w:tc>
            </w:tr>
            <w:tr w:rsidR="00871743" w:rsidRPr="00D8356F" w14:paraId="24836924" w14:textId="77777777" w:rsidTr="0020292D">
              <w:tc>
                <w:tcPr>
                  <w:tcW w:w="3803" w:type="dxa"/>
                </w:tcPr>
                <w:p w14:paraId="1832FAE6" w14:textId="77777777" w:rsidR="00871743" w:rsidRDefault="00914932" w:rsidP="00CA5B94">
                  <w:pPr>
                    <w:pStyle w:val="NoSpacing"/>
                    <w:ind w:left="270" w:hanging="270"/>
                    <w:rPr>
                      <w:rFonts w:ascii="Arial" w:hAnsi="Arial" w:cs="Arial"/>
                    </w:rPr>
                  </w:pPr>
                  <w:r>
                    <w:rPr>
                      <w:rFonts w:ascii="Arial" w:hAnsi="Arial" w:cs="Arial"/>
                    </w:rPr>
                    <w:t>8. Human scorers tend to drift to the center score values when rubrics are poorly written.</w:t>
                  </w:r>
                </w:p>
              </w:tc>
              <w:tc>
                <w:tcPr>
                  <w:tcW w:w="1097" w:type="dxa"/>
                </w:tcPr>
                <w:p w14:paraId="76D01468" w14:textId="77777777" w:rsidR="00871743" w:rsidRDefault="00914932" w:rsidP="008A6AA6">
                  <w:pPr>
                    <w:pStyle w:val="NoSpacing"/>
                    <w:rPr>
                      <w:rFonts w:ascii="Arial" w:hAnsi="Arial" w:cs="Arial"/>
                      <w:i/>
                    </w:rPr>
                  </w:pPr>
                  <w:r>
                    <w:rPr>
                      <w:rFonts w:ascii="Arial" w:hAnsi="Arial" w:cs="Arial"/>
                      <w:i/>
                    </w:rPr>
                    <w:t>Agree</w:t>
                  </w:r>
                </w:p>
              </w:tc>
              <w:tc>
                <w:tcPr>
                  <w:tcW w:w="706" w:type="dxa"/>
                </w:tcPr>
                <w:p w14:paraId="27ABC53B" w14:textId="77777777" w:rsidR="00871743" w:rsidRDefault="00914932" w:rsidP="008A6AA6">
                  <w:pPr>
                    <w:pStyle w:val="NoSpacing"/>
                    <w:rPr>
                      <w:rFonts w:ascii="Arial" w:hAnsi="Arial" w:cs="Arial"/>
                    </w:rPr>
                  </w:pPr>
                  <w:r>
                    <w:rPr>
                      <w:rFonts w:ascii="Arial" w:hAnsi="Arial" w:cs="Arial"/>
                    </w:rPr>
                    <w:t>37-39</w:t>
                  </w:r>
                </w:p>
              </w:tc>
              <w:tc>
                <w:tcPr>
                  <w:tcW w:w="852" w:type="dxa"/>
                </w:tcPr>
                <w:p w14:paraId="03BA2E32" w14:textId="77777777" w:rsidR="00871743" w:rsidRPr="00D8356F" w:rsidRDefault="00871743" w:rsidP="008A6AA6">
                  <w:pPr>
                    <w:pStyle w:val="NoSpacing"/>
                    <w:rPr>
                      <w:rFonts w:ascii="Arial" w:hAnsi="Arial" w:cs="Arial"/>
                    </w:rPr>
                  </w:pPr>
                </w:p>
              </w:tc>
              <w:tc>
                <w:tcPr>
                  <w:tcW w:w="4337" w:type="dxa"/>
                </w:tcPr>
                <w:p w14:paraId="188AEBC3" w14:textId="77777777" w:rsidR="00871743" w:rsidRDefault="00914932" w:rsidP="00871743">
                  <w:pPr>
                    <w:pStyle w:val="NoSpacing"/>
                    <w:rPr>
                      <w:rFonts w:ascii="Arial" w:hAnsi="Arial" w:cs="Arial"/>
                      <w:i/>
                    </w:rPr>
                  </w:pPr>
                  <w:r>
                    <w:rPr>
                      <w:rFonts w:ascii="Arial" w:hAnsi="Arial" w:cs="Arial"/>
                      <w:i/>
                    </w:rPr>
                    <w:t xml:space="preserve">Poorly written rubrics provide less opportunity to distinguish one score from another, so raters tend to be somewhat non-committal and drift to the center scores. </w:t>
                  </w:r>
                </w:p>
              </w:tc>
            </w:tr>
          </w:tbl>
          <w:p w14:paraId="276D1CF5" w14:textId="77777777" w:rsidR="00CA5B94" w:rsidRPr="00D8356F" w:rsidRDefault="00CA5B94" w:rsidP="008A6AA6">
            <w:pPr>
              <w:rPr>
                <w:rFonts w:ascii="Arial" w:hAnsi="Arial" w:cs="Arial"/>
              </w:rPr>
            </w:pPr>
          </w:p>
        </w:tc>
      </w:tr>
    </w:tbl>
    <w:p w14:paraId="3B8137B0" w14:textId="77777777" w:rsidR="00CA5B94" w:rsidRDefault="00CA5B94"/>
    <w:tbl>
      <w:tblPr>
        <w:tblStyle w:val="TableGrid"/>
        <w:tblW w:w="11088" w:type="dxa"/>
        <w:tblLayout w:type="fixed"/>
        <w:tblLook w:val="04A0" w:firstRow="1" w:lastRow="0" w:firstColumn="1" w:lastColumn="0" w:noHBand="0" w:noVBand="1"/>
      </w:tblPr>
      <w:tblGrid>
        <w:gridCol w:w="11088"/>
      </w:tblGrid>
      <w:tr w:rsidR="00CA5B94" w14:paraId="5BF15696" w14:textId="77777777" w:rsidTr="00914932">
        <w:tc>
          <w:tcPr>
            <w:tcW w:w="11088" w:type="dxa"/>
          </w:tcPr>
          <w:p w14:paraId="67422FC1" w14:textId="77777777" w:rsidR="00CA5B94" w:rsidRPr="00CA5B94" w:rsidRDefault="00CA5B94">
            <w:pPr>
              <w:rPr>
                <w:rFonts w:ascii="Arial" w:hAnsi="Arial" w:cs="Arial"/>
              </w:rPr>
            </w:pPr>
          </w:p>
          <w:p w14:paraId="712EF0A1" w14:textId="77777777" w:rsidR="00914932" w:rsidRDefault="00033A1E">
            <w:pPr>
              <w:rPr>
                <w:rFonts w:ascii="Arial" w:hAnsi="Arial" w:cs="Arial"/>
                <w:b/>
              </w:rPr>
            </w:pPr>
            <w:r>
              <w:rPr>
                <w:rFonts w:ascii="Arial" w:hAnsi="Arial" w:cs="Arial"/>
                <w:b/>
              </w:rPr>
              <w:t xml:space="preserve">After Slides 21, </w:t>
            </w:r>
            <w:r w:rsidR="006B7028">
              <w:rPr>
                <w:rFonts w:ascii="Arial" w:hAnsi="Arial" w:cs="Arial"/>
                <w:b/>
              </w:rPr>
              <w:t>24 and 27</w:t>
            </w:r>
          </w:p>
          <w:p w14:paraId="30D23172" w14:textId="77777777" w:rsidR="00CF282E" w:rsidRDefault="00CF282E">
            <w:pPr>
              <w:rPr>
                <w:rFonts w:ascii="Arial" w:hAnsi="Arial" w:cs="Arial"/>
                <w:b/>
              </w:rPr>
            </w:pPr>
          </w:p>
          <w:p w14:paraId="0ABFBE0E" w14:textId="77777777" w:rsidR="006B7028" w:rsidRPr="00E30E62" w:rsidRDefault="00E30E62">
            <w:pPr>
              <w:rPr>
                <w:rFonts w:ascii="Arial" w:hAnsi="Arial" w:cs="Arial"/>
              </w:rPr>
            </w:pPr>
            <w:r>
              <w:rPr>
                <w:rFonts w:ascii="Arial" w:hAnsi="Arial" w:cs="Arial"/>
              </w:rPr>
              <w:t>Identify selected items from the graphs found in either the slides or the handouts that should be reviewed based on difficulty, discrimination and omission statistic</w:t>
            </w:r>
            <w:r w:rsidR="00CF282E">
              <w:rPr>
                <w:rFonts w:ascii="Arial" w:hAnsi="Arial" w:cs="Arial"/>
              </w:rPr>
              <w:t>al analysis.</w:t>
            </w:r>
          </w:p>
          <w:p w14:paraId="78EAD82E" w14:textId="77777777" w:rsidR="00CA5B94" w:rsidRDefault="00CA5B94">
            <w:pPr>
              <w:rPr>
                <w:rFonts w:ascii="Arial" w:hAnsi="Arial" w:cs="Arial"/>
              </w:rPr>
            </w:pPr>
            <w:r w:rsidRPr="00CA5B94">
              <w:rPr>
                <w:rFonts w:ascii="Arial" w:hAnsi="Arial" w:cs="Arial"/>
              </w:rPr>
              <w:t>Item Analysis Matrix</w:t>
            </w:r>
          </w:p>
          <w:tbl>
            <w:tblPr>
              <w:tblStyle w:val="TableGrid"/>
              <w:tblW w:w="0" w:type="auto"/>
              <w:tblLayout w:type="fixed"/>
              <w:tblLook w:val="04A0" w:firstRow="1" w:lastRow="0" w:firstColumn="1" w:lastColumn="0" w:noHBand="0" w:noVBand="1"/>
            </w:tblPr>
            <w:tblGrid>
              <w:gridCol w:w="1705"/>
              <w:gridCol w:w="540"/>
              <w:gridCol w:w="540"/>
              <w:gridCol w:w="540"/>
              <w:gridCol w:w="450"/>
              <w:gridCol w:w="450"/>
              <w:gridCol w:w="540"/>
              <w:gridCol w:w="584"/>
              <w:gridCol w:w="540"/>
              <w:gridCol w:w="540"/>
              <w:gridCol w:w="540"/>
              <w:gridCol w:w="540"/>
              <w:gridCol w:w="630"/>
              <w:gridCol w:w="540"/>
              <w:gridCol w:w="535"/>
            </w:tblGrid>
            <w:tr w:rsidR="00C43563" w14:paraId="5C2AF8E0" w14:textId="77777777" w:rsidTr="0088292F">
              <w:tc>
                <w:tcPr>
                  <w:tcW w:w="1705" w:type="dxa"/>
                </w:tcPr>
                <w:p w14:paraId="64744648" w14:textId="77777777" w:rsidR="00C43563" w:rsidRDefault="00C43563">
                  <w:pPr>
                    <w:rPr>
                      <w:rFonts w:ascii="Arial" w:hAnsi="Arial" w:cs="Arial"/>
                    </w:rPr>
                  </w:pPr>
                </w:p>
              </w:tc>
              <w:tc>
                <w:tcPr>
                  <w:tcW w:w="540" w:type="dxa"/>
                </w:tcPr>
                <w:p w14:paraId="5BB935CF" w14:textId="77777777" w:rsidR="00C43563" w:rsidRDefault="00C43563">
                  <w:pPr>
                    <w:rPr>
                      <w:rFonts w:ascii="Arial" w:hAnsi="Arial" w:cs="Arial"/>
                    </w:rPr>
                  </w:pPr>
                  <w:r>
                    <w:rPr>
                      <w:rFonts w:ascii="Arial" w:hAnsi="Arial" w:cs="Arial"/>
                    </w:rPr>
                    <w:t>M</w:t>
                  </w:r>
                </w:p>
                <w:p w14:paraId="6B52377D" w14:textId="77777777" w:rsidR="00C43563" w:rsidRDefault="00C43563">
                  <w:pPr>
                    <w:rPr>
                      <w:rFonts w:ascii="Arial" w:hAnsi="Arial" w:cs="Arial"/>
                    </w:rPr>
                  </w:pPr>
                  <w:r>
                    <w:rPr>
                      <w:rFonts w:ascii="Arial" w:hAnsi="Arial" w:cs="Arial"/>
                    </w:rPr>
                    <w:t>1</w:t>
                  </w:r>
                </w:p>
              </w:tc>
              <w:tc>
                <w:tcPr>
                  <w:tcW w:w="540" w:type="dxa"/>
                </w:tcPr>
                <w:p w14:paraId="4C27A8D3" w14:textId="77777777" w:rsidR="00C43563" w:rsidRDefault="00C43563">
                  <w:pPr>
                    <w:rPr>
                      <w:rFonts w:ascii="Arial" w:hAnsi="Arial" w:cs="Arial"/>
                    </w:rPr>
                  </w:pPr>
                  <w:r>
                    <w:rPr>
                      <w:rFonts w:ascii="Arial" w:hAnsi="Arial" w:cs="Arial"/>
                    </w:rPr>
                    <w:t>M</w:t>
                  </w:r>
                </w:p>
                <w:p w14:paraId="28848E94" w14:textId="77777777" w:rsidR="00C43563" w:rsidRDefault="00C43563">
                  <w:pPr>
                    <w:rPr>
                      <w:rFonts w:ascii="Arial" w:hAnsi="Arial" w:cs="Arial"/>
                    </w:rPr>
                  </w:pPr>
                  <w:r>
                    <w:rPr>
                      <w:rFonts w:ascii="Arial" w:hAnsi="Arial" w:cs="Arial"/>
                    </w:rPr>
                    <w:t>3</w:t>
                  </w:r>
                </w:p>
              </w:tc>
              <w:tc>
                <w:tcPr>
                  <w:tcW w:w="540" w:type="dxa"/>
                </w:tcPr>
                <w:p w14:paraId="005E9B23" w14:textId="77777777" w:rsidR="00C43563" w:rsidRDefault="00C43563">
                  <w:pPr>
                    <w:rPr>
                      <w:rFonts w:ascii="Arial" w:hAnsi="Arial" w:cs="Arial"/>
                    </w:rPr>
                  </w:pPr>
                  <w:r>
                    <w:rPr>
                      <w:rFonts w:ascii="Arial" w:hAnsi="Arial" w:cs="Arial"/>
                    </w:rPr>
                    <w:t>M</w:t>
                  </w:r>
                </w:p>
                <w:p w14:paraId="4872393F" w14:textId="77777777" w:rsidR="00C43563" w:rsidRDefault="00C43563">
                  <w:pPr>
                    <w:rPr>
                      <w:rFonts w:ascii="Arial" w:hAnsi="Arial" w:cs="Arial"/>
                    </w:rPr>
                  </w:pPr>
                  <w:r>
                    <w:rPr>
                      <w:rFonts w:ascii="Arial" w:hAnsi="Arial" w:cs="Arial"/>
                    </w:rPr>
                    <w:t>5</w:t>
                  </w:r>
                </w:p>
              </w:tc>
              <w:tc>
                <w:tcPr>
                  <w:tcW w:w="450" w:type="dxa"/>
                </w:tcPr>
                <w:p w14:paraId="610B142E" w14:textId="77777777" w:rsidR="00C43563" w:rsidRDefault="00C43563">
                  <w:pPr>
                    <w:rPr>
                      <w:rFonts w:ascii="Arial" w:hAnsi="Arial" w:cs="Arial"/>
                    </w:rPr>
                  </w:pPr>
                  <w:r>
                    <w:rPr>
                      <w:rFonts w:ascii="Arial" w:hAnsi="Arial" w:cs="Arial"/>
                    </w:rPr>
                    <w:t>M</w:t>
                  </w:r>
                </w:p>
                <w:p w14:paraId="01121F54" w14:textId="77777777" w:rsidR="00C43563" w:rsidRDefault="00C43563">
                  <w:pPr>
                    <w:rPr>
                      <w:rFonts w:ascii="Arial" w:hAnsi="Arial" w:cs="Arial"/>
                    </w:rPr>
                  </w:pPr>
                  <w:r>
                    <w:rPr>
                      <w:rFonts w:ascii="Arial" w:hAnsi="Arial" w:cs="Arial"/>
                    </w:rPr>
                    <w:t>7</w:t>
                  </w:r>
                </w:p>
              </w:tc>
              <w:tc>
                <w:tcPr>
                  <w:tcW w:w="450" w:type="dxa"/>
                </w:tcPr>
                <w:p w14:paraId="2F487B3C" w14:textId="77777777" w:rsidR="00C43563" w:rsidRDefault="00C43563">
                  <w:pPr>
                    <w:rPr>
                      <w:rFonts w:ascii="Arial" w:hAnsi="Arial" w:cs="Arial"/>
                    </w:rPr>
                  </w:pPr>
                  <w:r>
                    <w:rPr>
                      <w:rFonts w:ascii="Arial" w:hAnsi="Arial" w:cs="Arial"/>
                    </w:rPr>
                    <w:t>M</w:t>
                  </w:r>
                </w:p>
                <w:p w14:paraId="0AAC7C9A" w14:textId="77777777" w:rsidR="00C43563" w:rsidRDefault="00C43563">
                  <w:pPr>
                    <w:rPr>
                      <w:rFonts w:ascii="Arial" w:hAnsi="Arial" w:cs="Arial"/>
                    </w:rPr>
                  </w:pPr>
                  <w:r>
                    <w:rPr>
                      <w:rFonts w:ascii="Arial" w:hAnsi="Arial" w:cs="Arial"/>
                    </w:rPr>
                    <w:t>9</w:t>
                  </w:r>
                </w:p>
              </w:tc>
              <w:tc>
                <w:tcPr>
                  <w:tcW w:w="540" w:type="dxa"/>
                </w:tcPr>
                <w:p w14:paraId="1634C9B9" w14:textId="77777777" w:rsidR="00C43563" w:rsidRDefault="00C43563">
                  <w:pPr>
                    <w:rPr>
                      <w:rFonts w:ascii="Arial" w:hAnsi="Arial" w:cs="Arial"/>
                    </w:rPr>
                  </w:pPr>
                  <w:r>
                    <w:rPr>
                      <w:rFonts w:ascii="Arial" w:hAnsi="Arial" w:cs="Arial"/>
                    </w:rPr>
                    <w:t>M</w:t>
                  </w:r>
                </w:p>
                <w:p w14:paraId="022B68A8" w14:textId="77777777" w:rsidR="00C43563" w:rsidRDefault="00C43563">
                  <w:pPr>
                    <w:rPr>
                      <w:rFonts w:ascii="Arial" w:hAnsi="Arial" w:cs="Arial"/>
                    </w:rPr>
                  </w:pPr>
                  <w:r>
                    <w:rPr>
                      <w:rFonts w:ascii="Arial" w:hAnsi="Arial" w:cs="Arial"/>
                    </w:rPr>
                    <w:t>11</w:t>
                  </w:r>
                </w:p>
              </w:tc>
              <w:tc>
                <w:tcPr>
                  <w:tcW w:w="584" w:type="dxa"/>
                </w:tcPr>
                <w:p w14:paraId="565AB7D4" w14:textId="77777777" w:rsidR="00C43563" w:rsidRDefault="00C43563">
                  <w:pPr>
                    <w:rPr>
                      <w:rFonts w:ascii="Arial" w:hAnsi="Arial" w:cs="Arial"/>
                    </w:rPr>
                  </w:pPr>
                  <w:r>
                    <w:rPr>
                      <w:rFonts w:ascii="Arial" w:hAnsi="Arial" w:cs="Arial"/>
                    </w:rPr>
                    <w:t>M</w:t>
                  </w:r>
                </w:p>
                <w:p w14:paraId="714B2A73" w14:textId="77777777" w:rsidR="00C43563" w:rsidRDefault="00C43563">
                  <w:pPr>
                    <w:rPr>
                      <w:rFonts w:ascii="Arial" w:hAnsi="Arial" w:cs="Arial"/>
                    </w:rPr>
                  </w:pPr>
                  <w:r>
                    <w:rPr>
                      <w:rFonts w:ascii="Arial" w:hAnsi="Arial" w:cs="Arial"/>
                    </w:rPr>
                    <w:t>13</w:t>
                  </w:r>
                </w:p>
              </w:tc>
              <w:tc>
                <w:tcPr>
                  <w:tcW w:w="540" w:type="dxa"/>
                </w:tcPr>
                <w:p w14:paraId="6BA8828C" w14:textId="77777777" w:rsidR="00C43563" w:rsidRDefault="00C43563">
                  <w:pPr>
                    <w:rPr>
                      <w:rFonts w:ascii="Arial" w:hAnsi="Arial" w:cs="Arial"/>
                    </w:rPr>
                  </w:pPr>
                  <w:r>
                    <w:rPr>
                      <w:rFonts w:ascii="Arial" w:hAnsi="Arial" w:cs="Arial"/>
                    </w:rPr>
                    <w:t>M</w:t>
                  </w:r>
                </w:p>
                <w:p w14:paraId="3AA52FF8" w14:textId="77777777" w:rsidR="00C43563" w:rsidRDefault="00C43563">
                  <w:pPr>
                    <w:rPr>
                      <w:rFonts w:ascii="Arial" w:hAnsi="Arial" w:cs="Arial"/>
                    </w:rPr>
                  </w:pPr>
                  <w:r>
                    <w:rPr>
                      <w:rFonts w:ascii="Arial" w:hAnsi="Arial" w:cs="Arial"/>
                    </w:rPr>
                    <w:t>15</w:t>
                  </w:r>
                </w:p>
              </w:tc>
              <w:tc>
                <w:tcPr>
                  <w:tcW w:w="540" w:type="dxa"/>
                </w:tcPr>
                <w:p w14:paraId="6E2E015A" w14:textId="77777777" w:rsidR="00C43563" w:rsidRDefault="00C43563">
                  <w:pPr>
                    <w:rPr>
                      <w:rFonts w:ascii="Arial" w:hAnsi="Arial" w:cs="Arial"/>
                    </w:rPr>
                  </w:pPr>
                  <w:r>
                    <w:rPr>
                      <w:rFonts w:ascii="Arial" w:hAnsi="Arial" w:cs="Arial"/>
                    </w:rPr>
                    <w:t>M</w:t>
                  </w:r>
                </w:p>
                <w:p w14:paraId="75F6C5BD" w14:textId="77777777" w:rsidR="00C43563" w:rsidRDefault="00C43563">
                  <w:pPr>
                    <w:rPr>
                      <w:rFonts w:ascii="Arial" w:hAnsi="Arial" w:cs="Arial"/>
                    </w:rPr>
                  </w:pPr>
                  <w:r>
                    <w:rPr>
                      <w:rFonts w:ascii="Arial" w:hAnsi="Arial" w:cs="Arial"/>
                    </w:rPr>
                    <w:t>17</w:t>
                  </w:r>
                </w:p>
              </w:tc>
              <w:tc>
                <w:tcPr>
                  <w:tcW w:w="540" w:type="dxa"/>
                </w:tcPr>
                <w:p w14:paraId="170CE12B" w14:textId="77777777" w:rsidR="00C43563" w:rsidRDefault="00C43563">
                  <w:pPr>
                    <w:rPr>
                      <w:rFonts w:ascii="Arial" w:hAnsi="Arial" w:cs="Arial"/>
                    </w:rPr>
                  </w:pPr>
                  <w:r>
                    <w:rPr>
                      <w:rFonts w:ascii="Arial" w:hAnsi="Arial" w:cs="Arial"/>
                    </w:rPr>
                    <w:t>M</w:t>
                  </w:r>
                </w:p>
                <w:p w14:paraId="6426EBB0" w14:textId="77777777" w:rsidR="00C43563" w:rsidRDefault="00C43563">
                  <w:pPr>
                    <w:rPr>
                      <w:rFonts w:ascii="Arial" w:hAnsi="Arial" w:cs="Arial"/>
                    </w:rPr>
                  </w:pPr>
                  <w:r>
                    <w:rPr>
                      <w:rFonts w:ascii="Arial" w:hAnsi="Arial" w:cs="Arial"/>
                    </w:rPr>
                    <w:t>19</w:t>
                  </w:r>
                </w:p>
              </w:tc>
              <w:tc>
                <w:tcPr>
                  <w:tcW w:w="540" w:type="dxa"/>
                </w:tcPr>
                <w:p w14:paraId="442C9A33" w14:textId="77777777" w:rsidR="00C43563" w:rsidRDefault="00C43563" w:rsidP="008A6AA6">
                  <w:pPr>
                    <w:rPr>
                      <w:rFonts w:ascii="Arial" w:hAnsi="Arial" w:cs="Arial"/>
                    </w:rPr>
                  </w:pPr>
                  <w:r>
                    <w:rPr>
                      <w:rFonts w:ascii="Arial" w:hAnsi="Arial" w:cs="Arial"/>
                    </w:rPr>
                    <w:t>M</w:t>
                  </w:r>
                </w:p>
                <w:p w14:paraId="7E247981" w14:textId="77777777" w:rsidR="00C43563" w:rsidRDefault="00C43563" w:rsidP="008A6AA6">
                  <w:pPr>
                    <w:rPr>
                      <w:rFonts w:ascii="Arial" w:hAnsi="Arial" w:cs="Arial"/>
                    </w:rPr>
                  </w:pPr>
                  <w:r>
                    <w:rPr>
                      <w:rFonts w:ascii="Arial" w:hAnsi="Arial" w:cs="Arial"/>
                    </w:rPr>
                    <w:t>22</w:t>
                  </w:r>
                </w:p>
              </w:tc>
              <w:tc>
                <w:tcPr>
                  <w:tcW w:w="630" w:type="dxa"/>
                </w:tcPr>
                <w:p w14:paraId="5856480B" w14:textId="77777777" w:rsidR="00C43563" w:rsidRDefault="00C43563" w:rsidP="008A6AA6">
                  <w:pPr>
                    <w:rPr>
                      <w:rFonts w:ascii="Arial" w:hAnsi="Arial" w:cs="Arial"/>
                    </w:rPr>
                  </w:pPr>
                  <w:r>
                    <w:rPr>
                      <w:rFonts w:ascii="Arial" w:hAnsi="Arial" w:cs="Arial"/>
                    </w:rPr>
                    <w:t>M</w:t>
                  </w:r>
                </w:p>
                <w:p w14:paraId="0116A358" w14:textId="77777777" w:rsidR="00C43563" w:rsidRDefault="00C43563" w:rsidP="008A6AA6">
                  <w:pPr>
                    <w:rPr>
                      <w:rFonts w:ascii="Arial" w:hAnsi="Arial" w:cs="Arial"/>
                    </w:rPr>
                  </w:pPr>
                  <w:r>
                    <w:rPr>
                      <w:rFonts w:ascii="Arial" w:hAnsi="Arial" w:cs="Arial"/>
                    </w:rPr>
                    <w:t>24</w:t>
                  </w:r>
                </w:p>
              </w:tc>
              <w:tc>
                <w:tcPr>
                  <w:tcW w:w="540" w:type="dxa"/>
                </w:tcPr>
                <w:p w14:paraId="5C85162C" w14:textId="77777777" w:rsidR="00C43563" w:rsidRDefault="00C43563" w:rsidP="008A6AA6">
                  <w:pPr>
                    <w:rPr>
                      <w:rFonts w:ascii="Arial" w:hAnsi="Arial" w:cs="Arial"/>
                    </w:rPr>
                  </w:pPr>
                  <w:r>
                    <w:rPr>
                      <w:rFonts w:ascii="Arial" w:hAnsi="Arial" w:cs="Arial"/>
                    </w:rPr>
                    <w:t>M</w:t>
                  </w:r>
                </w:p>
                <w:p w14:paraId="78B08075" w14:textId="77777777" w:rsidR="00C43563" w:rsidRDefault="00C43563" w:rsidP="008A6AA6">
                  <w:pPr>
                    <w:rPr>
                      <w:rFonts w:ascii="Arial" w:hAnsi="Arial" w:cs="Arial"/>
                    </w:rPr>
                  </w:pPr>
                  <w:r>
                    <w:rPr>
                      <w:rFonts w:ascii="Arial" w:hAnsi="Arial" w:cs="Arial"/>
                    </w:rPr>
                    <w:t>26</w:t>
                  </w:r>
                </w:p>
              </w:tc>
              <w:tc>
                <w:tcPr>
                  <w:tcW w:w="535" w:type="dxa"/>
                </w:tcPr>
                <w:p w14:paraId="263CF214" w14:textId="77777777" w:rsidR="00C43563" w:rsidRDefault="00C43563" w:rsidP="008A6AA6">
                  <w:pPr>
                    <w:rPr>
                      <w:rFonts w:ascii="Arial" w:hAnsi="Arial" w:cs="Arial"/>
                    </w:rPr>
                  </w:pPr>
                  <w:r>
                    <w:rPr>
                      <w:rFonts w:ascii="Arial" w:hAnsi="Arial" w:cs="Arial"/>
                    </w:rPr>
                    <w:t>M</w:t>
                  </w:r>
                </w:p>
                <w:p w14:paraId="0B1FC090" w14:textId="77777777" w:rsidR="00C43563" w:rsidRDefault="00C43563" w:rsidP="008A6AA6">
                  <w:pPr>
                    <w:rPr>
                      <w:rFonts w:ascii="Arial" w:hAnsi="Arial" w:cs="Arial"/>
                    </w:rPr>
                  </w:pPr>
                  <w:r>
                    <w:rPr>
                      <w:rFonts w:ascii="Arial" w:hAnsi="Arial" w:cs="Arial"/>
                    </w:rPr>
                    <w:t>28</w:t>
                  </w:r>
                </w:p>
              </w:tc>
            </w:tr>
            <w:tr w:rsidR="00C43563" w14:paraId="7049E1F8" w14:textId="77777777" w:rsidTr="0088292F">
              <w:tc>
                <w:tcPr>
                  <w:tcW w:w="1705" w:type="dxa"/>
                </w:tcPr>
                <w:p w14:paraId="779A9BCA" w14:textId="77777777" w:rsidR="00C43563" w:rsidRDefault="00C43563">
                  <w:pPr>
                    <w:rPr>
                      <w:rFonts w:ascii="Arial" w:hAnsi="Arial" w:cs="Arial"/>
                    </w:rPr>
                  </w:pPr>
                  <w:r>
                    <w:rPr>
                      <w:rFonts w:ascii="Arial" w:hAnsi="Arial" w:cs="Arial"/>
                    </w:rPr>
                    <w:t>Difficulty</w:t>
                  </w:r>
                </w:p>
              </w:tc>
              <w:tc>
                <w:tcPr>
                  <w:tcW w:w="540" w:type="dxa"/>
                </w:tcPr>
                <w:p w14:paraId="01577C3D" w14:textId="77777777" w:rsidR="00C43563" w:rsidRDefault="0088292F">
                  <w:pPr>
                    <w:rPr>
                      <w:rFonts w:ascii="Arial" w:hAnsi="Arial" w:cs="Arial"/>
                    </w:rPr>
                  </w:pPr>
                  <w:r>
                    <w:rPr>
                      <w:rFonts w:ascii="Arial" w:hAnsi="Arial" w:cs="Arial"/>
                    </w:rPr>
                    <w:t>?</w:t>
                  </w:r>
                </w:p>
              </w:tc>
              <w:tc>
                <w:tcPr>
                  <w:tcW w:w="540" w:type="dxa"/>
                </w:tcPr>
                <w:p w14:paraId="1445DA59" w14:textId="77777777" w:rsidR="00C43563" w:rsidRDefault="00C43563">
                  <w:pPr>
                    <w:rPr>
                      <w:rFonts w:ascii="Arial" w:hAnsi="Arial" w:cs="Arial"/>
                    </w:rPr>
                  </w:pPr>
                </w:p>
              </w:tc>
              <w:tc>
                <w:tcPr>
                  <w:tcW w:w="540" w:type="dxa"/>
                </w:tcPr>
                <w:p w14:paraId="56D645EC" w14:textId="77777777" w:rsidR="00C43563" w:rsidRDefault="00C43563">
                  <w:pPr>
                    <w:rPr>
                      <w:rFonts w:ascii="Arial" w:hAnsi="Arial" w:cs="Arial"/>
                    </w:rPr>
                  </w:pPr>
                </w:p>
              </w:tc>
              <w:tc>
                <w:tcPr>
                  <w:tcW w:w="450" w:type="dxa"/>
                </w:tcPr>
                <w:p w14:paraId="75455FE9" w14:textId="77777777" w:rsidR="00C43563" w:rsidRDefault="00C43563">
                  <w:pPr>
                    <w:rPr>
                      <w:rFonts w:ascii="Arial" w:hAnsi="Arial" w:cs="Arial"/>
                    </w:rPr>
                  </w:pPr>
                </w:p>
              </w:tc>
              <w:tc>
                <w:tcPr>
                  <w:tcW w:w="450" w:type="dxa"/>
                </w:tcPr>
                <w:p w14:paraId="017D68D5" w14:textId="77777777" w:rsidR="00C43563" w:rsidRDefault="00C43563">
                  <w:pPr>
                    <w:rPr>
                      <w:rFonts w:ascii="Arial" w:hAnsi="Arial" w:cs="Arial"/>
                    </w:rPr>
                  </w:pPr>
                </w:p>
              </w:tc>
              <w:tc>
                <w:tcPr>
                  <w:tcW w:w="540" w:type="dxa"/>
                </w:tcPr>
                <w:p w14:paraId="432B582B" w14:textId="77777777" w:rsidR="00C43563" w:rsidRDefault="0088292F">
                  <w:pPr>
                    <w:rPr>
                      <w:rFonts w:ascii="Arial" w:hAnsi="Arial" w:cs="Arial"/>
                    </w:rPr>
                  </w:pPr>
                  <w:r>
                    <w:rPr>
                      <w:rFonts w:ascii="Arial" w:hAnsi="Arial" w:cs="Arial"/>
                    </w:rPr>
                    <w:t>√</w:t>
                  </w:r>
                </w:p>
              </w:tc>
              <w:tc>
                <w:tcPr>
                  <w:tcW w:w="584" w:type="dxa"/>
                </w:tcPr>
                <w:p w14:paraId="70E24A94" w14:textId="77777777" w:rsidR="00C43563" w:rsidRDefault="00C43563">
                  <w:pPr>
                    <w:rPr>
                      <w:rFonts w:ascii="Arial" w:hAnsi="Arial" w:cs="Arial"/>
                    </w:rPr>
                  </w:pPr>
                </w:p>
              </w:tc>
              <w:tc>
                <w:tcPr>
                  <w:tcW w:w="540" w:type="dxa"/>
                </w:tcPr>
                <w:p w14:paraId="3453F6B8" w14:textId="77777777" w:rsidR="00C43563" w:rsidRDefault="00C43563">
                  <w:pPr>
                    <w:rPr>
                      <w:rFonts w:ascii="Arial" w:hAnsi="Arial" w:cs="Arial"/>
                    </w:rPr>
                  </w:pPr>
                </w:p>
              </w:tc>
              <w:tc>
                <w:tcPr>
                  <w:tcW w:w="540" w:type="dxa"/>
                </w:tcPr>
                <w:p w14:paraId="142CBA80" w14:textId="77777777" w:rsidR="00C43563" w:rsidRDefault="0088292F">
                  <w:pPr>
                    <w:rPr>
                      <w:rFonts w:ascii="Arial" w:hAnsi="Arial" w:cs="Arial"/>
                    </w:rPr>
                  </w:pPr>
                  <w:r>
                    <w:rPr>
                      <w:rFonts w:ascii="Arial" w:hAnsi="Arial" w:cs="Arial"/>
                    </w:rPr>
                    <w:t>√</w:t>
                  </w:r>
                </w:p>
              </w:tc>
              <w:tc>
                <w:tcPr>
                  <w:tcW w:w="540" w:type="dxa"/>
                </w:tcPr>
                <w:p w14:paraId="12FB892F" w14:textId="77777777" w:rsidR="00C43563" w:rsidRDefault="00C43563">
                  <w:pPr>
                    <w:rPr>
                      <w:rFonts w:ascii="Arial" w:hAnsi="Arial" w:cs="Arial"/>
                    </w:rPr>
                  </w:pPr>
                </w:p>
              </w:tc>
              <w:tc>
                <w:tcPr>
                  <w:tcW w:w="540" w:type="dxa"/>
                </w:tcPr>
                <w:p w14:paraId="56CA8AE4" w14:textId="77777777" w:rsidR="00C43563" w:rsidRDefault="00C43563">
                  <w:pPr>
                    <w:rPr>
                      <w:rFonts w:ascii="Arial" w:hAnsi="Arial" w:cs="Arial"/>
                    </w:rPr>
                  </w:pPr>
                </w:p>
              </w:tc>
              <w:tc>
                <w:tcPr>
                  <w:tcW w:w="630" w:type="dxa"/>
                </w:tcPr>
                <w:p w14:paraId="333F3D39" w14:textId="0E66FBA6" w:rsidR="00C43563" w:rsidRDefault="00C43563">
                  <w:pPr>
                    <w:rPr>
                      <w:rFonts w:ascii="Arial" w:hAnsi="Arial" w:cs="Arial"/>
                    </w:rPr>
                  </w:pPr>
                  <w:bookmarkStart w:id="0" w:name="_GoBack"/>
                  <w:bookmarkEnd w:id="0"/>
                </w:p>
              </w:tc>
              <w:tc>
                <w:tcPr>
                  <w:tcW w:w="540" w:type="dxa"/>
                </w:tcPr>
                <w:p w14:paraId="1C1C78DE" w14:textId="77777777" w:rsidR="00C43563" w:rsidRDefault="00C43563">
                  <w:pPr>
                    <w:rPr>
                      <w:rFonts w:ascii="Arial" w:hAnsi="Arial" w:cs="Arial"/>
                    </w:rPr>
                  </w:pPr>
                </w:p>
              </w:tc>
              <w:tc>
                <w:tcPr>
                  <w:tcW w:w="535" w:type="dxa"/>
                </w:tcPr>
                <w:p w14:paraId="0B55A93B" w14:textId="77777777" w:rsidR="00C43563" w:rsidRDefault="00C43563">
                  <w:pPr>
                    <w:rPr>
                      <w:rFonts w:ascii="Arial" w:hAnsi="Arial" w:cs="Arial"/>
                    </w:rPr>
                  </w:pPr>
                </w:p>
              </w:tc>
            </w:tr>
            <w:tr w:rsidR="00C43563" w14:paraId="2DFF8C32" w14:textId="77777777" w:rsidTr="0088292F">
              <w:tc>
                <w:tcPr>
                  <w:tcW w:w="1705" w:type="dxa"/>
                </w:tcPr>
                <w:p w14:paraId="5D6EE75F" w14:textId="77777777" w:rsidR="00C43563" w:rsidRDefault="00C43563">
                  <w:pPr>
                    <w:rPr>
                      <w:rFonts w:ascii="Arial" w:hAnsi="Arial" w:cs="Arial"/>
                    </w:rPr>
                  </w:pPr>
                  <w:r>
                    <w:rPr>
                      <w:rFonts w:ascii="Arial" w:hAnsi="Arial" w:cs="Arial"/>
                    </w:rPr>
                    <w:t>Discrimination</w:t>
                  </w:r>
                </w:p>
              </w:tc>
              <w:tc>
                <w:tcPr>
                  <w:tcW w:w="540" w:type="dxa"/>
                </w:tcPr>
                <w:p w14:paraId="02AF0028" w14:textId="77777777" w:rsidR="00C43563" w:rsidRDefault="00570947">
                  <w:pPr>
                    <w:rPr>
                      <w:rFonts w:ascii="Arial" w:hAnsi="Arial" w:cs="Arial"/>
                    </w:rPr>
                  </w:pPr>
                  <w:r>
                    <w:rPr>
                      <w:rFonts w:ascii="Arial" w:hAnsi="Arial" w:cs="Arial"/>
                    </w:rPr>
                    <w:t>√</w:t>
                  </w:r>
                </w:p>
              </w:tc>
              <w:tc>
                <w:tcPr>
                  <w:tcW w:w="540" w:type="dxa"/>
                </w:tcPr>
                <w:p w14:paraId="0EA5AD71" w14:textId="77777777" w:rsidR="00C43563" w:rsidRDefault="00C43563">
                  <w:pPr>
                    <w:rPr>
                      <w:rFonts w:ascii="Arial" w:hAnsi="Arial" w:cs="Arial"/>
                    </w:rPr>
                  </w:pPr>
                </w:p>
              </w:tc>
              <w:tc>
                <w:tcPr>
                  <w:tcW w:w="540" w:type="dxa"/>
                </w:tcPr>
                <w:p w14:paraId="04FB704B" w14:textId="77777777" w:rsidR="00C43563" w:rsidRDefault="00C43563">
                  <w:pPr>
                    <w:rPr>
                      <w:rFonts w:ascii="Arial" w:hAnsi="Arial" w:cs="Arial"/>
                    </w:rPr>
                  </w:pPr>
                </w:p>
              </w:tc>
              <w:tc>
                <w:tcPr>
                  <w:tcW w:w="450" w:type="dxa"/>
                </w:tcPr>
                <w:p w14:paraId="3D0FA61E" w14:textId="77777777" w:rsidR="00C43563" w:rsidRDefault="00C43563">
                  <w:pPr>
                    <w:rPr>
                      <w:rFonts w:ascii="Arial" w:hAnsi="Arial" w:cs="Arial"/>
                    </w:rPr>
                  </w:pPr>
                </w:p>
              </w:tc>
              <w:tc>
                <w:tcPr>
                  <w:tcW w:w="450" w:type="dxa"/>
                </w:tcPr>
                <w:p w14:paraId="1C64A192" w14:textId="77777777" w:rsidR="00C43563" w:rsidRDefault="00570947">
                  <w:pPr>
                    <w:rPr>
                      <w:rFonts w:ascii="Arial" w:hAnsi="Arial" w:cs="Arial"/>
                    </w:rPr>
                  </w:pPr>
                  <w:r>
                    <w:rPr>
                      <w:rFonts w:ascii="Arial" w:hAnsi="Arial" w:cs="Arial"/>
                    </w:rPr>
                    <w:t xml:space="preserve"> </w:t>
                  </w:r>
                </w:p>
              </w:tc>
              <w:tc>
                <w:tcPr>
                  <w:tcW w:w="540" w:type="dxa"/>
                </w:tcPr>
                <w:p w14:paraId="5B971B41" w14:textId="77777777" w:rsidR="00C43563" w:rsidRDefault="00570947">
                  <w:pPr>
                    <w:rPr>
                      <w:rFonts w:ascii="Arial" w:hAnsi="Arial" w:cs="Arial"/>
                    </w:rPr>
                  </w:pPr>
                  <w:r>
                    <w:rPr>
                      <w:rFonts w:ascii="Arial" w:hAnsi="Arial" w:cs="Arial"/>
                    </w:rPr>
                    <w:t>√</w:t>
                  </w:r>
                </w:p>
              </w:tc>
              <w:tc>
                <w:tcPr>
                  <w:tcW w:w="584" w:type="dxa"/>
                </w:tcPr>
                <w:p w14:paraId="4EFD75D0" w14:textId="77777777" w:rsidR="00C43563" w:rsidRDefault="00570947">
                  <w:pPr>
                    <w:rPr>
                      <w:rFonts w:ascii="Arial" w:hAnsi="Arial" w:cs="Arial"/>
                    </w:rPr>
                  </w:pPr>
                  <w:r>
                    <w:rPr>
                      <w:rFonts w:ascii="Arial" w:hAnsi="Arial" w:cs="Arial"/>
                    </w:rPr>
                    <w:t>√</w:t>
                  </w:r>
                </w:p>
              </w:tc>
              <w:tc>
                <w:tcPr>
                  <w:tcW w:w="540" w:type="dxa"/>
                </w:tcPr>
                <w:p w14:paraId="6C9D874C" w14:textId="77777777" w:rsidR="00C43563" w:rsidRDefault="00570947">
                  <w:pPr>
                    <w:rPr>
                      <w:rFonts w:ascii="Arial" w:hAnsi="Arial" w:cs="Arial"/>
                    </w:rPr>
                  </w:pPr>
                  <w:r>
                    <w:rPr>
                      <w:rFonts w:ascii="Arial" w:hAnsi="Arial" w:cs="Arial"/>
                    </w:rPr>
                    <w:t xml:space="preserve"> √</w:t>
                  </w:r>
                </w:p>
              </w:tc>
              <w:tc>
                <w:tcPr>
                  <w:tcW w:w="540" w:type="dxa"/>
                </w:tcPr>
                <w:p w14:paraId="725C6D89" w14:textId="77777777" w:rsidR="00C43563" w:rsidRDefault="00C43563">
                  <w:pPr>
                    <w:rPr>
                      <w:rFonts w:ascii="Arial" w:hAnsi="Arial" w:cs="Arial"/>
                    </w:rPr>
                  </w:pPr>
                </w:p>
              </w:tc>
              <w:tc>
                <w:tcPr>
                  <w:tcW w:w="540" w:type="dxa"/>
                </w:tcPr>
                <w:p w14:paraId="5EE31595" w14:textId="77777777" w:rsidR="00C43563" w:rsidRDefault="00570947">
                  <w:pPr>
                    <w:rPr>
                      <w:rFonts w:ascii="Arial" w:hAnsi="Arial" w:cs="Arial"/>
                    </w:rPr>
                  </w:pPr>
                  <w:r>
                    <w:rPr>
                      <w:rFonts w:ascii="Arial" w:hAnsi="Arial" w:cs="Arial"/>
                    </w:rPr>
                    <w:t xml:space="preserve"> √</w:t>
                  </w:r>
                </w:p>
              </w:tc>
              <w:tc>
                <w:tcPr>
                  <w:tcW w:w="540" w:type="dxa"/>
                </w:tcPr>
                <w:p w14:paraId="48BFD5DC" w14:textId="77777777" w:rsidR="00C43563" w:rsidRDefault="00C43563">
                  <w:pPr>
                    <w:rPr>
                      <w:rFonts w:ascii="Arial" w:hAnsi="Arial" w:cs="Arial"/>
                    </w:rPr>
                  </w:pPr>
                </w:p>
              </w:tc>
              <w:tc>
                <w:tcPr>
                  <w:tcW w:w="630" w:type="dxa"/>
                </w:tcPr>
                <w:p w14:paraId="027C45DF" w14:textId="77777777" w:rsidR="00C43563" w:rsidRDefault="00C43563">
                  <w:pPr>
                    <w:rPr>
                      <w:rFonts w:ascii="Arial" w:hAnsi="Arial" w:cs="Arial"/>
                    </w:rPr>
                  </w:pPr>
                </w:p>
              </w:tc>
              <w:tc>
                <w:tcPr>
                  <w:tcW w:w="540" w:type="dxa"/>
                </w:tcPr>
                <w:p w14:paraId="74913388" w14:textId="77777777" w:rsidR="00C43563" w:rsidRDefault="00C43563">
                  <w:pPr>
                    <w:rPr>
                      <w:rFonts w:ascii="Arial" w:hAnsi="Arial" w:cs="Arial"/>
                    </w:rPr>
                  </w:pPr>
                </w:p>
              </w:tc>
              <w:tc>
                <w:tcPr>
                  <w:tcW w:w="535" w:type="dxa"/>
                </w:tcPr>
                <w:p w14:paraId="0172D91B" w14:textId="77777777" w:rsidR="00C43563" w:rsidRDefault="00C43563">
                  <w:pPr>
                    <w:rPr>
                      <w:rFonts w:ascii="Arial" w:hAnsi="Arial" w:cs="Arial"/>
                    </w:rPr>
                  </w:pPr>
                </w:p>
              </w:tc>
            </w:tr>
            <w:tr w:rsidR="00C43563" w14:paraId="78F5A1EF" w14:textId="77777777" w:rsidTr="0088292F">
              <w:tc>
                <w:tcPr>
                  <w:tcW w:w="1705" w:type="dxa"/>
                </w:tcPr>
                <w:p w14:paraId="3FB21429" w14:textId="77777777" w:rsidR="00C43563" w:rsidRDefault="00871743">
                  <w:pPr>
                    <w:rPr>
                      <w:rFonts w:ascii="Arial" w:hAnsi="Arial" w:cs="Arial"/>
                    </w:rPr>
                  </w:pPr>
                  <w:r>
                    <w:rPr>
                      <w:rFonts w:ascii="Arial" w:hAnsi="Arial" w:cs="Arial"/>
                    </w:rPr>
                    <w:t>Omission</w:t>
                  </w:r>
                </w:p>
              </w:tc>
              <w:tc>
                <w:tcPr>
                  <w:tcW w:w="540" w:type="dxa"/>
                </w:tcPr>
                <w:p w14:paraId="2DBC3E80" w14:textId="77777777" w:rsidR="00C43563" w:rsidRDefault="00871743">
                  <w:pPr>
                    <w:rPr>
                      <w:rFonts w:ascii="Arial" w:hAnsi="Arial" w:cs="Arial"/>
                    </w:rPr>
                  </w:pPr>
                  <w:r>
                    <w:rPr>
                      <w:rFonts w:ascii="Arial" w:hAnsi="Arial" w:cs="Arial"/>
                    </w:rPr>
                    <w:t>√</w:t>
                  </w:r>
                </w:p>
              </w:tc>
              <w:tc>
                <w:tcPr>
                  <w:tcW w:w="540" w:type="dxa"/>
                </w:tcPr>
                <w:p w14:paraId="29B68F51" w14:textId="77777777" w:rsidR="00C43563" w:rsidRDefault="00C43563">
                  <w:pPr>
                    <w:rPr>
                      <w:rFonts w:ascii="Arial" w:hAnsi="Arial" w:cs="Arial"/>
                    </w:rPr>
                  </w:pPr>
                </w:p>
              </w:tc>
              <w:tc>
                <w:tcPr>
                  <w:tcW w:w="540" w:type="dxa"/>
                </w:tcPr>
                <w:p w14:paraId="5BA4CF98" w14:textId="77777777" w:rsidR="00C43563" w:rsidRDefault="00C43563">
                  <w:pPr>
                    <w:rPr>
                      <w:rFonts w:ascii="Arial" w:hAnsi="Arial" w:cs="Arial"/>
                    </w:rPr>
                  </w:pPr>
                </w:p>
              </w:tc>
              <w:tc>
                <w:tcPr>
                  <w:tcW w:w="450" w:type="dxa"/>
                </w:tcPr>
                <w:p w14:paraId="5CBCEAC2" w14:textId="77777777" w:rsidR="00C43563" w:rsidRDefault="00C43563">
                  <w:pPr>
                    <w:rPr>
                      <w:rFonts w:ascii="Arial" w:hAnsi="Arial" w:cs="Arial"/>
                    </w:rPr>
                  </w:pPr>
                </w:p>
              </w:tc>
              <w:tc>
                <w:tcPr>
                  <w:tcW w:w="450" w:type="dxa"/>
                </w:tcPr>
                <w:p w14:paraId="56870DEF" w14:textId="77777777" w:rsidR="00C43563" w:rsidRDefault="00C43563">
                  <w:pPr>
                    <w:rPr>
                      <w:rFonts w:ascii="Arial" w:hAnsi="Arial" w:cs="Arial"/>
                    </w:rPr>
                  </w:pPr>
                </w:p>
              </w:tc>
              <w:tc>
                <w:tcPr>
                  <w:tcW w:w="540" w:type="dxa"/>
                </w:tcPr>
                <w:p w14:paraId="162E7486" w14:textId="77777777" w:rsidR="00C43563" w:rsidRDefault="00C43563">
                  <w:pPr>
                    <w:rPr>
                      <w:rFonts w:ascii="Arial" w:hAnsi="Arial" w:cs="Arial"/>
                    </w:rPr>
                  </w:pPr>
                </w:p>
              </w:tc>
              <w:tc>
                <w:tcPr>
                  <w:tcW w:w="584" w:type="dxa"/>
                </w:tcPr>
                <w:p w14:paraId="0F390556" w14:textId="77777777" w:rsidR="00C43563" w:rsidRDefault="00C43563">
                  <w:pPr>
                    <w:rPr>
                      <w:rFonts w:ascii="Arial" w:hAnsi="Arial" w:cs="Arial"/>
                    </w:rPr>
                  </w:pPr>
                </w:p>
              </w:tc>
              <w:tc>
                <w:tcPr>
                  <w:tcW w:w="540" w:type="dxa"/>
                </w:tcPr>
                <w:p w14:paraId="198E60C1" w14:textId="77777777" w:rsidR="00C43563" w:rsidRDefault="00C43563">
                  <w:pPr>
                    <w:rPr>
                      <w:rFonts w:ascii="Arial" w:hAnsi="Arial" w:cs="Arial"/>
                    </w:rPr>
                  </w:pPr>
                </w:p>
              </w:tc>
              <w:tc>
                <w:tcPr>
                  <w:tcW w:w="540" w:type="dxa"/>
                </w:tcPr>
                <w:p w14:paraId="06227B8C" w14:textId="77777777" w:rsidR="00C43563" w:rsidRDefault="00C43563">
                  <w:pPr>
                    <w:rPr>
                      <w:rFonts w:ascii="Arial" w:hAnsi="Arial" w:cs="Arial"/>
                    </w:rPr>
                  </w:pPr>
                </w:p>
              </w:tc>
              <w:tc>
                <w:tcPr>
                  <w:tcW w:w="540" w:type="dxa"/>
                </w:tcPr>
                <w:p w14:paraId="73EA5C82" w14:textId="77777777" w:rsidR="00C43563" w:rsidRDefault="00C43563">
                  <w:pPr>
                    <w:rPr>
                      <w:rFonts w:ascii="Arial" w:hAnsi="Arial" w:cs="Arial"/>
                    </w:rPr>
                  </w:pPr>
                </w:p>
              </w:tc>
              <w:tc>
                <w:tcPr>
                  <w:tcW w:w="540" w:type="dxa"/>
                </w:tcPr>
                <w:p w14:paraId="00EBDF57" w14:textId="77777777" w:rsidR="00C43563" w:rsidRDefault="00C43563">
                  <w:pPr>
                    <w:rPr>
                      <w:rFonts w:ascii="Arial" w:hAnsi="Arial" w:cs="Arial"/>
                    </w:rPr>
                  </w:pPr>
                </w:p>
              </w:tc>
              <w:tc>
                <w:tcPr>
                  <w:tcW w:w="630" w:type="dxa"/>
                </w:tcPr>
                <w:p w14:paraId="73E3C6AC" w14:textId="77777777" w:rsidR="00C43563" w:rsidRDefault="00C43563">
                  <w:pPr>
                    <w:rPr>
                      <w:rFonts w:ascii="Arial" w:hAnsi="Arial" w:cs="Arial"/>
                    </w:rPr>
                  </w:pPr>
                </w:p>
              </w:tc>
              <w:tc>
                <w:tcPr>
                  <w:tcW w:w="540" w:type="dxa"/>
                </w:tcPr>
                <w:p w14:paraId="0449ABED" w14:textId="77777777" w:rsidR="00C43563" w:rsidRDefault="00C43563">
                  <w:pPr>
                    <w:rPr>
                      <w:rFonts w:ascii="Arial" w:hAnsi="Arial" w:cs="Arial"/>
                    </w:rPr>
                  </w:pPr>
                </w:p>
              </w:tc>
              <w:tc>
                <w:tcPr>
                  <w:tcW w:w="535" w:type="dxa"/>
                </w:tcPr>
                <w:p w14:paraId="19555048" w14:textId="77777777" w:rsidR="00C43563" w:rsidRDefault="00C43563">
                  <w:pPr>
                    <w:rPr>
                      <w:rFonts w:ascii="Arial" w:hAnsi="Arial" w:cs="Arial"/>
                    </w:rPr>
                  </w:pPr>
                </w:p>
              </w:tc>
            </w:tr>
          </w:tbl>
          <w:p w14:paraId="02524E7B" w14:textId="77777777" w:rsidR="00CA5B94" w:rsidRDefault="00CA5B94">
            <w:pPr>
              <w:rPr>
                <w:rFonts w:ascii="Arial" w:hAnsi="Arial" w:cs="Arial"/>
              </w:rPr>
            </w:pPr>
          </w:p>
          <w:p w14:paraId="2A997384" w14:textId="77777777" w:rsidR="00CA5B94" w:rsidRDefault="00CA5B94"/>
        </w:tc>
      </w:tr>
    </w:tbl>
    <w:p w14:paraId="54939BD9" w14:textId="77777777" w:rsidR="00CA5B94" w:rsidRDefault="00CA5B94"/>
    <w:sectPr w:rsidR="00CA5B94" w:rsidSect="00871743">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DD72A" w14:textId="77777777" w:rsidR="00BD6BD3" w:rsidRDefault="00BD6BD3" w:rsidP="0020292D">
      <w:pPr>
        <w:spacing w:after="0" w:line="240" w:lineRule="auto"/>
      </w:pPr>
      <w:r>
        <w:separator/>
      </w:r>
    </w:p>
  </w:endnote>
  <w:endnote w:type="continuationSeparator" w:id="0">
    <w:p w14:paraId="7D3B0381" w14:textId="77777777" w:rsidR="00BD6BD3" w:rsidRDefault="00BD6BD3" w:rsidP="00202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B48B3" w14:textId="77777777" w:rsidR="0020292D" w:rsidRDefault="0020292D" w:rsidP="005D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30BCF7" w14:textId="77777777" w:rsidR="0020292D" w:rsidRDefault="0020292D" w:rsidP="002029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7A20F" w14:textId="77777777" w:rsidR="0020292D" w:rsidRDefault="0020292D" w:rsidP="005D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45E0">
      <w:rPr>
        <w:rStyle w:val="PageNumber"/>
        <w:noProof/>
      </w:rPr>
      <w:t>2</w:t>
    </w:r>
    <w:r>
      <w:rPr>
        <w:rStyle w:val="PageNumber"/>
      </w:rPr>
      <w:fldChar w:fldCharType="end"/>
    </w:r>
  </w:p>
  <w:p w14:paraId="2750E368" w14:textId="77777777" w:rsidR="0020292D" w:rsidRDefault="0020292D" w:rsidP="002029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BE73C" w14:textId="77777777" w:rsidR="00BD6BD3" w:rsidRDefault="00BD6BD3" w:rsidP="0020292D">
      <w:pPr>
        <w:spacing w:after="0" w:line="240" w:lineRule="auto"/>
      </w:pPr>
      <w:r>
        <w:separator/>
      </w:r>
    </w:p>
  </w:footnote>
  <w:footnote w:type="continuationSeparator" w:id="0">
    <w:p w14:paraId="768DEAA8" w14:textId="77777777" w:rsidR="00BD6BD3" w:rsidRDefault="00BD6BD3" w:rsidP="002029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94"/>
    <w:rsid w:val="00033A1E"/>
    <w:rsid w:val="001574DC"/>
    <w:rsid w:val="0020292D"/>
    <w:rsid w:val="00293139"/>
    <w:rsid w:val="002D262E"/>
    <w:rsid w:val="002D7A1D"/>
    <w:rsid w:val="00391BD5"/>
    <w:rsid w:val="00411934"/>
    <w:rsid w:val="00570947"/>
    <w:rsid w:val="006B7028"/>
    <w:rsid w:val="0079755F"/>
    <w:rsid w:val="00871743"/>
    <w:rsid w:val="0088292F"/>
    <w:rsid w:val="00914932"/>
    <w:rsid w:val="009212D4"/>
    <w:rsid w:val="00B54CAA"/>
    <w:rsid w:val="00BD6BD3"/>
    <w:rsid w:val="00C43563"/>
    <w:rsid w:val="00CA5B94"/>
    <w:rsid w:val="00CF282E"/>
    <w:rsid w:val="00E30E62"/>
    <w:rsid w:val="00E9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B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A5B94"/>
    <w:pPr>
      <w:spacing w:after="0" w:line="240" w:lineRule="auto"/>
    </w:pPr>
  </w:style>
  <w:style w:type="paragraph" w:styleId="Footer">
    <w:name w:val="footer"/>
    <w:basedOn w:val="Normal"/>
    <w:link w:val="FooterChar"/>
    <w:uiPriority w:val="99"/>
    <w:unhideWhenUsed/>
    <w:rsid w:val="002029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292D"/>
  </w:style>
  <w:style w:type="character" w:styleId="PageNumber">
    <w:name w:val="page number"/>
    <w:basedOn w:val="DefaultParagraphFont"/>
    <w:uiPriority w:val="99"/>
    <w:semiHidden/>
    <w:unhideWhenUsed/>
    <w:rsid w:val="00202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A5B94"/>
    <w:pPr>
      <w:spacing w:after="0" w:line="240" w:lineRule="auto"/>
    </w:pPr>
  </w:style>
  <w:style w:type="paragraph" w:styleId="Footer">
    <w:name w:val="footer"/>
    <w:basedOn w:val="Normal"/>
    <w:link w:val="FooterChar"/>
    <w:uiPriority w:val="99"/>
    <w:unhideWhenUsed/>
    <w:rsid w:val="002029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292D"/>
  </w:style>
  <w:style w:type="character" w:styleId="PageNumber">
    <w:name w:val="page number"/>
    <w:basedOn w:val="DefaultParagraphFont"/>
    <w:uiPriority w:val="99"/>
    <w:semiHidden/>
    <w:unhideWhenUsed/>
    <w:rsid w:val="00202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8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ED75752BCA4DA4E256401831089B" ma:contentTypeVersion="13" ma:contentTypeDescription="Create a new document." ma:contentTypeScope="" ma:versionID="d85626db8da3ce08a9846e2a6a3884a2">
  <xsd:schema xmlns:xsd="http://www.w3.org/2001/XMLSchema" xmlns:xs="http://www.w3.org/2001/XMLSchema" xmlns:p="http://schemas.microsoft.com/office/2006/metadata/properties" xmlns:ns2="619e9023-7fe2-4e3d-9807-62b6c8302c1b" xmlns:ns3="fbc037d5-3aae-4eba-9dec-a926451bc98f" targetNamespace="http://schemas.microsoft.com/office/2006/metadata/properties" ma:root="true" ma:fieldsID="764e0df06696b8c887522f216c0e01c4" ns2:_="" ns3:_="">
    <xsd:import namespace="619e9023-7fe2-4e3d-9807-62b6c8302c1b"/>
    <xsd:import namespace="fbc037d5-3aae-4eba-9dec-a926451bc9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9023-7fe2-4e3d-9807-62b6c8302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5fc0d6-7222-447d-a74f-507738488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c037d5-3aae-4eba-9dec-a926451bc9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53e9ec-ae23-4c66-8fbc-a31ce0e85919}" ma:internalName="TaxCatchAll" ma:showField="CatchAllData" ma:web="fbc037d5-3aae-4eba-9dec-a926451bc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BAD96-E766-496D-B752-FE21E75F7F14}"/>
</file>

<file path=customXml/itemProps2.xml><?xml version="1.0" encoding="utf-8"?>
<ds:datastoreItem xmlns:ds="http://schemas.openxmlformats.org/officeDocument/2006/customXml" ds:itemID="{07360CC1-2041-47B6-9D60-BECE2014D360}"/>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David Deitz</dc:creator>
  <cp:lastModifiedBy>O David Deitz</cp:lastModifiedBy>
  <cp:revision>6</cp:revision>
  <cp:lastPrinted>2015-05-15T12:59:00Z</cp:lastPrinted>
  <dcterms:created xsi:type="dcterms:W3CDTF">2015-05-13T17:16:00Z</dcterms:created>
  <dcterms:modified xsi:type="dcterms:W3CDTF">2015-05-20T15:38:00Z</dcterms:modified>
</cp:coreProperties>
</file>