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9AABF" w14:textId="77777777" w:rsidR="00940266" w:rsidRDefault="00940266" w:rsidP="000A207F">
      <w:pPr>
        <w:jc w:val="center"/>
        <w:rPr>
          <w:sz w:val="32"/>
          <w:szCs w:val="32"/>
        </w:rPr>
      </w:pPr>
      <w:r>
        <w:rPr>
          <w:noProof/>
        </w:rPr>
        <w:drawing>
          <wp:inline distT="0" distB="0" distL="0" distR="0" wp14:anchorId="7989DF35" wp14:editId="3944E3AC">
            <wp:extent cx="2907665" cy="685800"/>
            <wp:effectExtent l="0" t="0" r="6985" b="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inline>
        </w:drawing>
      </w:r>
    </w:p>
    <w:p w14:paraId="7C2EF74F" w14:textId="610CB293" w:rsidR="006805C7" w:rsidRPr="00D034E9" w:rsidRDefault="00387AA1" w:rsidP="00D034E9">
      <w:pPr>
        <w:pStyle w:val="Heading1"/>
        <w:spacing w:after="0" w:line="240" w:lineRule="auto"/>
        <w:ind w:left="-270" w:right="-270"/>
        <w:jc w:val="center"/>
        <w:rPr>
          <w:rFonts w:cstheme="majorBidi"/>
          <w:color w:val="244061" w:themeColor="accent1" w:themeShade="80"/>
          <w:spacing w:val="5"/>
          <w:sz w:val="52"/>
          <w:szCs w:val="52"/>
        </w:rPr>
      </w:pPr>
      <w:r w:rsidRPr="00231369">
        <w:rPr>
          <w:rStyle w:val="TitleChar"/>
          <w:color w:val="244061" w:themeColor="accent1" w:themeShade="80"/>
        </w:rPr>
        <w:t>Pennsylvania State Literacy Plan Needs Assessment</w:t>
      </w:r>
    </w:p>
    <w:p w14:paraId="4F650F8E" w14:textId="77777777" w:rsidR="002A74A3" w:rsidRDefault="002A74A3" w:rsidP="002A74A3"/>
    <w:p w14:paraId="72AEA7DE" w14:textId="168D8CF3" w:rsidR="00663439" w:rsidRPr="00581A19" w:rsidRDefault="00663439" w:rsidP="003D5105">
      <w:pPr>
        <w:pStyle w:val="Heading1"/>
        <w:spacing w:before="0" w:line="240" w:lineRule="auto"/>
        <w:ind w:left="-720"/>
        <w:rPr>
          <w:b w:val="0"/>
        </w:rPr>
      </w:pPr>
      <w:r w:rsidRPr="008C5093">
        <w:t>Procedural Data Literacy Needs Assessment</w:t>
      </w:r>
    </w:p>
    <w:p w14:paraId="18542E94" w14:textId="4BE6FA5B" w:rsidR="00783CF7" w:rsidRDefault="00663439" w:rsidP="00663439">
      <w:pPr>
        <w:ind w:left="-720"/>
        <w:rPr>
          <w:b/>
          <w:sz w:val="26"/>
          <w:szCs w:val="26"/>
        </w:rPr>
      </w:pPr>
      <w:r w:rsidRPr="00581A19">
        <w:rPr>
          <w:b/>
          <w:sz w:val="26"/>
          <w:szCs w:val="26"/>
        </w:rPr>
        <w:t xml:space="preserve">II. </w:t>
      </w:r>
      <w:r>
        <w:rPr>
          <w:b/>
          <w:sz w:val="26"/>
          <w:szCs w:val="26"/>
        </w:rPr>
        <w:t>Assessment (K-5)</w:t>
      </w:r>
      <w:r w:rsidRPr="00581A19">
        <w:rPr>
          <w:b/>
          <w:sz w:val="26"/>
          <w:szCs w:val="26"/>
        </w:rPr>
        <w:t xml:space="preserve"> </w:t>
      </w:r>
    </w:p>
    <w:p w14:paraId="0E829920" w14:textId="77777777" w:rsidR="00D034E9" w:rsidRDefault="00783CF7" w:rsidP="00D034E9">
      <w:pPr>
        <w:ind w:left="-720"/>
        <w:rPr>
          <w:sz w:val="24"/>
          <w:szCs w:val="24"/>
        </w:rPr>
      </w:pPr>
      <w:r w:rsidRPr="00783CF7">
        <w:rPr>
          <w:sz w:val="24"/>
          <w:szCs w:val="24"/>
        </w:rPr>
        <w:t>LEA personnel provide leadership for literacy assessment and enables and empowers school improvement actions; a plan for effective assessment practices is essential for monitoring ongoing improvement of student reading skills.</w:t>
      </w:r>
      <w:r w:rsidR="00D034E9">
        <w:rPr>
          <w:sz w:val="24"/>
          <w:szCs w:val="24"/>
        </w:rPr>
        <w:t xml:space="preserve">  </w:t>
      </w:r>
    </w:p>
    <w:p w14:paraId="0A307C0E" w14:textId="41B316E8" w:rsidR="00783CF7" w:rsidRPr="00D034E9" w:rsidRDefault="00D034E9" w:rsidP="00D034E9">
      <w:pPr>
        <w:spacing w:after="0" w:line="240" w:lineRule="auto"/>
        <w:ind w:left="-720"/>
        <w:rPr>
          <w:sz w:val="24"/>
          <w:szCs w:val="24"/>
        </w:rPr>
      </w:pPr>
      <w:r w:rsidRPr="00783CF7">
        <w:rPr>
          <w:sz w:val="24"/>
          <w:szCs w:val="24"/>
        </w:rPr>
        <w:t>The LEA selects literacy assessment measures that are valid and reliable and that provide information on the essential elements of literacy instruction (phonemic awareness, phonics, fluency, vocabulary, comprehension, receptive and expressive language, and writing).</w:t>
      </w:r>
    </w:p>
    <w:tbl>
      <w:tblPr>
        <w:tblStyle w:val="TableGrid"/>
        <w:tblpPr w:leftFromText="180" w:rightFromText="180" w:vertAnchor="text" w:horzAnchor="margin" w:tblpXSpec="center" w:tblpY="276"/>
        <w:tblW w:w="14093" w:type="dxa"/>
        <w:tblLook w:val="0460" w:firstRow="1" w:lastRow="1" w:firstColumn="0" w:lastColumn="0" w:noHBand="0" w:noVBand="1"/>
      </w:tblPr>
      <w:tblGrid>
        <w:gridCol w:w="11425"/>
        <w:gridCol w:w="664"/>
        <w:gridCol w:w="670"/>
        <w:gridCol w:w="667"/>
        <w:gridCol w:w="667"/>
      </w:tblGrid>
      <w:tr w:rsidR="00D034E9" w:rsidRPr="00E247BE" w14:paraId="7513ACB7" w14:textId="77777777" w:rsidTr="00560A98">
        <w:trPr>
          <w:trHeight w:val="349"/>
        </w:trPr>
        <w:tc>
          <w:tcPr>
            <w:tcW w:w="11425" w:type="dxa"/>
            <w:vMerge w:val="restart"/>
            <w:vAlign w:val="center"/>
          </w:tcPr>
          <w:p w14:paraId="7B86088E" w14:textId="77777777" w:rsidR="00D034E9" w:rsidRPr="00560A98" w:rsidRDefault="00D034E9" w:rsidP="00560A98">
            <w:pPr>
              <w:jc w:val="center"/>
              <w:rPr>
                <w:b/>
                <w:bCs/>
                <w:sz w:val="20"/>
              </w:rPr>
            </w:pPr>
            <w:bookmarkStart w:id="0" w:name="Table2"/>
            <w:r w:rsidRPr="00560A98">
              <w:rPr>
                <w:b/>
                <w:bCs/>
                <w:sz w:val="24"/>
                <w:szCs w:val="24"/>
              </w:rPr>
              <w:t>Strategies and Actions Recommended to Support Implementation of the LEA Framework</w:t>
            </w:r>
          </w:p>
        </w:tc>
        <w:tc>
          <w:tcPr>
            <w:tcW w:w="2668" w:type="dxa"/>
            <w:gridSpan w:val="4"/>
            <w:shd w:val="clear" w:color="auto" w:fill="E5E5EC"/>
            <w:vAlign w:val="center"/>
          </w:tcPr>
          <w:p w14:paraId="60032E4A" w14:textId="77777777" w:rsidR="00D034E9" w:rsidRPr="00560A98" w:rsidRDefault="00D034E9" w:rsidP="00560A98">
            <w:pPr>
              <w:jc w:val="center"/>
              <w:rPr>
                <w:b/>
                <w:bCs/>
                <w:sz w:val="28"/>
                <w:szCs w:val="28"/>
              </w:rPr>
            </w:pPr>
            <w:r w:rsidRPr="00560A98">
              <w:rPr>
                <w:b/>
                <w:bCs/>
                <w:sz w:val="28"/>
                <w:szCs w:val="28"/>
              </w:rPr>
              <w:t>K-5</w:t>
            </w:r>
          </w:p>
        </w:tc>
      </w:tr>
      <w:tr w:rsidR="00D034E9" w:rsidRPr="00E247BE" w14:paraId="200F5B69" w14:textId="77777777" w:rsidTr="00560A98">
        <w:trPr>
          <w:trHeight w:val="1949"/>
        </w:trPr>
        <w:tc>
          <w:tcPr>
            <w:tcW w:w="11425" w:type="dxa"/>
            <w:vMerge/>
          </w:tcPr>
          <w:p w14:paraId="0ED5CE89" w14:textId="77777777" w:rsidR="00D034E9" w:rsidRPr="008731AB" w:rsidRDefault="00D034E9" w:rsidP="00D034E9">
            <w:pPr>
              <w:rPr>
                <w:sz w:val="20"/>
              </w:rPr>
            </w:pPr>
          </w:p>
        </w:tc>
        <w:tc>
          <w:tcPr>
            <w:tcW w:w="664" w:type="dxa"/>
            <w:shd w:val="clear" w:color="auto" w:fill="E5E5EC"/>
            <w:textDirection w:val="btLr"/>
          </w:tcPr>
          <w:p w14:paraId="3B612088" w14:textId="77777777" w:rsidR="00D034E9" w:rsidRPr="00D42928" w:rsidRDefault="00D034E9" w:rsidP="00D034E9">
            <w:pPr>
              <w:ind w:left="113" w:right="113"/>
              <w:rPr>
                <w:b/>
                <w:sz w:val="18"/>
                <w:szCs w:val="18"/>
              </w:rPr>
            </w:pPr>
            <w:r>
              <w:rPr>
                <w:b/>
                <w:sz w:val="18"/>
                <w:szCs w:val="18"/>
              </w:rPr>
              <w:t>Area</w:t>
            </w:r>
            <w:r w:rsidRPr="00D42928">
              <w:rPr>
                <w:b/>
                <w:sz w:val="18"/>
                <w:szCs w:val="18"/>
              </w:rPr>
              <w:t xml:space="preserve"> of Strength (3)</w:t>
            </w:r>
          </w:p>
        </w:tc>
        <w:tc>
          <w:tcPr>
            <w:tcW w:w="670" w:type="dxa"/>
            <w:shd w:val="clear" w:color="auto" w:fill="E5E5EC"/>
            <w:textDirection w:val="btLr"/>
          </w:tcPr>
          <w:p w14:paraId="1829D52E" w14:textId="77777777" w:rsidR="00D034E9" w:rsidRPr="00D42928" w:rsidRDefault="00D034E9" w:rsidP="00D034E9">
            <w:pPr>
              <w:ind w:left="113" w:right="113"/>
              <w:rPr>
                <w:b/>
                <w:sz w:val="18"/>
                <w:szCs w:val="18"/>
              </w:rPr>
            </w:pPr>
            <w:r w:rsidRPr="00D42928">
              <w:rPr>
                <w:b/>
                <w:sz w:val="18"/>
                <w:szCs w:val="18"/>
              </w:rPr>
              <w:t>In Place (2)</w:t>
            </w:r>
          </w:p>
        </w:tc>
        <w:tc>
          <w:tcPr>
            <w:tcW w:w="667" w:type="dxa"/>
            <w:shd w:val="clear" w:color="auto" w:fill="E5E5EC"/>
            <w:textDirection w:val="btLr"/>
          </w:tcPr>
          <w:p w14:paraId="17E3FC09" w14:textId="77777777" w:rsidR="00D034E9" w:rsidRPr="00D42928" w:rsidRDefault="00D034E9" w:rsidP="00D034E9">
            <w:pPr>
              <w:ind w:left="113" w:right="113"/>
              <w:rPr>
                <w:b/>
                <w:sz w:val="18"/>
                <w:szCs w:val="18"/>
              </w:rPr>
            </w:pPr>
            <w:r w:rsidRPr="00D42928">
              <w:rPr>
                <w:b/>
                <w:sz w:val="18"/>
                <w:szCs w:val="18"/>
              </w:rPr>
              <w:t>Emerging (1)</w:t>
            </w:r>
          </w:p>
        </w:tc>
        <w:tc>
          <w:tcPr>
            <w:tcW w:w="667" w:type="dxa"/>
            <w:shd w:val="clear" w:color="auto" w:fill="E5E5EC"/>
            <w:textDirection w:val="btLr"/>
          </w:tcPr>
          <w:p w14:paraId="2048B332" w14:textId="77777777" w:rsidR="00D034E9" w:rsidRPr="00D42928" w:rsidRDefault="00D034E9" w:rsidP="00D034E9">
            <w:pPr>
              <w:ind w:left="113" w:right="113"/>
              <w:rPr>
                <w:b/>
                <w:sz w:val="18"/>
                <w:szCs w:val="18"/>
              </w:rPr>
            </w:pPr>
            <w:r w:rsidRPr="00D42928">
              <w:rPr>
                <w:b/>
                <w:sz w:val="18"/>
                <w:szCs w:val="18"/>
              </w:rPr>
              <w:t>Not in Place (0)</w:t>
            </w:r>
          </w:p>
        </w:tc>
      </w:tr>
      <w:tr w:rsidR="00D034E9" w:rsidRPr="00E247BE" w14:paraId="4B9CF958" w14:textId="77777777" w:rsidTr="00560A98">
        <w:trPr>
          <w:trHeight w:val="20"/>
        </w:trPr>
        <w:tc>
          <w:tcPr>
            <w:tcW w:w="11425" w:type="dxa"/>
          </w:tcPr>
          <w:p w14:paraId="0832813F" w14:textId="77777777" w:rsidR="00D034E9" w:rsidRPr="002B749C" w:rsidRDefault="00D034E9" w:rsidP="00D034E9">
            <w:pPr>
              <w:pStyle w:val="ListParagraph"/>
              <w:numPr>
                <w:ilvl w:val="0"/>
                <w:numId w:val="20"/>
              </w:numPr>
              <w:ind w:left="329"/>
              <w:rPr>
                <w:bCs/>
              </w:rPr>
            </w:pPr>
            <w:r w:rsidRPr="002B749C">
              <w:t>A “data culture” exists throughout the LEA.  This includes a system to support building administrators in the use of literacy assessment data in schools and to develop follow-up plans to adjust instruction as needed at the school, grade, and student levels.</w:t>
            </w:r>
            <w:r w:rsidRPr="002B749C">
              <w:rPr>
                <w:bCs/>
              </w:rPr>
              <w:t xml:space="preserve">  The commitment to data-based decision making is modeled by: </w:t>
            </w:r>
          </w:p>
          <w:p w14:paraId="149506E9" w14:textId="77777777" w:rsidR="00D034E9" w:rsidRPr="002B749C" w:rsidRDefault="00D034E9" w:rsidP="00D034E9">
            <w:pPr>
              <w:pStyle w:val="ListParagraph"/>
              <w:numPr>
                <w:ilvl w:val="1"/>
                <w:numId w:val="21"/>
              </w:numPr>
              <w:ind w:left="790"/>
            </w:pPr>
            <w:r w:rsidRPr="002B749C">
              <w:t xml:space="preserve">Addressing data regularly at meetings with school leadership </w:t>
            </w:r>
          </w:p>
          <w:p w14:paraId="3436D4E3" w14:textId="77777777" w:rsidR="00D034E9" w:rsidRPr="002B749C" w:rsidRDefault="00D034E9" w:rsidP="00D034E9">
            <w:pPr>
              <w:pStyle w:val="ListParagraph"/>
              <w:numPr>
                <w:ilvl w:val="1"/>
                <w:numId w:val="21"/>
              </w:numPr>
              <w:ind w:left="790"/>
            </w:pPr>
            <w:r w:rsidRPr="002B749C">
              <w:t xml:space="preserve">Identifying successes and targets for improvement </w:t>
            </w:r>
          </w:p>
          <w:p w14:paraId="3691E3CE" w14:textId="4773A0B3" w:rsidR="00D034E9" w:rsidRPr="002B749C" w:rsidRDefault="00D034E9" w:rsidP="00D034E9">
            <w:pPr>
              <w:pStyle w:val="ListParagraph"/>
              <w:numPr>
                <w:ilvl w:val="1"/>
                <w:numId w:val="21"/>
              </w:numPr>
              <w:ind w:left="790"/>
            </w:pPr>
            <w:r w:rsidRPr="002B749C">
              <w:t xml:space="preserve">Leading discussions on how targets will be addressed and </w:t>
            </w:r>
            <w:r w:rsidR="002A74A3">
              <w:t xml:space="preserve">allocated </w:t>
            </w:r>
            <w:r w:rsidRPr="002B749C">
              <w:t>resources to support these targets</w:t>
            </w:r>
          </w:p>
        </w:tc>
        <w:tc>
          <w:tcPr>
            <w:tcW w:w="664" w:type="dxa"/>
            <w:shd w:val="clear" w:color="auto" w:fill="E5E5EC"/>
          </w:tcPr>
          <w:p w14:paraId="15DD196D" w14:textId="77777777" w:rsidR="00D034E9" w:rsidRDefault="00D034E9" w:rsidP="00D034E9">
            <w:pPr>
              <w:jc w:val="center"/>
            </w:pPr>
          </w:p>
        </w:tc>
        <w:tc>
          <w:tcPr>
            <w:tcW w:w="670" w:type="dxa"/>
            <w:shd w:val="clear" w:color="auto" w:fill="E5E5EC"/>
          </w:tcPr>
          <w:p w14:paraId="5E2517EE" w14:textId="77777777" w:rsidR="00D034E9" w:rsidRDefault="00D034E9" w:rsidP="00D034E9">
            <w:pPr>
              <w:jc w:val="center"/>
            </w:pPr>
          </w:p>
        </w:tc>
        <w:tc>
          <w:tcPr>
            <w:tcW w:w="667" w:type="dxa"/>
            <w:shd w:val="clear" w:color="auto" w:fill="E5E5EC"/>
          </w:tcPr>
          <w:p w14:paraId="5013DB2E" w14:textId="77777777" w:rsidR="00D034E9" w:rsidRDefault="00D034E9" w:rsidP="00D034E9">
            <w:pPr>
              <w:jc w:val="center"/>
            </w:pPr>
          </w:p>
        </w:tc>
        <w:tc>
          <w:tcPr>
            <w:tcW w:w="667" w:type="dxa"/>
            <w:shd w:val="clear" w:color="auto" w:fill="E5E5EC"/>
          </w:tcPr>
          <w:p w14:paraId="24CC45C2" w14:textId="77777777" w:rsidR="00D034E9" w:rsidRDefault="00D034E9" w:rsidP="00D034E9">
            <w:pPr>
              <w:jc w:val="center"/>
            </w:pPr>
          </w:p>
        </w:tc>
      </w:tr>
      <w:tr w:rsidR="00D034E9" w:rsidRPr="00E247BE" w14:paraId="47C2CCF8" w14:textId="77777777" w:rsidTr="00560A98">
        <w:trPr>
          <w:trHeight w:val="20"/>
        </w:trPr>
        <w:tc>
          <w:tcPr>
            <w:tcW w:w="11425" w:type="dxa"/>
          </w:tcPr>
          <w:p w14:paraId="601684F3" w14:textId="77777777" w:rsidR="00D034E9" w:rsidRPr="003919CD" w:rsidRDefault="00D034E9" w:rsidP="00D034E9">
            <w:pPr>
              <w:pStyle w:val="ListParagraph"/>
              <w:numPr>
                <w:ilvl w:val="0"/>
                <w:numId w:val="20"/>
              </w:numPr>
              <w:ind w:left="329"/>
            </w:pPr>
            <w:r w:rsidRPr="003919CD">
              <w:t>A LEA-wide literacy assessment plan has been developed including purposes, multiple measures, schedules, procedures, and targeted students at each grade level in every school.</w:t>
            </w:r>
          </w:p>
        </w:tc>
        <w:tc>
          <w:tcPr>
            <w:tcW w:w="664" w:type="dxa"/>
            <w:shd w:val="clear" w:color="auto" w:fill="E5E5EC"/>
          </w:tcPr>
          <w:p w14:paraId="5AF75244" w14:textId="77777777" w:rsidR="00D034E9" w:rsidRDefault="00D034E9" w:rsidP="00D034E9">
            <w:pPr>
              <w:jc w:val="center"/>
            </w:pPr>
          </w:p>
        </w:tc>
        <w:tc>
          <w:tcPr>
            <w:tcW w:w="670" w:type="dxa"/>
            <w:shd w:val="clear" w:color="auto" w:fill="E5E5EC"/>
          </w:tcPr>
          <w:p w14:paraId="5D1BDB6F" w14:textId="77777777" w:rsidR="00D034E9" w:rsidRDefault="00D034E9" w:rsidP="00D034E9">
            <w:pPr>
              <w:jc w:val="center"/>
            </w:pPr>
          </w:p>
        </w:tc>
        <w:tc>
          <w:tcPr>
            <w:tcW w:w="667" w:type="dxa"/>
            <w:shd w:val="clear" w:color="auto" w:fill="E5E5EC"/>
          </w:tcPr>
          <w:p w14:paraId="10BE1E46" w14:textId="77777777" w:rsidR="00D034E9" w:rsidRDefault="00D034E9" w:rsidP="00D034E9">
            <w:pPr>
              <w:jc w:val="center"/>
            </w:pPr>
          </w:p>
        </w:tc>
        <w:tc>
          <w:tcPr>
            <w:tcW w:w="667" w:type="dxa"/>
            <w:shd w:val="clear" w:color="auto" w:fill="E5E5EC"/>
          </w:tcPr>
          <w:p w14:paraId="689C1AF3" w14:textId="77777777" w:rsidR="00D034E9" w:rsidRDefault="00D034E9" w:rsidP="00D034E9">
            <w:pPr>
              <w:jc w:val="center"/>
            </w:pPr>
          </w:p>
        </w:tc>
      </w:tr>
      <w:tr w:rsidR="00D034E9" w:rsidRPr="00E247BE" w14:paraId="0B1E204A" w14:textId="77777777" w:rsidTr="00560A98">
        <w:trPr>
          <w:trHeight w:val="20"/>
        </w:trPr>
        <w:tc>
          <w:tcPr>
            <w:tcW w:w="11425" w:type="dxa"/>
          </w:tcPr>
          <w:p w14:paraId="173E2721" w14:textId="77777777" w:rsidR="00D034E9" w:rsidRPr="003919CD" w:rsidRDefault="00D034E9" w:rsidP="00D034E9">
            <w:pPr>
              <w:pStyle w:val="ListParagraph"/>
              <w:numPr>
                <w:ilvl w:val="0"/>
                <w:numId w:val="20"/>
              </w:numPr>
              <w:ind w:left="329"/>
            </w:pPr>
            <w:r w:rsidRPr="003919CD">
              <w:lastRenderedPageBreak/>
              <w:t>A LEA-level database is established, implemented, and maintained to collect and summarize school-level and student-level literacy data and to provide immediate and easy access to information.</w:t>
            </w:r>
          </w:p>
        </w:tc>
        <w:tc>
          <w:tcPr>
            <w:tcW w:w="664" w:type="dxa"/>
            <w:shd w:val="clear" w:color="auto" w:fill="E5E5EC"/>
          </w:tcPr>
          <w:p w14:paraId="466FD915" w14:textId="77777777" w:rsidR="00D034E9" w:rsidRDefault="00D034E9" w:rsidP="00D034E9">
            <w:pPr>
              <w:jc w:val="center"/>
            </w:pPr>
          </w:p>
        </w:tc>
        <w:tc>
          <w:tcPr>
            <w:tcW w:w="670" w:type="dxa"/>
            <w:shd w:val="clear" w:color="auto" w:fill="E5E5EC"/>
          </w:tcPr>
          <w:p w14:paraId="4BE7C808" w14:textId="77777777" w:rsidR="00D034E9" w:rsidRDefault="00D034E9" w:rsidP="00D034E9">
            <w:pPr>
              <w:jc w:val="center"/>
            </w:pPr>
          </w:p>
        </w:tc>
        <w:tc>
          <w:tcPr>
            <w:tcW w:w="667" w:type="dxa"/>
            <w:shd w:val="clear" w:color="auto" w:fill="E5E5EC"/>
          </w:tcPr>
          <w:p w14:paraId="15F1A6BD" w14:textId="77777777" w:rsidR="00D034E9" w:rsidRDefault="00D034E9" w:rsidP="00D034E9">
            <w:pPr>
              <w:jc w:val="center"/>
            </w:pPr>
          </w:p>
        </w:tc>
        <w:tc>
          <w:tcPr>
            <w:tcW w:w="667" w:type="dxa"/>
            <w:shd w:val="clear" w:color="auto" w:fill="E5E5EC"/>
          </w:tcPr>
          <w:p w14:paraId="72964D3D" w14:textId="77777777" w:rsidR="00D034E9" w:rsidRDefault="00D034E9" w:rsidP="00D034E9">
            <w:pPr>
              <w:jc w:val="center"/>
            </w:pPr>
          </w:p>
        </w:tc>
      </w:tr>
      <w:tr w:rsidR="00D034E9" w:rsidRPr="00E247BE" w14:paraId="67E64DC7" w14:textId="77777777" w:rsidTr="00560A98">
        <w:trPr>
          <w:trHeight w:val="20"/>
        </w:trPr>
        <w:tc>
          <w:tcPr>
            <w:tcW w:w="11425" w:type="dxa"/>
          </w:tcPr>
          <w:p w14:paraId="1DC96591" w14:textId="77777777" w:rsidR="00D034E9" w:rsidRPr="003919CD" w:rsidRDefault="00D034E9" w:rsidP="00D034E9">
            <w:pPr>
              <w:pStyle w:val="ListParagraph"/>
              <w:numPr>
                <w:ilvl w:val="0"/>
                <w:numId w:val="20"/>
              </w:numPr>
              <w:ind w:left="329"/>
            </w:pPr>
            <w:r w:rsidRPr="003919CD">
              <w:t xml:space="preserve">Selected assessment measures have strong evidence of validity and reliability. These measures are used on an established schedule to screen, diagnose, monitor, and determine literacy outcomes of </w:t>
            </w:r>
            <w:proofErr w:type="gramStart"/>
            <w:r w:rsidRPr="003919CD">
              <w:t>Pre K</w:t>
            </w:r>
            <w:proofErr w:type="gramEnd"/>
            <w:r w:rsidRPr="003919CD">
              <w:t>-12 students across the LEA.</w:t>
            </w:r>
          </w:p>
        </w:tc>
        <w:tc>
          <w:tcPr>
            <w:tcW w:w="664" w:type="dxa"/>
            <w:shd w:val="clear" w:color="auto" w:fill="E5E5EC"/>
          </w:tcPr>
          <w:p w14:paraId="524A255F" w14:textId="77777777" w:rsidR="00D034E9" w:rsidRDefault="00D034E9" w:rsidP="00D034E9">
            <w:pPr>
              <w:jc w:val="center"/>
            </w:pPr>
          </w:p>
        </w:tc>
        <w:tc>
          <w:tcPr>
            <w:tcW w:w="670" w:type="dxa"/>
            <w:shd w:val="clear" w:color="auto" w:fill="E5E5EC"/>
          </w:tcPr>
          <w:p w14:paraId="0188821C" w14:textId="77777777" w:rsidR="00D034E9" w:rsidRDefault="00D034E9" w:rsidP="00D034E9">
            <w:pPr>
              <w:jc w:val="center"/>
            </w:pPr>
          </w:p>
        </w:tc>
        <w:tc>
          <w:tcPr>
            <w:tcW w:w="667" w:type="dxa"/>
            <w:shd w:val="clear" w:color="auto" w:fill="E5E5EC"/>
          </w:tcPr>
          <w:p w14:paraId="6CF4226B" w14:textId="77777777" w:rsidR="00D034E9" w:rsidRDefault="00D034E9" w:rsidP="00D034E9">
            <w:pPr>
              <w:jc w:val="center"/>
            </w:pPr>
          </w:p>
        </w:tc>
        <w:tc>
          <w:tcPr>
            <w:tcW w:w="667" w:type="dxa"/>
            <w:shd w:val="clear" w:color="auto" w:fill="E5E5EC"/>
          </w:tcPr>
          <w:p w14:paraId="6CD95031" w14:textId="77777777" w:rsidR="00D034E9" w:rsidRDefault="00D034E9" w:rsidP="00D034E9">
            <w:pPr>
              <w:jc w:val="center"/>
            </w:pPr>
          </w:p>
        </w:tc>
      </w:tr>
      <w:tr w:rsidR="00D034E9" w:rsidRPr="00E247BE" w14:paraId="5C608D30" w14:textId="77777777" w:rsidTr="00560A98">
        <w:trPr>
          <w:trHeight w:val="20"/>
        </w:trPr>
        <w:tc>
          <w:tcPr>
            <w:tcW w:w="11425" w:type="dxa"/>
          </w:tcPr>
          <w:p w14:paraId="0942AD61" w14:textId="77777777" w:rsidR="00D034E9" w:rsidRPr="003919CD" w:rsidRDefault="00D034E9" w:rsidP="00D034E9">
            <w:pPr>
              <w:pStyle w:val="ListParagraph"/>
              <w:numPr>
                <w:ilvl w:val="0"/>
                <w:numId w:val="20"/>
              </w:numPr>
              <w:ind w:left="329"/>
            </w:pPr>
            <w:r w:rsidRPr="003919CD">
              <w:t>Selected measures provide information on the essential elements of literacy instruction appropriate for each level or grade span and are explicitly linked to LEA and state literacy goals. Duplication of assessment measures is avoided.</w:t>
            </w:r>
          </w:p>
        </w:tc>
        <w:tc>
          <w:tcPr>
            <w:tcW w:w="664" w:type="dxa"/>
            <w:shd w:val="clear" w:color="auto" w:fill="E5E5EC"/>
          </w:tcPr>
          <w:p w14:paraId="5E020CCC" w14:textId="77777777" w:rsidR="00D034E9" w:rsidRDefault="00D034E9" w:rsidP="00D034E9">
            <w:pPr>
              <w:jc w:val="center"/>
            </w:pPr>
          </w:p>
        </w:tc>
        <w:tc>
          <w:tcPr>
            <w:tcW w:w="670" w:type="dxa"/>
            <w:shd w:val="clear" w:color="auto" w:fill="E5E5EC"/>
          </w:tcPr>
          <w:p w14:paraId="0FB1CE8C" w14:textId="77777777" w:rsidR="00D034E9" w:rsidRDefault="00D034E9" w:rsidP="00D034E9">
            <w:pPr>
              <w:jc w:val="center"/>
            </w:pPr>
          </w:p>
        </w:tc>
        <w:tc>
          <w:tcPr>
            <w:tcW w:w="667" w:type="dxa"/>
            <w:shd w:val="clear" w:color="auto" w:fill="E5E5EC"/>
          </w:tcPr>
          <w:p w14:paraId="334D7B92" w14:textId="77777777" w:rsidR="00D034E9" w:rsidRDefault="00D034E9" w:rsidP="00D034E9">
            <w:pPr>
              <w:jc w:val="center"/>
            </w:pPr>
          </w:p>
        </w:tc>
        <w:tc>
          <w:tcPr>
            <w:tcW w:w="667" w:type="dxa"/>
            <w:shd w:val="clear" w:color="auto" w:fill="E5E5EC"/>
          </w:tcPr>
          <w:p w14:paraId="3E8A580C" w14:textId="77777777" w:rsidR="00D034E9" w:rsidRDefault="00D034E9" w:rsidP="00D034E9">
            <w:pPr>
              <w:jc w:val="center"/>
            </w:pPr>
          </w:p>
        </w:tc>
      </w:tr>
      <w:tr w:rsidR="00D034E9" w:rsidRPr="00E247BE" w14:paraId="7B060CB7" w14:textId="77777777" w:rsidTr="00560A98">
        <w:trPr>
          <w:trHeight w:val="572"/>
        </w:trPr>
        <w:tc>
          <w:tcPr>
            <w:tcW w:w="11425" w:type="dxa"/>
            <w:vAlign w:val="center"/>
          </w:tcPr>
          <w:p w14:paraId="7F15598D" w14:textId="6349E994" w:rsidR="00D034E9" w:rsidRPr="00560A98" w:rsidRDefault="00D034E9" w:rsidP="00D034E9">
            <w:pPr>
              <w:rPr>
                <w:b/>
                <w:bCs/>
              </w:rPr>
            </w:pPr>
            <w:r w:rsidRPr="00560A98">
              <w:rPr>
                <w:b/>
                <w:bCs/>
                <w:sz w:val="24"/>
                <w:szCs w:val="24"/>
              </w:rPr>
              <w:t xml:space="preserve">Score (transfer score to page </w:t>
            </w:r>
            <w:r w:rsidR="008B2BC4" w:rsidRPr="00560A98">
              <w:rPr>
                <w:b/>
                <w:bCs/>
                <w:sz w:val="24"/>
                <w:szCs w:val="24"/>
              </w:rPr>
              <w:t>4</w:t>
            </w:r>
            <w:r w:rsidRPr="00560A98">
              <w:rPr>
                <w:b/>
                <w:bCs/>
                <w:sz w:val="24"/>
                <w:szCs w:val="24"/>
              </w:rPr>
              <w:t>)</w:t>
            </w:r>
          </w:p>
        </w:tc>
        <w:tc>
          <w:tcPr>
            <w:tcW w:w="2668" w:type="dxa"/>
            <w:gridSpan w:val="4"/>
            <w:shd w:val="clear" w:color="auto" w:fill="E5E5EC"/>
            <w:vAlign w:val="center"/>
          </w:tcPr>
          <w:p w14:paraId="711984BC" w14:textId="77777777" w:rsidR="00D034E9" w:rsidRPr="00560A98" w:rsidRDefault="00D034E9" w:rsidP="00560A98">
            <w:pPr>
              <w:jc w:val="right"/>
              <w:rPr>
                <w:b/>
                <w:bCs/>
                <w:sz w:val="28"/>
                <w:szCs w:val="28"/>
              </w:rPr>
            </w:pPr>
            <w:r w:rsidRPr="00560A98">
              <w:rPr>
                <w:b/>
                <w:bCs/>
                <w:sz w:val="28"/>
                <w:szCs w:val="28"/>
              </w:rPr>
              <w:t>/15</w:t>
            </w:r>
          </w:p>
        </w:tc>
      </w:tr>
      <w:bookmarkEnd w:id="0"/>
    </w:tbl>
    <w:p w14:paraId="33448F9B" w14:textId="77777777" w:rsidR="002A74A3" w:rsidRDefault="002A74A3" w:rsidP="00783CF7">
      <w:pPr>
        <w:pStyle w:val="Heading1"/>
        <w:spacing w:line="240" w:lineRule="auto"/>
        <w:ind w:left="-720"/>
      </w:pPr>
    </w:p>
    <w:p w14:paraId="60034031" w14:textId="77777777" w:rsidR="002A74A3" w:rsidRDefault="002A74A3">
      <w:pPr>
        <w:rPr>
          <w:rFonts w:eastAsiaTheme="majorEastAsia" w:cs="Arial"/>
          <w:b/>
          <w:bCs/>
          <w:sz w:val="28"/>
          <w:szCs w:val="28"/>
        </w:rPr>
      </w:pPr>
      <w:r>
        <w:br w:type="page"/>
      </w:r>
    </w:p>
    <w:p w14:paraId="591DDDA3" w14:textId="1B553E38" w:rsidR="0034267F" w:rsidRPr="002A62F5" w:rsidRDefault="0034267F" w:rsidP="000B2367">
      <w:pPr>
        <w:spacing w:after="0" w:line="360" w:lineRule="auto"/>
        <w:ind w:left="-720"/>
        <w:rPr>
          <w:b/>
          <w:bCs/>
          <w:sz w:val="24"/>
          <w:szCs w:val="24"/>
        </w:rPr>
      </w:pPr>
      <w:r w:rsidRPr="002A62F5">
        <w:rPr>
          <w:sz w:val="24"/>
          <w:szCs w:val="24"/>
        </w:rPr>
        <w:lastRenderedPageBreak/>
        <w:t>The LEA has developed capacity to gather and use data.</w:t>
      </w:r>
    </w:p>
    <w:p w14:paraId="05AF62A1" w14:textId="403A0FE8" w:rsidR="00783CF7" w:rsidRPr="0034267F" w:rsidRDefault="0034267F" w:rsidP="0034267F">
      <w:pPr>
        <w:spacing w:after="0" w:line="240" w:lineRule="auto"/>
        <w:ind w:left="-720"/>
        <w:rPr>
          <w:b/>
          <w:bCs/>
          <w:sz w:val="24"/>
          <w:szCs w:val="24"/>
        </w:rPr>
      </w:pPr>
      <w:r w:rsidRPr="002A62F5">
        <w:rPr>
          <w:sz w:val="24"/>
          <w:szCs w:val="24"/>
        </w:rPr>
        <w:t xml:space="preserve">Assessments are administered in a timely manner and with standardized procedures. </w:t>
      </w:r>
      <w:r w:rsidRPr="002A62F5">
        <w:rPr>
          <w:sz w:val="24"/>
          <w:szCs w:val="24"/>
        </w:rPr>
        <w:br/>
      </w:r>
    </w:p>
    <w:tbl>
      <w:tblPr>
        <w:tblStyle w:val="TableGrid"/>
        <w:tblW w:w="14551" w:type="dxa"/>
        <w:tblInd w:w="-725" w:type="dxa"/>
        <w:tblLook w:val="0460" w:firstRow="1" w:lastRow="1" w:firstColumn="0" w:lastColumn="0" w:noHBand="0" w:noVBand="1"/>
      </w:tblPr>
      <w:tblGrid>
        <w:gridCol w:w="12325"/>
        <w:gridCol w:w="537"/>
        <w:gridCol w:w="563"/>
        <w:gridCol w:w="563"/>
        <w:gridCol w:w="563"/>
      </w:tblGrid>
      <w:tr w:rsidR="00783CF7" w:rsidRPr="00E247BE" w14:paraId="1FB9BE09" w14:textId="77777777" w:rsidTr="00570B03">
        <w:trPr>
          <w:trHeight w:val="289"/>
        </w:trPr>
        <w:tc>
          <w:tcPr>
            <w:tcW w:w="12325" w:type="dxa"/>
            <w:vMerge w:val="restart"/>
          </w:tcPr>
          <w:p w14:paraId="3FAEBA20" w14:textId="77777777" w:rsidR="00783CF7" w:rsidRPr="006D52CD" w:rsidRDefault="00783CF7" w:rsidP="001D40A5">
            <w:pPr>
              <w:rPr>
                <w:b/>
                <w:bCs/>
                <w:sz w:val="24"/>
                <w:szCs w:val="24"/>
              </w:rPr>
            </w:pPr>
          </w:p>
          <w:p w14:paraId="2D27312C" w14:textId="77777777" w:rsidR="00783CF7" w:rsidRPr="006D52CD" w:rsidRDefault="00783CF7" w:rsidP="001D40A5">
            <w:pPr>
              <w:rPr>
                <w:b/>
                <w:bCs/>
                <w:sz w:val="24"/>
                <w:szCs w:val="24"/>
              </w:rPr>
            </w:pPr>
          </w:p>
          <w:p w14:paraId="53962CC4" w14:textId="77777777" w:rsidR="00783CF7" w:rsidRPr="006D52CD" w:rsidRDefault="00783CF7" w:rsidP="001D40A5">
            <w:pPr>
              <w:rPr>
                <w:b/>
                <w:bCs/>
                <w:sz w:val="24"/>
                <w:szCs w:val="24"/>
              </w:rPr>
            </w:pPr>
          </w:p>
          <w:p w14:paraId="4340357E" w14:textId="77777777" w:rsidR="00783CF7" w:rsidRPr="006D52CD" w:rsidRDefault="00783CF7" w:rsidP="001D40A5">
            <w:pPr>
              <w:rPr>
                <w:b/>
                <w:bCs/>
                <w:sz w:val="24"/>
                <w:szCs w:val="24"/>
              </w:rPr>
            </w:pPr>
          </w:p>
          <w:p w14:paraId="1150F7E5" w14:textId="77777777" w:rsidR="00783CF7" w:rsidRPr="006D52CD" w:rsidRDefault="00783CF7" w:rsidP="001D40A5">
            <w:pPr>
              <w:jc w:val="center"/>
              <w:rPr>
                <w:b/>
                <w:bCs/>
                <w:sz w:val="24"/>
                <w:szCs w:val="24"/>
              </w:rPr>
            </w:pPr>
            <w:r w:rsidRPr="006D52CD">
              <w:rPr>
                <w:b/>
                <w:bCs/>
                <w:sz w:val="24"/>
                <w:szCs w:val="24"/>
              </w:rPr>
              <w:t>Strategies and Actions Recommended to Support Implementation of the LEA Framework</w:t>
            </w:r>
          </w:p>
        </w:tc>
        <w:tc>
          <w:tcPr>
            <w:tcW w:w="2226" w:type="dxa"/>
            <w:gridSpan w:val="4"/>
            <w:shd w:val="clear" w:color="auto" w:fill="E5E5EC"/>
          </w:tcPr>
          <w:p w14:paraId="6A42CCDA" w14:textId="77777777" w:rsidR="00783CF7" w:rsidRPr="006D52CD" w:rsidRDefault="00783CF7" w:rsidP="001D40A5">
            <w:pPr>
              <w:jc w:val="center"/>
              <w:rPr>
                <w:b/>
                <w:bCs/>
                <w:sz w:val="28"/>
                <w:szCs w:val="28"/>
              </w:rPr>
            </w:pPr>
            <w:r w:rsidRPr="006D52CD">
              <w:rPr>
                <w:b/>
                <w:bCs/>
                <w:sz w:val="28"/>
                <w:szCs w:val="28"/>
              </w:rPr>
              <w:t>K-5</w:t>
            </w:r>
          </w:p>
        </w:tc>
      </w:tr>
      <w:tr w:rsidR="00783CF7" w:rsidRPr="00E247BE" w14:paraId="7DD68DE5" w14:textId="77777777" w:rsidTr="00570B03">
        <w:trPr>
          <w:trHeight w:val="2152"/>
        </w:trPr>
        <w:tc>
          <w:tcPr>
            <w:tcW w:w="12325" w:type="dxa"/>
            <w:vMerge/>
          </w:tcPr>
          <w:p w14:paraId="33BC15E5" w14:textId="77777777" w:rsidR="00783CF7" w:rsidRPr="006D52CD" w:rsidRDefault="00783CF7" w:rsidP="001D40A5">
            <w:pPr>
              <w:rPr>
                <w:b/>
                <w:bCs/>
                <w:sz w:val="20"/>
              </w:rPr>
            </w:pPr>
          </w:p>
        </w:tc>
        <w:tc>
          <w:tcPr>
            <w:tcW w:w="537" w:type="dxa"/>
            <w:shd w:val="clear" w:color="auto" w:fill="E5E5EC"/>
            <w:textDirection w:val="btLr"/>
          </w:tcPr>
          <w:p w14:paraId="51A0B5A0" w14:textId="77777777" w:rsidR="00783CF7" w:rsidRPr="006D52CD" w:rsidRDefault="00783CF7" w:rsidP="001D40A5">
            <w:pPr>
              <w:ind w:left="113" w:right="113"/>
              <w:rPr>
                <w:b/>
                <w:bCs/>
                <w:sz w:val="18"/>
                <w:szCs w:val="18"/>
              </w:rPr>
            </w:pPr>
            <w:r w:rsidRPr="006D52CD">
              <w:rPr>
                <w:b/>
                <w:bCs/>
                <w:sz w:val="18"/>
                <w:szCs w:val="18"/>
              </w:rPr>
              <w:t>Area of Strength (3)</w:t>
            </w:r>
          </w:p>
        </w:tc>
        <w:tc>
          <w:tcPr>
            <w:tcW w:w="563" w:type="dxa"/>
            <w:shd w:val="clear" w:color="auto" w:fill="E5E5EC"/>
            <w:textDirection w:val="btLr"/>
          </w:tcPr>
          <w:p w14:paraId="1D64A740" w14:textId="77777777" w:rsidR="00783CF7" w:rsidRPr="006D52CD" w:rsidRDefault="00783CF7" w:rsidP="001D40A5">
            <w:pPr>
              <w:ind w:left="113" w:right="113"/>
              <w:rPr>
                <w:b/>
                <w:bCs/>
                <w:sz w:val="18"/>
                <w:szCs w:val="18"/>
              </w:rPr>
            </w:pPr>
            <w:r w:rsidRPr="006D52CD">
              <w:rPr>
                <w:b/>
                <w:bCs/>
                <w:sz w:val="18"/>
                <w:szCs w:val="18"/>
              </w:rPr>
              <w:t>In Place (2)</w:t>
            </w:r>
          </w:p>
        </w:tc>
        <w:tc>
          <w:tcPr>
            <w:tcW w:w="563" w:type="dxa"/>
            <w:shd w:val="clear" w:color="auto" w:fill="E5E5EC"/>
            <w:textDirection w:val="btLr"/>
          </w:tcPr>
          <w:p w14:paraId="3970F9D9" w14:textId="77777777" w:rsidR="00783CF7" w:rsidRPr="006D52CD" w:rsidRDefault="00783CF7" w:rsidP="001D40A5">
            <w:pPr>
              <w:ind w:left="113" w:right="113"/>
              <w:rPr>
                <w:b/>
                <w:bCs/>
                <w:sz w:val="18"/>
                <w:szCs w:val="18"/>
              </w:rPr>
            </w:pPr>
            <w:r w:rsidRPr="006D52CD">
              <w:rPr>
                <w:b/>
                <w:bCs/>
                <w:sz w:val="18"/>
                <w:szCs w:val="18"/>
              </w:rPr>
              <w:t>Emerging (1)</w:t>
            </w:r>
          </w:p>
        </w:tc>
        <w:tc>
          <w:tcPr>
            <w:tcW w:w="563" w:type="dxa"/>
            <w:shd w:val="clear" w:color="auto" w:fill="E5E5EC"/>
            <w:textDirection w:val="btLr"/>
          </w:tcPr>
          <w:p w14:paraId="3E2DCB21" w14:textId="77777777" w:rsidR="00783CF7" w:rsidRPr="006D52CD" w:rsidRDefault="00783CF7" w:rsidP="001D40A5">
            <w:pPr>
              <w:ind w:left="113" w:right="113"/>
              <w:rPr>
                <w:b/>
                <w:bCs/>
                <w:sz w:val="18"/>
                <w:szCs w:val="18"/>
              </w:rPr>
            </w:pPr>
            <w:r w:rsidRPr="006D52CD">
              <w:rPr>
                <w:b/>
                <w:bCs/>
                <w:sz w:val="18"/>
                <w:szCs w:val="18"/>
              </w:rPr>
              <w:t>Not in Place (0)</w:t>
            </w:r>
          </w:p>
        </w:tc>
      </w:tr>
      <w:tr w:rsidR="00783CF7" w:rsidRPr="00E247BE" w14:paraId="13AA74A7" w14:textId="77777777" w:rsidTr="00570B03">
        <w:trPr>
          <w:trHeight w:val="20"/>
        </w:trPr>
        <w:tc>
          <w:tcPr>
            <w:tcW w:w="12325" w:type="dxa"/>
          </w:tcPr>
          <w:p w14:paraId="2B0E9363" w14:textId="77777777" w:rsidR="00783CF7" w:rsidRPr="003919CD" w:rsidRDefault="00783CF7" w:rsidP="00783CF7">
            <w:pPr>
              <w:pStyle w:val="ListParagraph"/>
              <w:numPr>
                <w:ilvl w:val="0"/>
                <w:numId w:val="5"/>
              </w:numPr>
              <w:ind w:left="400"/>
            </w:pPr>
            <w:r w:rsidRPr="003919CD">
              <w:t>The LEA has a data specialist to oversee the collection, validation, and storage of student achievement data, provide special assessment training to staff, work with staff in the analysis of data, prepare timely reports, and identify</w:t>
            </w:r>
            <w:r>
              <w:t xml:space="preserve"> </w:t>
            </w:r>
            <w:r w:rsidRPr="003919CD">
              <w:t xml:space="preserve">trends.  </w:t>
            </w:r>
          </w:p>
        </w:tc>
        <w:tc>
          <w:tcPr>
            <w:tcW w:w="537" w:type="dxa"/>
            <w:shd w:val="clear" w:color="auto" w:fill="E5E5EC"/>
          </w:tcPr>
          <w:p w14:paraId="693906EB" w14:textId="77777777" w:rsidR="00783CF7" w:rsidRDefault="00783CF7" w:rsidP="001D40A5">
            <w:pPr>
              <w:jc w:val="center"/>
            </w:pPr>
          </w:p>
        </w:tc>
        <w:tc>
          <w:tcPr>
            <w:tcW w:w="563" w:type="dxa"/>
            <w:shd w:val="clear" w:color="auto" w:fill="E5E5EC"/>
          </w:tcPr>
          <w:p w14:paraId="4BCB49ED" w14:textId="77777777" w:rsidR="00783CF7" w:rsidRDefault="00783CF7" w:rsidP="001D40A5">
            <w:pPr>
              <w:jc w:val="center"/>
            </w:pPr>
          </w:p>
        </w:tc>
        <w:tc>
          <w:tcPr>
            <w:tcW w:w="563" w:type="dxa"/>
            <w:shd w:val="clear" w:color="auto" w:fill="E5E5EC"/>
          </w:tcPr>
          <w:p w14:paraId="50DFD9CB" w14:textId="77777777" w:rsidR="00783CF7" w:rsidRDefault="00783CF7" w:rsidP="001D40A5">
            <w:pPr>
              <w:jc w:val="center"/>
            </w:pPr>
          </w:p>
        </w:tc>
        <w:tc>
          <w:tcPr>
            <w:tcW w:w="563" w:type="dxa"/>
            <w:shd w:val="clear" w:color="auto" w:fill="E5E5EC"/>
          </w:tcPr>
          <w:p w14:paraId="36B332A3" w14:textId="77777777" w:rsidR="00783CF7" w:rsidRDefault="00783CF7" w:rsidP="001D40A5">
            <w:pPr>
              <w:jc w:val="center"/>
            </w:pPr>
          </w:p>
        </w:tc>
      </w:tr>
      <w:tr w:rsidR="00783CF7" w:rsidRPr="00E247BE" w14:paraId="400E529D" w14:textId="77777777" w:rsidTr="00570B03">
        <w:trPr>
          <w:trHeight w:val="20"/>
        </w:trPr>
        <w:tc>
          <w:tcPr>
            <w:tcW w:w="12325" w:type="dxa"/>
          </w:tcPr>
          <w:p w14:paraId="0D49F18E" w14:textId="77777777" w:rsidR="00783CF7" w:rsidRPr="003919CD" w:rsidRDefault="00783CF7" w:rsidP="00783CF7">
            <w:pPr>
              <w:pStyle w:val="ListParagraph"/>
              <w:numPr>
                <w:ilvl w:val="0"/>
                <w:numId w:val="5"/>
              </w:numPr>
              <w:ind w:left="400"/>
            </w:pPr>
            <w:r w:rsidRPr="003919CD">
              <w:t xml:space="preserve">A pool of </w:t>
            </w:r>
            <w:r>
              <w:t xml:space="preserve">local </w:t>
            </w:r>
            <w:r w:rsidRPr="003919CD">
              <w:t>competent trainers is established and maintained who are available to</w:t>
            </w:r>
            <w:r>
              <w:t>:</w:t>
            </w:r>
            <w:r w:rsidRPr="003919CD">
              <w:t xml:space="preserve"> </w:t>
            </w:r>
          </w:p>
          <w:p w14:paraId="68C4819E" w14:textId="77777777" w:rsidR="00783CF7" w:rsidRPr="003919CD" w:rsidRDefault="00783CF7" w:rsidP="00783CF7">
            <w:pPr>
              <w:pStyle w:val="ListParagraph"/>
              <w:numPr>
                <w:ilvl w:val="1"/>
                <w:numId w:val="18"/>
              </w:numPr>
              <w:ind w:left="770"/>
            </w:pPr>
            <w:r w:rsidRPr="003919CD">
              <w:t>Train LEA staff on data collection and interpretation (e.g., PSSA, Keystone Exams,</w:t>
            </w:r>
            <w:r>
              <w:t xml:space="preserve"> </w:t>
            </w:r>
            <w:r w:rsidRPr="003919CD">
              <w:t>PVAAS, DIBELS Next,</w:t>
            </w:r>
            <w:r>
              <w:t xml:space="preserve"> etc.</w:t>
            </w:r>
            <w:r w:rsidRPr="003919CD">
              <w:t xml:space="preserve">) </w:t>
            </w:r>
          </w:p>
          <w:p w14:paraId="55AD6A9B" w14:textId="77777777" w:rsidR="00783CF7" w:rsidRPr="003919CD" w:rsidRDefault="00783CF7" w:rsidP="00783CF7">
            <w:pPr>
              <w:pStyle w:val="ListParagraph"/>
              <w:numPr>
                <w:ilvl w:val="1"/>
                <w:numId w:val="18"/>
              </w:numPr>
              <w:ind w:left="770"/>
            </w:pPr>
            <w:r w:rsidRPr="003919CD">
              <w:t xml:space="preserve">Provide a comprehensive initial training on data collection to all new staff members </w:t>
            </w:r>
          </w:p>
          <w:p w14:paraId="78DF9ED6" w14:textId="77777777" w:rsidR="00783CF7" w:rsidRPr="003919CD" w:rsidRDefault="00783CF7" w:rsidP="00783CF7">
            <w:pPr>
              <w:pStyle w:val="ListParagraph"/>
              <w:numPr>
                <w:ilvl w:val="1"/>
                <w:numId w:val="18"/>
              </w:numPr>
              <w:ind w:left="770"/>
            </w:pPr>
            <w:r w:rsidRPr="003919CD">
              <w:t xml:space="preserve">Provide quarterly follow-up and retooling trainings as needed </w:t>
            </w:r>
          </w:p>
          <w:p w14:paraId="35DD727A" w14:textId="77777777" w:rsidR="00783CF7" w:rsidRPr="003919CD" w:rsidRDefault="00783CF7" w:rsidP="00783CF7">
            <w:pPr>
              <w:pStyle w:val="ListParagraph"/>
              <w:numPr>
                <w:ilvl w:val="1"/>
                <w:numId w:val="18"/>
              </w:numPr>
              <w:ind w:left="770"/>
            </w:pPr>
            <w:r w:rsidRPr="003919CD">
              <w:t>Conduct brief reliability checks to ensure that the data collected are reliable for all data collectors</w:t>
            </w:r>
          </w:p>
        </w:tc>
        <w:tc>
          <w:tcPr>
            <w:tcW w:w="537" w:type="dxa"/>
            <w:shd w:val="clear" w:color="auto" w:fill="E5E5EC"/>
          </w:tcPr>
          <w:p w14:paraId="0B7D7A2E" w14:textId="77777777" w:rsidR="00783CF7" w:rsidRDefault="00783CF7" w:rsidP="001D40A5">
            <w:pPr>
              <w:jc w:val="center"/>
            </w:pPr>
          </w:p>
        </w:tc>
        <w:tc>
          <w:tcPr>
            <w:tcW w:w="563" w:type="dxa"/>
            <w:shd w:val="clear" w:color="auto" w:fill="E5E5EC"/>
          </w:tcPr>
          <w:p w14:paraId="67C4F19A" w14:textId="77777777" w:rsidR="00783CF7" w:rsidRDefault="00783CF7" w:rsidP="001D40A5">
            <w:pPr>
              <w:jc w:val="center"/>
            </w:pPr>
          </w:p>
        </w:tc>
        <w:tc>
          <w:tcPr>
            <w:tcW w:w="563" w:type="dxa"/>
            <w:shd w:val="clear" w:color="auto" w:fill="E5E5EC"/>
          </w:tcPr>
          <w:p w14:paraId="0975984F" w14:textId="77777777" w:rsidR="00783CF7" w:rsidRDefault="00783CF7" w:rsidP="001D40A5">
            <w:pPr>
              <w:jc w:val="center"/>
            </w:pPr>
          </w:p>
        </w:tc>
        <w:tc>
          <w:tcPr>
            <w:tcW w:w="563" w:type="dxa"/>
            <w:shd w:val="clear" w:color="auto" w:fill="E5E5EC"/>
          </w:tcPr>
          <w:p w14:paraId="7F60CFBC" w14:textId="77777777" w:rsidR="00783CF7" w:rsidRDefault="00783CF7" w:rsidP="001D40A5">
            <w:pPr>
              <w:jc w:val="center"/>
            </w:pPr>
          </w:p>
        </w:tc>
      </w:tr>
      <w:tr w:rsidR="00783CF7" w:rsidRPr="00E247BE" w14:paraId="36DCCD5C" w14:textId="77777777" w:rsidTr="00570B03">
        <w:trPr>
          <w:trHeight w:val="20"/>
        </w:trPr>
        <w:tc>
          <w:tcPr>
            <w:tcW w:w="12325" w:type="dxa"/>
          </w:tcPr>
          <w:p w14:paraId="0084197F" w14:textId="77777777" w:rsidR="00783CF7" w:rsidRPr="003919CD" w:rsidRDefault="00783CF7" w:rsidP="00783CF7">
            <w:pPr>
              <w:pStyle w:val="ListParagraph"/>
              <w:numPr>
                <w:ilvl w:val="0"/>
                <w:numId w:val="5"/>
              </w:numPr>
              <w:ind w:left="400"/>
            </w:pPr>
            <w:r w:rsidRPr="003919CD">
              <w:t xml:space="preserve">Ongoing training and support </w:t>
            </w:r>
            <w:proofErr w:type="gramStart"/>
            <w:r w:rsidRPr="003919CD">
              <w:t>is</w:t>
            </w:r>
            <w:proofErr w:type="gramEnd"/>
            <w:r w:rsidRPr="003919CD">
              <w:t xml:space="preserve"> provided to all staff who teach or supervise literacy programs in </w:t>
            </w:r>
            <w:r>
              <w:t>a</w:t>
            </w:r>
            <w:r w:rsidRPr="003919CD">
              <w:t>ssessments used by the LEA</w:t>
            </w:r>
            <w:r>
              <w:t>, d</w:t>
            </w:r>
            <w:r w:rsidRPr="003919CD">
              <w:t>ata analysis</w:t>
            </w:r>
            <w:r>
              <w:t>, d</w:t>
            </w:r>
            <w:r w:rsidRPr="003919CD">
              <w:t xml:space="preserve">ata </w:t>
            </w:r>
            <w:r>
              <w:t>i</w:t>
            </w:r>
            <w:r w:rsidRPr="003919CD">
              <w:t>nterpretation</w:t>
            </w:r>
            <w:r>
              <w:t>, and d</w:t>
            </w:r>
            <w:r w:rsidRPr="003919CD">
              <w:t>ata utilizatio</w:t>
            </w:r>
            <w:r>
              <w:t>n.</w:t>
            </w:r>
          </w:p>
        </w:tc>
        <w:tc>
          <w:tcPr>
            <w:tcW w:w="537" w:type="dxa"/>
            <w:shd w:val="clear" w:color="auto" w:fill="E5E5EC"/>
          </w:tcPr>
          <w:p w14:paraId="66D2C30C" w14:textId="77777777" w:rsidR="00783CF7" w:rsidRDefault="00783CF7" w:rsidP="001D40A5">
            <w:pPr>
              <w:jc w:val="center"/>
            </w:pPr>
          </w:p>
        </w:tc>
        <w:tc>
          <w:tcPr>
            <w:tcW w:w="563" w:type="dxa"/>
            <w:shd w:val="clear" w:color="auto" w:fill="E5E5EC"/>
          </w:tcPr>
          <w:p w14:paraId="3E91A01E" w14:textId="77777777" w:rsidR="00783CF7" w:rsidRDefault="00783CF7" w:rsidP="001D40A5">
            <w:pPr>
              <w:jc w:val="center"/>
            </w:pPr>
          </w:p>
        </w:tc>
        <w:tc>
          <w:tcPr>
            <w:tcW w:w="563" w:type="dxa"/>
            <w:shd w:val="clear" w:color="auto" w:fill="E5E5EC"/>
          </w:tcPr>
          <w:p w14:paraId="73B86E65" w14:textId="77777777" w:rsidR="00783CF7" w:rsidRDefault="00783CF7" w:rsidP="001D40A5">
            <w:pPr>
              <w:jc w:val="center"/>
            </w:pPr>
          </w:p>
        </w:tc>
        <w:tc>
          <w:tcPr>
            <w:tcW w:w="563" w:type="dxa"/>
            <w:shd w:val="clear" w:color="auto" w:fill="E5E5EC"/>
          </w:tcPr>
          <w:p w14:paraId="05700E2F" w14:textId="77777777" w:rsidR="00783CF7" w:rsidRDefault="00783CF7" w:rsidP="001D40A5">
            <w:pPr>
              <w:jc w:val="center"/>
            </w:pPr>
          </w:p>
        </w:tc>
      </w:tr>
      <w:tr w:rsidR="00783CF7" w:rsidRPr="00E247BE" w14:paraId="15922B10" w14:textId="77777777" w:rsidTr="00570B03">
        <w:trPr>
          <w:trHeight w:val="586"/>
        </w:trPr>
        <w:tc>
          <w:tcPr>
            <w:tcW w:w="12325" w:type="dxa"/>
          </w:tcPr>
          <w:p w14:paraId="4FBF034F" w14:textId="77777777" w:rsidR="00783CF7" w:rsidRPr="008F389A" w:rsidRDefault="00783CF7" w:rsidP="00783CF7">
            <w:pPr>
              <w:pStyle w:val="ListParagraph"/>
              <w:numPr>
                <w:ilvl w:val="0"/>
                <w:numId w:val="5"/>
              </w:numPr>
              <w:ind w:left="400"/>
            </w:pPr>
            <w:r w:rsidRPr="008F389A">
              <w:t xml:space="preserve">At least one individual per school is designated to become the expert on specific literacy measures used at that school. Ongoing training and support </w:t>
            </w:r>
            <w:proofErr w:type="gramStart"/>
            <w:r w:rsidRPr="008F389A">
              <w:t>is</w:t>
            </w:r>
            <w:proofErr w:type="gramEnd"/>
            <w:r w:rsidRPr="008F389A">
              <w:t xml:space="preserve"> provided for this role.</w:t>
            </w:r>
          </w:p>
        </w:tc>
        <w:tc>
          <w:tcPr>
            <w:tcW w:w="537" w:type="dxa"/>
            <w:shd w:val="clear" w:color="auto" w:fill="E5E5EC"/>
          </w:tcPr>
          <w:p w14:paraId="6DEED313" w14:textId="77777777" w:rsidR="00783CF7" w:rsidRDefault="00783CF7" w:rsidP="001D40A5">
            <w:pPr>
              <w:jc w:val="center"/>
            </w:pPr>
          </w:p>
        </w:tc>
        <w:tc>
          <w:tcPr>
            <w:tcW w:w="563" w:type="dxa"/>
            <w:shd w:val="clear" w:color="auto" w:fill="E5E5EC"/>
          </w:tcPr>
          <w:p w14:paraId="7E2476E3" w14:textId="77777777" w:rsidR="00783CF7" w:rsidRDefault="00783CF7" w:rsidP="001D40A5">
            <w:pPr>
              <w:jc w:val="center"/>
            </w:pPr>
          </w:p>
        </w:tc>
        <w:tc>
          <w:tcPr>
            <w:tcW w:w="563" w:type="dxa"/>
            <w:shd w:val="clear" w:color="auto" w:fill="E5E5EC"/>
          </w:tcPr>
          <w:p w14:paraId="57F1CD63" w14:textId="77777777" w:rsidR="00783CF7" w:rsidRDefault="00783CF7" w:rsidP="001D40A5">
            <w:pPr>
              <w:jc w:val="center"/>
            </w:pPr>
          </w:p>
        </w:tc>
        <w:tc>
          <w:tcPr>
            <w:tcW w:w="563" w:type="dxa"/>
            <w:shd w:val="clear" w:color="auto" w:fill="E5E5EC"/>
          </w:tcPr>
          <w:p w14:paraId="72613098" w14:textId="77777777" w:rsidR="00783CF7" w:rsidRDefault="00783CF7" w:rsidP="001D40A5">
            <w:pPr>
              <w:jc w:val="center"/>
            </w:pPr>
          </w:p>
        </w:tc>
      </w:tr>
      <w:tr w:rsidR="00783CF7" w:rsidRPr="00E247BE" w14:paraId="2BAADE1F" w14:textId="77777777" w:rsidTr="00570B03">
        <w:trPr>
          <w:trHeight w:val="451"/>
        </w:trPr>
        <w:tc>
          <w:tcPr>
            <w:tcW w:w="12325" w:type="dxa"/>
          </w:tcPr>
          <w:p w14:paraId="238AB166" w14:textId="77777777" w:rsidR="00783CF7" w:rsidRPr="008F389A" w:rsidRDefault="00783CF7" w:rsidP="00783CF7">
            <w:pPr>
              <w:pStyle w:val="ListParagraph"/>
              <w:numPr>
                <w:ilvl w:val="0"/>
                <w:numId w:val="5"/>
              </w:numPr>
              <w:ind w:left="400"/>
            </w:pPr>
            <w:r w:rsidRPr="008F389A">
              <w:t>Assessments are given in a standardized manner across students, classes, and schools.</w:t>
            </w:r>
          </w:p>
        </w:tc>
        <w:tc>
          <w:tcPr>
            <w:tcW w:w="537" w:type="dxa"/>
            <w:shd w:val="clear" w:color="auto" w:fill="E5E5EC"/>
          </w:tcPr>
          <w:p w14:paraId="1AC44C75" w14:textId="77777777" w:rsidR="00783CF7" w:rsidRDefault="00783CF7" w:rsidP="001D40A5">
            <w:pPr>
              <w:jc w:val="center"/>
            </w:pPr>
          </w:p>
        </w:tc>
        <w:tc>
          <w:tcPr>
            <w:tcW w:w="563" w:type="dxa"/>
            <w:shd w:val="clear" w:color="auto" w:fill="E5E5EC"/>
          </w:tcPr>
          <w:p w14:paraId="77B5D308" w14:textId="77777777" w:rsidR="00783CF7" w:rsidRDefault="00783CF7" w:rsidP="001D40A5">
            <w:pPr>
              <w:jc w:val="center"/>
            </w:pPr>
          </w:p>
        </w:tc>
        <w:tc>
          <w:tcPr>
            <w:tcW w:w="563" w:type="dxa"/>
            <w:shd w:val="clear" w:color="auto" w:fill="E5E5EC"/>
          </w:tcPr>
          <w:p w14:paraId="156DD265" w14:textId="77777777" w:rsidR="00783CF7" w:rsidRDefault="00783CF7" w:rsidP="001D40A5">
            <w:pPr>
              <w:jc w:val="center"/>
            </w:pPr>
          </w:p>
        </w:tc>
        <w:tc>
          <w:tcPr>
            <w:tcW w:w="563" w:type="dxa"/>
            <w:shd w:val="clear" w:color="auto" w:fill="E5E5EC"/>
          </w:tcPr>
          <w:p w14:paraId="312D232A" w14:textId="77777777" w:rsidR="00783CF7" w:rsidRDefault="00783CF7" w:rsidP="001D40A5">
            <w:pPr>
              <w:jc w:val="center"/>
            </w:pPr>
          </w:p>
        </w:tc>
      </w:tr>
      <w:tr w:rsidR="00783CF7" w:rsidRPr="00E247BE" w14:paraId="02841ADD" w14:textId="77777777" w:rsidTr="00570B03">
        <w:trPr>
          <w:trHeight w:val="397"/>
        </w:trPr>
        <w:tc>
          <w:tcPr>
            <w:tcW w:w="12325" w:type="dxa"/>
          </w:tcPr>
          <w:p w14:paraId="55181943" w14:textId="77777777" w:rsidR="00783CF7" w:rsidRPr="008F389A" w:rsidRDefault="00783CF7" w:rsidP="00783CF7">
            <w:pPr>
              <w:pStyle w:val="ListParagraph"/>
              <w:numPr>
                <w:ilvl w:val="0"/>
                <w:numId w:val="5"/>
              </w:numPr>
              <w:ind w:left="400"/>
            </w:pPr>
            <w:r w:rsidRPr="008F389A">
              <w:t xml:space="preserve">A LEA-wide assessment calendar is established that specifies testing windows for each measure </w:t>
            </w:r>
            <w:r>
              <w:t xml:space="preserve">in </w:t>
            </w:r>
            <w:r w:rsidRPr="008F389A">
              <w:t xml:space="preserve">the assessment plan. </w:t>
            </w:r>
          </w:p>
        </w:tc>
        <w:tc>
          <w:tcPr>
            <w:tcW w:w="537" w:type="dxa"/>
            <w:shd w:val="clear" w:color="auto" w:fill="E5E5EC"/>
          </w:tcPr>
          <w:p w14:paraId="188DFC8E" w14:textId="77777777" w:rsidR="00783CF7" w:rsidRDefault="00783CF7" w:rsidP="001D40A5">
            <w:pPr>
              <w:jc w:val="center"/>
            </w:pPr>
          </w:p>
        </w:tc>
        <w:tc>
          <w:tcPr>
            <w:tcW w:w="563" w:type="dxa"/>
            <w:shd w:val="clear" w:color="auto" w:fill="E5E5EC"/>
          </w:tcPr>
          <w:p w14:paraId="1A1E8591" w14:textId="77777777" w:rsidR="00783CF7" w:rsidRDefault="00783CF7" w:rsidP="001D40A5">
            <w:pPr>
              <w:jc w:val="center"/>
            </w:pPr>
          </w:p>
        </w:tc>
        <w:tc>
          <w:tcPr>
            <w:tcW w:w="563" w:type="dxa"/>
            <w:shd w:val="clear" w:color="auto" w:fill="E5E5EC"/>
          </w:tcPr>
          <w:p w14:paraId="1FF6C513" w14:textId="77777777" w:rsidR="00783CF7" w:rsidRDefault="00783CF7" w:rsidP="001D40A5">
            <w:pPr>
              <w:jc w:val="center"/>
            </w:pPr>
          </w:p>
        </w:tc>
        <w:tc>
          <w:tcPr>
            <w:tcW w:w="563" w:type="dxa"/>
            <w:shd w:val="clear" w:color="auto" w:fill="E5E5EC"/>
          </w:tcPr>
          <w:p w14:paraId="58F3229F" w14:textId="77777777" w:rsidR="00783CF7" w:rsidRDefault="00783CF7" w:rsidP="001D40A5">
            <w:pPr>
              <w:jc w:val="center"/>
            </w:pPr>
          </w:p>
        </w:tc>
      </w:tr>
      <w:tr w:rsidR="00783CF7" w:rsidRPr="00E247BE" w14:paraId="603FFC3A" w14:textId="77777777" w:rsidTr="00570B03">
        <w:trPr>
          <w:trHeight w:val="20"/>
        </w:trPr>
        <w:tc>
          <w:tcPr>
            <w:tcW w:w="12325" w:type="dxa"/>
          </w:tcPr>
          <w:p w14:paraId="21072F62" w14:textId="77777777" w:rsidR="00783CF7" w:rsidRPr="008F389A" w:rsidRDefault="00783CF7" w:rsidP="00783CF7">
            <w:pPr>
              <w:pStyle w:val="ListParagraph"/>
              <w:numPr>
                <w:ilvl w:val="0"/>
                <w:numId w:val="5"/>
              </w:numPr>
              <w:ind w:left="400"/>
            </w:pPr>
            <w:r w:rsidRPr="008F389A">
              <w:t>Screening/diagnostic measures are administered, or records are reviewed early in the year to identify students who may need additional instructional support. Move-in students are assessed shortly (within 5 school days) after their arrival and placed into instructional groups.</w:t>
            </w:r>
          </w:p>
        </w:tc>
        <w:tc>
          <w:tcPr>
            <w:tcW w:w="537" w:type="dxa"/>
            <w:shd w:val="clear" w:color="auto" w:fill="E5E5EC"/>
          </w:tcPr>
          <w:p w14:paraId="2BB184B1" w14:textId="77777777" w:rsidR="00783CF7" w:rsidRDefault="00783CF7" w:rsidP="001D40A5">
            <w:pPr>
              <w:jc w:val="center"/>
            </w:pPr>
          </w:p>
        </w:tc>
        <w:tc>
          <w:tcPr>
            <w:tcW w:w="563" w:type="dxa"/>
            <w:shd w:val="clear" w:color="auto" w:fill="E5E5EC"/>
          </w:tcPr>
          <w:p w14:paraId="543C4CB9" w14:textId="77777777" w:rsidR="00783CF7" w:rsidRDefault="00783CF7" w:rsidP="001D40A5">
            <w:pPr>
              <w:jc w:val="center"/>
            </w:pPr>
          </w:p>
        </w:tc>
        <w:tc>
          <w:tcPr>
            <w:tcW w:w="563" w:type="dxa"/>
            <w:shd w:val="clear" w:color="auto" w:fill="E5E5EC"/>
          </w:tcPr>
          <w:p w14:paraId="2858278E" w14:textId="77777777" w:rsidR="00783CF7" w:rsidRDefault="00783CF7" w:rsidP="001D40A5">
            <w:pPr>
              <w:jc w:val="center"/>
            </w:pPr>
          </w:p>
        </w:tc>
        <w:tc>
          <w:tcPr>
            <w:tcW w:w="563" w:type="dxa"/>
            <w:shd w:val="clear" w:color="auto" w:fill="E5E5EC"/>
          </w:tcPr>
          <w:p w14:paraId="58F23DF6" w14:textId="77777777" w:rsidR="00783CF7" w:rsidRDefault="00783CF7" w:rsidP="001D40A5">
            <w:pPr>
              <w:jc w:val="center"/>
            </w:pPr>
          </w:p>
        </w:tc>
      </w:tr>
      <w:tr w:rsidR="00783CF7" w:rsidRPr="00E247BE" w14:paraId="37C23079" w14:textId="77777777" w:rsidTr="00570B03">
        <w:trPr>
          <w:trHeight w:val="478"/>
        </w:trPr>
        <w:tc>
          <w:tcPr>
            <w:tcW w:w="12325" w:type="dxa"/>
            <w:vAlign w:val="center"/>
          </w:tcPr>
          <w:p w14:paraId="11BC3290" w14:textId="08813623" w:rsidR="00783CF7" w:rsidRPr="006D52CD" w:rsidRDefault="00783CF7" w:rsidP="001D40A5">
            <w:pPr>
              <w:rPr>
                <w:b/>
                <w:bCs/>
              </w:rPr>
            </w:pPr>
            <w:r w:rsidRPr="006D52CD">
              <w:rPr>
                <w:b/>
                <w:bCs/>
                <w:sz w:val="24"/>
                <w:szCs w:val="24"/>
              </w:rPr>
              <w:t xml:space="preserve">Score (transfer score to page </w:t>
            </w:r>
            <w:r w:rsidR="008B2BC4" w:rsidRPr="006D52CD">
              <w:rPr>
                <w:b/>
                <w:bCs/>
                <w:sz w:val="24"/>
                <w:szCs w:val="24"/>
              </w:rPr>
              <w:t>4</w:t>
            </w:r>
            <w:r w:rsidRPr="006D52CD">
              <w:rPr>
                <w:b/>
                <w:bCs/>
                <w:sz w:val="24"/>
                <w:szCs w:val="24"/>
              </w:rPr>
              <w:t>)</w:t>
            </w:r>
          </w:p>
        </w:tc>
        <w:tc>
          <w:tcPr>
            <w:tcW w:w="2226" w:type="dxa"/>
            <w:gridSpan w:val="4"/>
            <w:shd w:val="clear" w:color="auto" w:fill="E5E5EC"/>
            <w:vAlign w:val="center"/>
          </w:tcPr>
          <w:p w14:paraId="7BEC6A97" w14:textId="77777777" w:rsidR="00783CF7" w:rsidRPr="006D52CD" w:rsidRDefault="00783CF7" w:rsidP="006D52CD">
            <w:pPr>
              <w:jc w:val="right"/>
              <w:rPr>
                <w:b/>
                <w:bCs/>
                <w:sz w:val="28"/>
                <w:szCs w:val="28"/>
              </w:rPr>
            </w:pPr>
            <w:r w:rsidRPr="006D52CD">
              <w:rPr>
                <w:b/>
                <w:bCs/>
                <w:sz w:val="28"/>
                <w:szCs w:val="28"/>
              </w:rPr>
              <w:t>/21</w:t>
            </w:r>
          </w:p>
        </w:tc>
      </w:tr>
    </w:tbl>
    <w:p w14:paraId="3AB5D19E" w14:textId="77777777" w:rsidR="00620287" w:rsidRDefault="00620287" w:rsidP="000B2367">
      <w:pPr>
        <w:spacing w:line="360" w:lineRule="auto"/>
        <w:ind w:left="-720"/>
        <w:rPr>
          <w:sz w:val="24"/>
          <w:szCs w:val="24"/>
        </w:rPr>
      </w:pPr>
    </w:p>
    <w:p w14:paraId="238A9B54" w14:textId="77777777" w:rsidR="00620287" w:rsidRDefault="00620287" w:rsidP="000B2367">
      <w:pPr>
        <w:spacing w:line="360" w:lineRule="auto"/>
        <w:ind w:left="-720"/>
        <w:rPr>
          <w:sz w:val="24"/>
          <w:szCs w:val="24"/>
        </w:rPr>
      </w:pPr>
    </w:p>
    <w:p w14:paraId="1A26E426" w14:textId="77777777" w:rsidR="00620287" w:rsidRDefault="00620287" w:rsidP="000B2367">
      <w:pPr>
        <w:spacing w:line="360" w:lineRule="auto"/>
        <w:ind w:left="-720"/>
        <w:rPr>
          <w:sz w:val="24"/>
          <w:szCs w:val="24"/>
        </w:rPr>
      </w:pPr>
    </w:p>
    <w:p w14:paraId="248A1753" w14:textId="77777777" w:rsidR="00620287" w:rsidRDefault="00620287" w:rsidP="000B2367">
      <w:pPr>
        <w:spacing w:line="360" w:lineRule="auto"/>
        <w:ind w:left="-720"/>
        <w:rPr>
          <w:sz w:val="24"/>
          <w:szCs w:val="24"/>
        </w:rPr>
      </w:pPr>
    </w:p>
    <w:p w14:paraId="5CBFAD45" w14:textId="35E4C5EE" w:rsidR="0034267F" w:rsidRPr="00E25A1C" w:rsidRDefault="0034267F" w:rsidP="000B2367">
      <w:pPr>
        <w:spacing w:line="360" w:lineRule="auto"/>
        <w:ind w:left="-720"/>
        <w:rPr>
          <w:b/>
          <w:bCs/>
          <w:sz w:val="24"/>
          <w:szCs w:val="24"/>
        </w:rPr>
      </w:pPr>
      <w:r w:rsidRPr="00E25A1C">
        <w:rPr>
          <w:sz w:val="24"/>
          <w:szCs w:val="24"/>
        </w:rPr>
        <w:t xml:space="preserve">Formative and summative evaluations are incorporated at all grade spans. </w:t>
      </w:r>
    </w:p>
    <w:p w14:paraId="40670662" w14:textId="77777777" w:rsidR="0034267F" w:rsidRDefault="0034267F" w:rsidP="0034267F">
      <w:pPr>
        <w:spacing w:line="240" w:lineRule="auto"/>
        <w:ind w:left="-720" w:right="-720"/>
        <w:rPr>
          <w:b/>
          <w:bCs/>
        </w:rPr>
      </w:pPr>
      <w:r w:rsidRPr="00E25A1C">
        <w:rPr>
          <w:sz w:val="24"/>
          <w:szCs w:val="24"/>
        </w:rPr>
        <w:t>Data are reviewed regularly by administrators and teachers, and instruction and support are adjusted accordingly across the LEA.</w:t>
      </w:r>
      <w:r w:rsidRPr="008F389A">
        <w:t xml:space="preserve"> </w:t>
      </w:r>
    </w:p>
    <w:p w14:paraId="08F5B64B" w14:textId="77777777" w:rsidR="00783CF7" w:rsidRDefault="00783CF7" w:rsidP="00620287">
      <w:pPr>
        <w:spacing w:after="0"/>
        <w:rPr>
          <w:b/>
          <w:sz w:val="28"/>
          <w:szCs w:val="28"/>
        </w:rPr>
      </w:pPr>
    </w:p>
    <w:tbl>
      <w:tblPr>
        <w:tblStyle w:val="TableGrid"/>
        <w:tblpPr w:leftFromText="180" w:rightFromText="180" w:vertAnchor="text" w:horzAnchor="margin" w:tblpXSpec="center" w:tblpY="-49"/>
        <w:tblW w:w="14311" w:type="dxa"/>
        <w:tblLook w:val="0460" w:firstRow="1" w:lastRow="1" w:firstColumn="0" w:lastColumn="0" w:noHBand="0" w:noVBand="1"/>
      </w:tblPr>
      <w:tblGrid>
        <w:gridCol w:w="12055"/>
        <w:gridCol w:w="564"/>
        <w:gridCol w:w="564"/>
        <w:gridCol w:w="564"/>
        <w:gridCol w:w="564"/>
      </w:tblGrid>
      <w:tr w:rsidR="00620287" w:rsidRPr="00E247BE" w14:paraId="7726CF9D" w14:textId="77777777" w:rsidTr="0074021B">
        <w:trPr>
          <w:trHeight w:val="342"/>
        </w:trPr>
        <w:tc>
          <w:tcPr>
            <w:tcW w:w="12055" w:type="dxa"/>
            <w:vMerge w:val="restart"/>
          </w:tcPr>
          <w:p w14:paraId="166CFB7D" w14:textId="77777777" w:rsidR="00620287" w:rsidRPr="00133F7D" w:rsidRDefault="00620287" w:rsidP="00620287">
            <w:pPr>
              <w:jc w:val="center"/>
              <w:rPr>
                <w:b/>
                <w:bCs/>
                <w:sz w:val="20"/>
              </w:rPr>
            </w:pPr>
            <w:r w:rsidRPr="00133F7D">
              <w:rPr>
                <w:b/>
                <w:bCs/>
                <w:sz w:val="24"/>
                <w:szCs w:val="24"/>
              </w:rPr>
              <w:t>Strategies and Actions Recommended to Support Implementation of the LEA Framework</w:t>
            </w:r>
          </w:p>
        </w:tc>
        <w:tc>
          <w:tcPr>
            <w:tcW w:w="2256" w:type="dxa"/>
            <w:gridSpan w:val="4"/>
            <w:shd w:val="clear" w:color="auto" w:fill="E5E5EC"/>
          </w:tcPr>
          <w:p w14:paraId="6DF8A6E0" w14:textId="77777777" w:rsidR="00620287" w:rsidRPr="00133F7D" w:rsidRDefault="00620287" w:rsidP="00620287">
            <w:pPr>
              <w:jc w:val="center"/>
              <w:rPr>
                <w:b/>
                <w:bCs/>
                <w:sz w:val="28"/>
                <w:szCs w:val="28"/>
              </w:rPr>
            </w:pPr>
            <w:bookmarkStart w:id="1" w:name="_GoBack"/>
            <w:bookmarkEnd w:id="1"/>
            <w:r w:rsidRPr="00133F7D">
              <w:rPr>
                <w:b/>
                <w:bCs/>
                <w:sz w:val="28"/>
                <w:szCs w:val="28"/>
              </w:rPr>
              <w:t>K-5</w:t>
            </w:r>
          </w:p>
        </w:tc>
      </w:tr>
      <w:tr w:rsidR="00620287" w:rsidRPr="00E247BE" w14:paraId="2B5499FC" w14:textId="77777777" w:rsidTr="00620287">
        <w:trPr>
          <w:trHeight w:val="2031"/>
        </w:trPr>
        <w:tc>
          <w:tcPr>
            <w:tcW w:w="12055" w:type="dxa"/>
            <w:vMerge/>
          </w:tcPr>
          <w:p w14:paraId="26F7BE23" w14:textId="77777777" w:rsidR="00620287" w:rsidRPr="00133F7D" w:rsidRDefault="00620287" w:rsidP="00620287">
            <w:pPr>
              <w:rPr>
                <w:b/>
                <w:bCs/>
                <w:sz w:val="20"/>
              </w:rPr>
            </w:pPr>
          </w:p>
        </w:tc>
        <w:tc>
          <w:tcPr>
            <w:tcW w:w="564" w:type="dxa"/>
            <w:shd w:val="clear" w:color="auto" w:fill="E5E5EC"/>
            <w:textDirection w:val="btLr"/>
          </w:tcPr>
          <w:p w14:paraId="09460130" w14:textId="77777777" w:rsidR="00620287" w:rsidRPr="00133F7D" w:rsidRDefault="00620287" w:rsidP="00620287">
            <w:pPr>
              <w:ind w:left="113" w:right="113"/>
              <w:rPr>
                <w:b/>
                <w:bCs/>
                <w:sz w:val="18"/>
                <w:szCs w:val="18"/>
              </w:rPr>
            </w:pPr>
            <w:r w:rsidRPr="00133F7D">
              <w:rPr>
                <w:b/>
                <w:bCs/>
                <w:sz w:val="18"/>
                <w:szCs w:val="18"/>
              </w:rPr>
              <w:t>Area of Strength (3)</w:t>
            </w:r>
          </w:p>
        </w:tc>
        <w:tc>
          <w:tcPr>
            <w:tcW w:w="564" w:type="dxa"/>
            <w:shd w:val="clear" w:color="auto" w:fill="E5E5EC"/>
            <w:textDirection w:val="btLr"/>
          </w:tcPr>
          <w:p w14:paraId="5DA831F4" w14:textId="77777777" w:rsidR="00620287" w:rsidRPr="00133F7D" w:rsidRDefault="00620287" w:rsidP="00620287">
            <w:pPr>
              <w:ind w:left="113" w:right="113"/>
              <w:rPr>
                <w:b/>
                <w:bCs/>
                <w:sz w:val="18"/>
                <w:szCs w:val="18"/>
              </w:rPr>
            </w:pPr>
            <w:r w:rsidRPr="00133F7D">
              <w:rPr>
                <w:b/>
                <w:bCs/>
                <w:sz w:val="18"/>
                <w:szCs w:val="18"/>
              </w:rPr>
              <w:t>In Place (2)</w:t>
            </w:r>
          </w:p>
        </w:tc>
        <w:tc>
          <w:tcPr>
            <w:tcW w:w="564" w:type="dxa"/>
            <w:shd w:val="clear" w:color="auto" w:fill="E5E5EC"/>
            <w:textDirection w:val="btLr"/>
          </w:tcPr>
          <w:p w14:paraId="18913B3B" w14:textId="77777777" w:rsidR="00620287" w:rsidRPr="00133F7D" w:rsidRDefault="00620287" w:rsidP="00620287">
            <w:pPr>
              <w:ind w:left="113" w:right="113"/>
              <w:rPr>
                <w:b/>
                <w:bCs/>
                <w:sz w:val="18"/>
                <w:szCs w:val="18"/>
              </w:rPr>
            </w:pPr>
            <w:r w:rsidRPr="00133F7D">
              <w:rPr>
                <w:b/>
                <w:bCs/>
                <w:sz w:val="18"/>
                <w:szCs w:val="18"/>
              </w:rPr>
              <w:t>Emerging (1)</w:t>
            </w:r>
          </w:p>
        </w:tc>
        <w:tc>
          <w:tcPr>
            <w:tcW w:w="564" w:type="dxa"/>
            <w:shd w:val="clear" w:color="auto" w:fill="E5E5EC"/>
            <w:textDirection w:val="btLr"/>
          </w:tcPr>
          <w:p w14:paraId="1699F4E4" w14:textId="77777777" w:rsidR="00620287" w:rsidRPr="00133F7D" w:rsidRDefault="00620287" w:rsidP="00620287">
            <w:pPr>
              <w:ind w:left="113" w:right="113"/>
              <w:rPr>
                <w:b/>
                <w:bCs/>
                <w:sz w:val="18"/>
                <w:szCs w:val="18"/>
              </w:rPr>
            </w:pPr>
            <w:r w:rsidRPr="00133F7D">
              <w:rPr>
                <w:b/>
                <w:bCs/>
                <w:sz w:val="18"/>
                <w:szCs w:val="18"/>
              </w:rPr>
              <w:t>Not in Place (0)</w:t>
            </w:r>
          </w:p>
        </w:tc>
      </w:tr>
      <w:tr w:rsidR="00620287" w:rsidRPr="00E247BE" w14:paraId="591652D2" w14:textId="77777777" w:rsidTr="00620287">
        <w:trPr>
          <w:trHeight w:val="20"/>
        </w:trPr>
        <w:tc>
          <w:tcPr>
            <w:tcW w:w="12055" w:type="dxa"/>
          </w:tcPr>
          <w:p w14:paraId="67A41324" w14:textId="77777777" w:rsidR="00620287" w:rsidRPr="008F389A" w:rsidRDefault="00620287" w:rsidP="00620287">
            <w:pPr>
              <w:pStyle w:val="ListParagraph"/>
              <w:numPr>
                <w:ilvl w:val="0"/>
                <w:numId w:val="6"/>
              </w:numPr>
              <w:ind w:left="400"/>
            </w:pPr>
            <w:r w:rsidRPr="008F389A">
              <w:t xml:space="preserve">Support for a formative </w:t>
            </w:r>
            <w:r>
              <w:t xml:space="preserve">and summative </w:t>
            </w:r>
            <w:r w:rsidRPr="008F389A">
              <w:t>assessment process is provided at each level. Necessary resources are dedicated ensuring each school has a viable plan for collecting ongoing progress monitoring data on students receiving interventions. LEA recommendations are established regarding the frequency of data collection for students at risk of reading difficulties.</w:t>
            </w:r>
          </w:p>
        </w:tc>
        <w:tc>
          <w:tcPr>
            <w:tcW w:w="564" w:type="dxa"/>
            <w:shd w:val="clear" w:color="auto" w:fill="E5E5EC"/>
          </w:tcPr>
          <w:p w14:paraId="1C7F2791" w14:textId="77777777" w:rsidR="00620287" w:rsidRDefault="00620287" w:rsidP="00620287">
            <w:pPr>
              <w:jc w:val="center"/>
            </w:pPr>
          </w:p>
        </w:tc>
        <w:tc>
          <w:tcPr>
            <w:tcW w:w="564" w:type="dxa"/>
            <w:shd w:val="clear" w:color="auto" w:fill="E5E5EC"/>
          </w:tcPr>
          <w:p w14:paraId="551DB732" w14:textId="77777777" w:rsidR="00620287" w:rsidRDefault="00620287" w:rsidP="00620287">
            <w:pPr>
              <w:jc w:val="center"/>
            </w:pPr>
          </w:p>
        </w:tc>
        <w:tc>
          <w:tcPr>
            <w:tcW w:w="564" w:type="dxa"/>
            <w:shd w:val="clear" w:color="auto" w:fill="E5E5EC"/>
          </w:tcPr>
          <w:p w14:paraId="7009EAFA" w14:textId="77777777" w:rsidR="00620287" w:rsidRDefault="00620287" w:rsidP="00620287">
            <w:pPr>
              <w:jc w:val="center"/>
            </w:pPr>
          </w:p>
        </w:tc>
        <w:tc>
          <w:tcPr>
            <w:tcW w:w="564" w:type="dxa"/>
            <w:shd w:val="clear" w:color="auto" w:fill="E5E5EC"/>
          </w:tcPr>
          <w:p w14:paraId="478875A7" w14:textId="77777777" w:rsidR="00620287" w:rsidRDefault="00620287" w:rsidP="00620287">
            <w:pPr>
              <w:jc w:val="center"/>
            </w:pPr>
          </w:p>
        </w:tc>
      </w:tr>
      <w:tr w:rsidR="00620287" w:rsidRPr="00E247BE" w14:paraId="460890E7" w14:textId="77777777" w:rsidTr="00620287">
        <w:trPr>
          <w:trHeight w:val="20"/>
        </w:trPr>
        <w:tc>
          <w:tcPr>
            <w:tcW w:w="12055" w:type="dxa"/>
          </w:tcPr>
          <w:p w14:paraId="4874233F" w14:textId="77777777" w:rsidR="00620287" w:rsidRPr="008F389A" w:rsidRDefault="00620287" w:rsidP="00620287">
            <w:pPr>
              <w:pStyle w:val="ListParagraph"/>
              <w:numPr>
                <w:ilvl w:val="0"/>
                <w:numId w:val="6"/>
              </w:numPr>
              <w:ind w:left="400"/>
            </w:pPr>
            <w:r w:rsidRPr="008F389A">
              <w:t xml:space="preserve">LEA supports schools by ensuring that teachers are provided the time needed to conduct regularly scheduled data meetings to: </w:t>
            </w:r>
          </w:p>
          <w:p w14:paraId="2A790360" w14:textId="77777777" w:rsidR="00620287" w:rsidRDefault="00620287" w:rsidP="00620287">
            <w:pPr>
              <w:pStyle w:val="ListParagraph"/>
              <w:numPr>
                <w:ilvl w:val="1"/>
                <w:numId w:val="19"/>
              </w:numPr>
              <w:ind w:left="770"/>
            </w:pPr>
            <w:r w:rsidRPr="008F389A">
              <w:t xml:space="preserve">Review results of literacy performance assessments on an ongoing basis (e.g., every 2-4 weeks for students below benchmark levels and 3-5 times/year for those at/above benchmark level). </w:t>
            </w:r>
          </w:p>
          <w:p w14:paraId="7F834B65" w14:textId="77777777" w:rsidR="00620287" w:rsidRPr="008F389A" w:rsidRDefault="00620287" w:rsidP="00620287">
            <w:pPr>
              <w:pStyle w:val="ListParagraph"/>
              <w:numPr>
                <w:ilvl w:val="1"/>
                <w:numId w:val="19"/>
              </w:numPr>
              <w:ind w:left="770"/>
            </w:pPr>
            <w:r w:rsidRPr="008F389A">
              <w:t>Make necessary adjustments to literacy instruction programs as indicated by the data. Periodic school and LEA-level data summits are scheduled (part-day meetings of literacy leadership teams 3-5 times/year) for more comprehensive data review and planning purposes.</w:t>
            </w:r>
          </w:p>
        </w:tc>
        <w:tc>
          <w:tcPr>
            <w:tcW w:w="564" w:type="dxa"/>
            <w:shd w:val="clear" w:color="auto" w:fill="E5E5EC"/>
          </w:tcPr>
          <w:p w14:paraId="6AF05381" w14:textId="77777777" w:rsidR="00620287" w:rsidRDefault="00620287" w:rsidP="00620287">
            <w:pPr>
              <w:jc w:val="center"/>
            </w:pPr>
          </w:p>
        </w:tc>
        <w:tc>
          <w:tcPr>
            <w:tcW w:w="564" w:type="dxa"/>
            <w:shd w:val="clear" w:color="auto" w:fill="E5E5EC"/>
          </w:tcPr>
          <w:p w14:paraId="20C078C5" w14:textId="77777777" w:rsidR="00620287" w:rsidRDefault="00620287" w:rsidP="00620287">
            <w:pPr>
              <w:jc w:val="center"/>
            </w:pPr>
          </w:p>
        </w:tc>
        <w:tc>
          <w:tcPr>
            <w:tcW w:w="564" w:type="dxa"/>
            <w:shd w:val="clear" w:color="auto" w:fill="E5E5EC"/>
          </w:tcPr>
          <w:p w14:paraId="12E5EF9E" w14:textId="77777777" w:rsidR="00620287" w:rsidRDefault="00620287" w:rsidP="00620287">
            <w:pPr>
              <w:jc w:val="center"/>
            </w:pPr>
          </w:p>
        </w:tc>
        <w:tc>
          <w:tcPr>
            <w:tcW w:w="564" w:type="dxa"/>
            <w:shd w:val="clear" w:color="auto" w:fill="E5E5EC"/>
          </w:tcPr>
          <w:p w14:paraId="1A262FE8" w14:textId="77777777" w:rsidR="00620287" w:rsidRDefault="00620287" w:rsidP="00620287">
            <w:pPr>
              <w:jc w:val="center"/>
            </w:pPr>
          </w:p>
        </w:tc>
      </w:tr>
      <w:tr w:rsidR="00620287" w:rsidRPr="00E247BE" w14:paraId="0ED5C1DC" w14:textId="77777777" w:rsidTr="00620287">
        <w:trPr>
          <w:trHeight w:val="20"/>
        </w:trPr>
        <w:tc>
          <w:tcPr>
            <w:tcW w:w="12055" w:type="dxa"/>
          </w:tcPr>
          <w:p w14:paraId="51ABBB8B" w14:textId="77777777" w:rsidR="00620287" w:rsidRPr="008F389A" w:rsidRDefault="00620287" w:rsidP="00620287">
            <w:pPr>
              <w:pStyle w:val="ListParagraph"/>
              <w:numPr>
                <w:ilvl w:val="0"/>
                <w:numId w:val="6"/>
              </w:numPr>
              <w:ind w:left="400"/>
            </w:pPr>
            <w:r w:rsidRPr="008F389A">
              <w:t>Based on the review of data, LEA leaders are encouraged to participate in literacy team meetings at the school level to assist with systems-level problem solving and identify possible professional development needs and LEA supports.</w:t>
            </w:r>
          </w:p>
        </w:tc>
        <w:tc>
          <w:tcPr>
            <w:tcW w:w="564" w:type="dxa"/>
            <w:shd w:val="clear" w:color="auto" w:fill="E5E5EC"/>
          </w:tcPr>
          <w:p w14:paraId="4446A43B" w14:textId="77777777" w:rsidR="00620287" w:rsidRDefault="00620287" w:rsidP="00620287">
            <w:pPr>
              <w:jc w:val="center"/>
            </w:pPr>
          </w:p>
        </w:tc>
        <w:tc>
          <w:tcPr>
            <w:tcW w:w="564" w:type="dxa"/>
            <w:shd w:val="clear" w:color="auto" w:fill="E5E5EC"/>
          </w:tcPr>
          <w:p w14:paraId="65173204" w14:textId="77777777" w:rsidR="00620287" w:rsidRDefault="00620287" w:rsidP="00620287">
            <w:pPr>
              <w:jc w:val="center"/>
            </w:pPr>
          </w:p>
        </w:tc>
        <w:tc>
          <w:tcPr>
            <w:tcW w:w="564" w:type="dxa"/>
            <w:shd w:val="clear" w:color="auto" w:fill="E5E5EC"/>
          </w:tcPr>
          <w:p w14:paraId="45E6A157" w14:textId="77777777" w:rsidR="00620287" w:rsidRDefault="00620287" w:rsidP="00620287">
            <w:pPr>
              <w:jc w:val="center"/>
            </w:pPr>
          </w:p>
        </w:tc>
        <w:tc>
          <w:tcPr>
            <w:tcW w:w="564" w:type="dxa"/>
            <w:shd w:val="clear" w:color="auto" w:fill="E5E5EC"/>
          </w:tcPr>
          <w:p w14:paraId="3BC850EF" w14:textId="77777777" w:rsidR="00620287" w:rsidRDefault="00620287" w:rsidP="00620287">
            <w:pPr>
              <w:jc w:val="center"/>
            </w:pPr>
          </w:p>
        </w:tc>
      </w:tr>
      <w:tr w:rsidR="00620287" w:rsidRPr="00E247BE" w14:paraId="28EAC463" w14:textId="77777777" w:rsidTr="00620287">
        <w:trPr>
          <w:trHeight w:val="431"/>
        </w:trPr>
        <w:tc>
          <w:tcPr>
            <w:tcW w:w="12055" w:type="dxa"/>
          </w:tcPr>
          <w:p w14:paraId="397AD104" w14:textId="77777777" w:rsidR="00620287" w:rsidRPr="00133F7D" w:rsidRDefault="00620287" w:rsidP="00620287">
            <w:pPr>
              <w:rPr>
                <w:b/>
                <w:sz w:val="24"/>
                <w:szCs w:val="24"/>
              </w:rPr>
            </w:pPr>
            <w:r w:rsidRPr="00133F7D">
              <w:rPr>
                <w:b/>
                <w:sz w:val="24"/>
                <w:szCs w:val="24"/>
              </w:rPr>
              <w:t xml:space="preserve">Score </w:t>
            </w:r>
          </w:p>
        </w:tc>
        <w:tc>
          <w:tcPr>
            <w:tcW w:w="2256" w:type="dxa"/>
            <w:gridSpan w:val="4"/>
            <w:shd w:val="clear" w:color="auto" w:fill="E5E5EC"/>
          </w:tcPr>
          <w:p w14:paraId="37B153DB" w14:textId="77777777" w:rsidR="00620287" w:rsidRPr="00133F7D" w:rsidRDefault="00620287" w:rsidP="00620287">
            <w:pPr>
              <w:jc w:val="center"/>
              <w:rPr>
                <w:b/>
                <w:sz w:val="28"/>
                <w:szCs w:val="28"/>
              </w:rPr>
            </w:pPr>
            <w:r w:rsidRPr="00133F7D">
              <w:rPr>
                <w:b/>
                <w:sz w:val="28"/>
                <w:szCs w:val="28"/>
              </w:rPr>
              <w:t>/9</w:t>
            </w:r>
          </w:p>
        </w:tc>
      </w:tr>
      <w:tr w:rsidR="00620287" w:rsidRPr="00E247BE" w14:paraId="3AF3CBF8" w14:textId="77777777" w:rsidTr="00620287">
        <w:trPr>
          <w:trHeight w:val="431"/>
        </w:trPr>
        <w:tc>
          <w:tcPr>
            <w:tcW w:w="12055" w:type="dxa"/>
          </w:tcPr>
          <w:p w14:paraId="517CDCE9" w14:textId="77777777" w:rsidR="00620287" w:rsidRPr="00133F7D" w:rsidRDefault="00620287" w:rsidP="00620287">
            <w:pPr>
              <w:rPr>
                <w:b/>
                <w:sz w:val="24"/>
                <w:szCs w:val="24"/>
              </w:rPr>
            </w:pPr>
            <w:r w:rsidRPr="00133F7D">
              <w:rPr>
                <w:b/>
                <w:sz w:val="24"/>
                <w:szCs w:val="24"/>
              </w:rPr>
              <w:t xml:space="preserve">Total Score for Assessment </w:t>
            </w:r>
          </w:p>
          <w:p w14:paraId="3E33B368" w14:textId="77777777" w:rsidR="00620287" w:rsidRPr="00133F7D" w:rsidRDefault="00620287" w:rsidP="00620287">
            <w:pPr>
              <w:rPr>
                <w:b/>
                <w:sz w:val="24"/>
                <w:szCs w:val="24"/>
              </w:rPr>
            </w:pPr>
            <w:r w:rsidRPr="00133F7D">
              <w:rPr>
                <w:b/>
                <w:sz w:val="24"/>
                <w:szCs w:val="24"/>
              </w:rPr>
              <w:t>page 2 ____ + page 3 ____ + page 4 = ___ /45</w:t>
            </w:r>
          </w:p>
        </w:tc>
        <w:tc>
          <w:tcPr>
            <w:tcW w:w="2256" w:type="dxa"/>
            <w:gridSpan w:val="4"/>
            <w:shd w:val="clear" w:color="auto" w:fill="E5E5EC"/>
          </w:tcPr>
          <w:p w14:paraId="607671AC" w14:textId="77777777" w:rsidR="00620287" w:rsidRPr="00133F7D" w:rsidRDefault="00620287" w:rsidP="00620287">
            <w:pPr>
              <w:jc w:val="right"/>
              <w:rPr>
                <w:b/>
                <w:sz w:val="36"/>
                <w:szCs w:val="36"/>
              </w:rPr>
            </w:pPr>
            <w:r w:rsidRPr="00133F7D">
              <w:rPr>
                <w:b/>
                <w:sz w:val="36"/>
                <w:szCs w:val="36"/>
              </w:rPr>
              <w:t>/45</w:t>
            </w:r>
          </w:p>
        </w:tc>
      </w:tr>
    </w:tbl>
    <w:p w14:paraId="555F232D" w14:textId="77777777" w:rsidR="00783CF7" w:rsidRDefault="00783CF7" w:rsidP="00783CF7">
      <w:pPr>
        <w:spacing w:after="0"/>
        <w:ind w:left="-720"/>
        <w:rPr>
          <w:b/>
          <w:sz w:val="28"/>
          <w:szCs w:val="28"/>
        </w:rPr>
      </w:pPr>
    </w:p>
    <w:p w14:paraId="3DD55D93" w14:textId="77777777" w:rsidR="00783CF7" w:rsidRDefault="00783CF7" w:rsidP="00783CF7">
      <w:pPr>
        <w:spacing w:after="0"/>
        <w:ind w:left="-720"/>
        <w:rPr>
          <w:b/>
          <w:sz w:val="28"/>
          <w:szCs w:val="28"/>
        </w:rPr>
      </w:pPr>
    </w:p>
    <w:p w14:paraId="3C157C64" w14:textId="77777777" w:rsidR="00783CF7" w:rsidRDefault="00783CF7">
      <w:pPr>
        <w:rPr>
          <w:b/>
          <w:sz w:val="28"/>
          <w:szCs w:val="28"/>
        </w:rPr>
      </w:pPr>
      <w:r>
        <w:rPr>
          <w:b/>
          <w:sz w:val="28"/>
          <w:szCs w:val="28"/>
        </w:rPr>
        <w:br w:type="page"/>
      </w:r>
    </w:p>
    <w:p w14:paraId="7ED94A60" w14:textId="77777777" w:rsidR="00620287" w:rsidRDefault="00620287" w:rsidP="00620287">
      <w:pPr>
        <w:shd w:val="clear" w:color="auto" w:fill="FFFFFF" w:themeFill="background1"/>
        <w:spacing w:after="0"/>
        <w:ind w:left="-720" w:right="-720"/>
        <w:rPr>
          <w:b/>
          <w:sz w:val="28"/>
          <w:szCs w:val="28"/>
        </w:rPr>
      </w:pPr>
    </w:p>
    <w:p w14:paraId="3D739D47" w14:textId="60AD9927" w:rsidR="00783CF7" w:rsidRPr="00EE094A" w:rsidRDefault="00783CF7" w:rsidP="00133F7D">
      <w:pPr>
        <w:shd w:val="clear" w:color="auto" w:fill="E5E5EC"/>
        <w:spacing w:after="0"/>
        <w:ind w:left="-720" w:right="-720"/>
        <w:rPr>
          <w:b/>
          <w:sz w:val="28"/>
          <w:szCs w:val="28"/>
        </w:rPr>
      </w:pPr>
      <w:r w:rsidRPr="00EE094A">
        <w:rPr>
          <w:b/>
          <w:sz w:val="28"/>
          <w:szCs w:val="28"/>
        </w:rPr>
        <w:t>Assessment (K-5)</w:t>
      </w:r>
    </w:p>
    <w:p w14:paraId="17659492" w14:textId="77777777" w:rsidR="00783CF7" w:rsidRPr="0080609A" w:rsidRDefault="00783CF7" w:rsidP="00783CF7">
      <w:pPr>
        <w:ind w:left="-720"/>
        <w:rPr>
          <w:b/>
        </w:rPr>
      </w:pPr>
      <w:r w:rsidRPr="0080609A">
        <w:rPr>
          <w:b/>
        </w:rPr>
        <w:t>Evidence and Notes:</w:t>
      </w:r>
    </w:p>
    <w:p w14:paraId="2F016E78" w14:textId="77777777" w:rsidR="00783CF7" w:rsidRDefault="00783CF7" w:rsidP="00783CF7">
      <w:pPr>
        <w:ind w:left="-720"/>
        <w:rPr>
          <w:b/>
        </w:rPr>
      </w:pPr>
    </w:p>
    <w:p w14:paraId="64F7CBBB" w14:textId="77777777" w:rsidR="00783CF7" w:rsidRDefault="00783CF7" w:rsidP="00783CF7">
      <w:pPr>
        <w:ind w:left="-720"/>
        <w:rPr>
          <w:b/>
        </w:rPr>
      </w:pPr>
    </w:p>
    <w:p w14:paraId="114FB27B" w14:textId="77777777" w:rsidR="00783CF7" w:rsidRDefault="00783CF7" w:rsidP="00783CF7">
      <w:pPr>
        <w:ind w:left="-720"/>
        <w:rPr>
          <w:b/>
        </w:rPr>
      </w:pPr>
    </w:p>
    <w:p w14:paraId="397EE197" w14:textId="77777777" w:rsidR="00783CF7" w:rsidRDefault="00783CF7" w:rsidP="00783CF7">
      <w:pPr>
        <w:ind w:left="-720"/>
        <w:rPr>
          <w:b/>
        </w:rPr>
      </w:pPr>
    </w:p>
    <w:p w14:paraId="53A12D94" w14:textId="77777777" w:rsidR="00783CF7" w:rsidRDefault="00783CF7" w:rsidP="00783CF7">
      <w:pPr>
        <w:ind w:left="-720"/>
        <w:rPr>
          <w:b/>
        </w:rPr>
      </w:pPr>
    </w:p>
    <w:p w14:paraId="695E6ACB" w14:textId="77777777" w:rsidR="00783CF7" w:rsidRDefault="00783CF7" w:rsidP="00783CF7">
      <w:pPr>
        <w:ind w:left="-720"/>
        <w:rPr>
          <w:b/>
        </w:rPr>
      </w:pPr>
    </w:p>
    <w:p w14:paraId="6633DA64" w14:textId="77777777" w:rsidR="00783CF7" w:rsidRPr="0080609A" w:rsidRDefault="00783CF7" w:rsidP="00783CF7">
      <w:pPr>
        <w:ind w:left="-720"/>
        <w:rPr>
          <w:b/>
        </w:rPr>
      </w:pPr>
      <w:r w:rsidRPr="0080609A">
        <w:rPr>
          <w:b/>
        </w:rPr>
        <w:t>Priority Areas for Needed Improvement:</w:t>
      </w:r>
    </w:p>
    <w:p w14:paraId="6E4E16B3" w14:textId="77777777" w:rsidR="00783CF7" w:rsidRDefault="00783CF7" w:rsidP="00783CF7"/>
    <w:p w14:paraId="316AE1EA" w14:textId="11C39C69" w:rsidR="00663439" w:rsidRPr="00617E2F" w:rsidRDefault="00663439" w:rsidP="00663439">
      <w:pPr>
        <w:ind w:left="-720"/>
        <w:rPr>
          <w:sz w:val="26"/>
          <w:szCs w:val="26"/>
        </w:rPr>
      </w:pPr>
    </w:p>
    <w:sectPr w:rsidR="00663439" w:rsidRPr="00617E2F" w:rsidSect="00360A3A">
      <w:footerReference w:type="default" r:id="rId12"/>
      <w:pgSz w:w="15840" w:h="12240" w:orient="landscape" w:code="1"/>
      <w:pgMar w:top="630" w:right="1440" w:bottom="1080" w:left="144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38FDE" w14:textId="77777777" w:rsidR="00A872FE" w:rsidRDefault="00A872FE" w:rsidP="009D7A33">
      <w:pPr>
        <w:spacing w:after="0"/>
      </w:pPr>
      <w:r>
        <w:separator/>
      </w:r>
    </w:p>
  </w:endnote>
  <w:endnote w:type="continuationSeparator" w:id="0">
    <w:p w14:paraId="1F8B5DAE" w14:textId="77777777" w:rsidR="00A872FE" w:rsidRDefault="00A872FE"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AACF" w14:textId="5171EA30" w:rsidR="00940266" w:rsidRPr="009B1F1C" w:rsidRDefault="00940266" w:rsidP="00575224">
    <w:pPr>
      <w:pStyle w:val="Footer"/>
      <w:pageBreakBefore/>
      <w:ind w:right="-720"/>
      <w:rPr>
        <w:rFonts w:cs="Arial"/>
        <w:color w:val="000000" w:themeColor="text1"/>
        <w:szCs w:val="24"/>
      </w:rPr>
    </w:pPr>
    <w:r w:rsidRPr="009B1F1C">
      <w:rPr>
        <w:rFonts w:cs="Arial"/>
        <w:color w:val="000000" w:themeColor="text1"/>
        <w:szCs w:val="24"/>
      </w:rPr>
      <w:tab/>
    </w:r>
    <w:r w:rsidRPr="009B1F1C">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575224">
      <w:rPr>
        <w:rFonts w:cs="Arial"/>
        <w:color w:val="000000" w:themeColor="text1"/>
        <w:szCs w:val="24"/>
      </w:rPr>
      <w:tab/>
    </w:r>
    <w:r w:rsidR="00575224">
      <w:rPr>
        <w:rFonts w:cs="Arial"/>
        <w:color w:val="000000" w:themeColor="text1"/>
        <w:szCs w:val="24"/>
      </w:rPr>
      <w:tab/>
    </w:r>
    <w:r w:rsidRPr="009B1F1C">
      <w:rPr>
        <w:rFonts w:cs="Arial"/>
        <w:color w:val="000000" w:themeColor="text1"/>
      </w:rPr>
      <w:fldChar w:fldCharType="begin"/>
    </w:r>
    <w:r w:rsidRPr="009B1F1C">
      <w:rPr>
        <w:rFonts w:cs="Arial"/>
        <w:color w:val="000000" w:themeColor="text1"/>
      </w:rPr>
      <w:instrText xml:space="preserve"> PAGE   \* MERGEFORMAT </w:instrText>
    </w:r>
    <w:r w:rsidRPr="009B1F1C">
      <w:rPr>
        <w:rFonts w:cs="Arial"/>
        <w:color w:val="000000" w:themeColor="text1"/>
      </w:rPr>
      <w:fldChar w:fldCharType="separate"/>
    </w:r>
    <w:r w:rsidR="00A62D72">
      <w:rPr>
        <w:rFonts w:cs="Arial"/>
        <w:noProof/>
        <w:color w:val="000000" w:themeColor="text1"/>
      </w:rPr>
      <w:t>1</w:t>
    </w:r>
    <w:r w:rsidRPr="009B1F1C">
      <w:rPr>
        <w:rFonts w:cs="Arial"/>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5B70F" w14:textId="77777777" w:rsidR="00A872FE" w:rsidRDefault="00A872FE" w:rsidP="009D7A33">
      <w:pPr>
        <w:spacing w:after="0"/>
      </w:pPr>
      <w:r>
        <w:separator/>
      </w:r>
    </w:p>
  </w:footnote>
  <w:footnote w:type="continuationSeparator" w:id="0">
    <w:p w14:paraId="25F698E6" w14:textId="77777777" w:rsidR="00A872FE" w:rsidRDefault="00A872FE"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08B"/>
    <w:multiLevelType w:val="hybridMultilevel"/>
    <w:tmpl w:val="54ACC0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27C27"/>
    <w:multiLevelType w:val="hybridMultilevel"/>
    <w:tmpl w:val="14BE2C7E"/>
    <w:lvl w:ilvl="0" w:tplc="105639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510B5"/>
    <w:multiLevelType w:val="hybridMultilevel"/>
    <w:tmpl w:val="3DA68A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650F1"/>
    <w:multiLevelType w:val="hybridMultilevel"/>
    <w:tmpl w:val="C5BE9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F0BC6"/>
    <w:multiLevelType w:val="hybridMultilevel"/>
    <w:tmpl w:val="50380478"/>
    <w:lvl w:ilvl="0" w:tplc="907A2A9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B02F3B"/>
    <w:multiLevelType w:val="hybridMultilevel"/>
    <w:tmpl w:val="E18E923E"/>
    <w:lvl w:ilvl="0" w:tplc="F8380504">
      <w:start w:val="1"/>
      <w:numFmt w:val="upperRoman"/>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F8966B6"/>
    <w:multiLevelType w:val="hybridMultilevel"/>
    <w:tmpl w:val="66BA6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226E33"/>
    <w:multiLevelType w:val="hybridMultilevel"/>
    <w:tmpl w:val="EE5025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ED21B9"/>
    <w:multiLevelType w:val="hybridMultilevel"/>
    <w:tmpl w:val="2A08D8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4C25C10"/>
    <w:multiLevelType w:val="hybridMultilevel"/>
    <w:tmpl w:val="C726BB4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D4770B"/>
    <w:multiLevelType w:val="hybridMultilevel"/>
    <w:tmpl w:val="23ACD478"/>
    <w:lvl w:ilvl="0" w:tplc="7F34889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721771"/>
    <w:multiLevelType w:val="hybridMultilevel"/>
    <w:tmpl w:val="AC22F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610B29"/>
    <w:multiLevelType w:val="hybridMultilevel"/>
    <w:tmpl w:val="CDE6A2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2061FA"/>
    <w:multiLevelType w:val="hybridMultilevel"/>
    <w:tmpl w:val="0900BB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9741D0"/>
    <w:multiLevelType w:val="hybridMultilevel"/>
    <w:tmpl w:val="29027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6"/>
  </w:num>
  <w:num w:numId="5">
    <w:abstractNumId w:val="1"/>
  </w:num>
  <w:num w:numId="6">
    <w:abstractNumId w:val="15"/>
  </w:num>
  <w:num w:numId="7">
    <w:abstractNumId w:val="18"/>
  </w:num>
  <w:num w:numId="8">
    <w:abstractNumId w:val="3"/>
  </w:num>
  <w:num w:numId="9">
    <w:abstractNumId w:val="13"/>
  </w:num>
  <w:num w:numId="10">
    <w:abstractNumId w:val="17"/>
  </w:num>
  <w:num w:numId="11">
    <w:abstractNumId w:val="8"/>
  </w:num>
  <w:num w:numId="12">
    <w:abstractNumId w:val="14"/>
  </w:num>
  <w:num w:numId="13">
    <w:abstractNumId w:val="1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9"/>
  </w:num>
  <w:num w:numId="18">
    <w:abstractNumId w:val="0"/>
  </w:num>
  <w:num w:numId="19">
    <w:abstractNumId w:val="11"/>
  </w:num>
  <w:num w:numId="20">
    <w:abstractNumId w:val="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123DA"/>
    <w:rsid w:val="00053EE1"/>
    <w:rsid w:val="000942B7"/>
    <w:rsid w:val="000A207F"/>
    <w:rsid w:val="000B2367"/>
    <w:rsid w:val="000C69DE"/>
    <w:rsid w:val="000F2B8C"/>
    <w:rsid w:val="00133F7D"/>
    <w:rsid w:val="001A13EC"/>
    <w:rsid w:val="001B7466"/>
    <w:rsid w:val="00231369"/>
    <w:rsid w:val="002469CB"/>
    <w:rsid w:val="00296BAA"/>
    <w:rsid w:val="002A74A3"/>
    <w:rsid w:val="002C636F"/>
    <w:rsid w:val="002D72C2"/>
    <w:rsid w:val="002E5A2A"/>
    <w:rsid w:val="00306612"/>
    <w:rsid w:val="00315494"/>
    <w:rsid w:val="0034267F"/>
    <w:rsid w:val="00360A3A"/>
    <w:rsid w:val="00363243"/>
    <w:rsid w:val="003752CD"/>
    <w:rsid w:val="00387AA1"/>
    <w:rsid w:val="003A199B"/>
    <w:rsid w:val="003C736B"/>
    <w:rsid w:val="003D5105"/>
    <w:rsid w:val="003E25E2"/>
    <w:rsid w:val="00410447"/>
    <w:rsid w:val="004649D9"/>
    <w:rsid w:val="00474643"/>
    <w:rsid w:val="00481B03"/>
    <w:rsid w:val="004B39D4"/>
    <w:rsid w:val="004E3A26"/>
    <w:rsid w:val="00501AD4"/>
    <w:rsid w:val="00547463"/>
    <w:rsid w:val="00560A98"/>
    <w:rsid w:val="00570A06"/>
    <w:rsid w:val="00570B03"/>
    <w:rsid w:val="00575224"/>
    <w:rsid w:val="00580829"/>
    <w:rsid w:val="005A2DBD"/>
    <w:rsid w:val="005B4C1E"/>
    <w:rsid w:val="005E769B"/>
    <w:rsid w:val="00620287"/>
    <w:rsid w:val="00663439"/>
    <w:rsid w:val="006634FC"/>
    <w:rsid w:val="006805C7"/>
    <w:rsid w:val="006A0826"/>
    <w:rsid w:val="006A13D0"/>
    <w:rsid w:val="006D52CD"/>
    <w:rsid w:val="00722A68"/>
    <w:rsid w:val="007342AF"/>
    <w:rsid w:val="0074021B"/>
    <w:rsid w:val="00783CF7"/>
    <w:rsid w:val="007D122D"/>
    <w:rsid w:val="007E2836"/>
    <w:rsid w:val="008373BE"/>
    <w:rsid w:val="00844D32"/>
    <w:rsid w:val="00872291"/>
    <w:rsid w:val="008B2BC4"/>
    <w:rsid w:val="0092735E"/>
    <w:rsid w:val="00940266"/>
    <w:rsid w:val="00985445"/>
    <w:rsid w:val="0099706B"/>
    <w:rsid w:val="009B1F1C"/>
    <w:rsid w:val="009B2E46"/>
    <w:rsid w:val="009C0C4C"/>
    <w:rsid w:val="009D5A0F"/>
    <w:rsid w:val="009D7A33"/>
    <w:rsid w:val="009F653A"/>
    <w:rsid w:val="00A14105"/>
    <w:rsid w:val="00A176F1"/>
    <w:rsid w:val="00A21DFA"/>
    <w:rsid w:val="00A62D72"/>
    <w:rsid w:val="00A872FE"/>
    <w:rsid w:val="00AB7893"/>
    <w:rsid w:val="00B14C92"/>
    <w:rsid w:val="00B16374"/>
    <w:rsid w:val="00B257AA"/>
    <w:rsid w:val="00B30C3D"/>
    <w:rsid w:val="00B40EDD"/>
    <w:rsid w:val="00B443C8"/>
    <w:rsid w:val="00B501FB"/>
    <w:rsid w:val="00C561A2"/>
    <w:rsid w:val="00CB6111"/>
    <w:rsid w:val="00CB7DB0"/>
    <w:rsid w:val="00D034E9"/>
    <w:rsid w:val="00D03D7B"/>
    <w:rsid w:val="00D5027B"/>
    <w:rsid w:val="00D601DF"/>
    <w:rsid w:val="00D60680"/>
    <w:rsid w:val="00D9128E"/>
    <w:rsid w:val="00DA7C2F"/>
    <w:rsid w:val="00E07C9D"/>
    <w:rsid w:val="00E12E63"/>
    <w:rsid w:val="00E26932"/>
    <w:rsid w:val="00E82F65"/>
    <w:rsid w:val="00EB2FDB"/>
    <w:rsid w:val="00EC1161"/>
    <w:rsid w:val="00EC60AE"/>
    <w:rsid w:val="00FB7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99AABF"/>
  <w15:docId w15:val="{FCEAB655-4F6A-4C8F-9D78-D3A55F2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61"/>
    <w:rPr>
      <w:rFonts w:ascii="Arial" w:hAnsi="Arial"/>
    </w:rPr>
  </w:style>
  <w:style w:type="paragraph" w:styleId="Heading1">
    <w:name w:val="heading 1"/>
    <w:basedOn w:val="Normal"/>
    <w:next w:val="Normal"/>
    <w:link w:val="Heading1Char"/>
    <w:uiPriority w:val="9"/>
    <w:qFormat/>
    <w:rsid w:val="000A207F"/>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0A207F"/>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0A207F"/>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C116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C116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C11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C116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C116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C116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0A207F"/>
    <w:rPr>
      <w:rFonts w:ascii="Arial" w:eastAsiaTheme="majorEastAsia" w:hAnsi="Arial" w:cs="Arial"/>
      <w:b/>
      <w:bCs/>
      <w:sz w:val="28"/>
      <w:szCs w:val="28"/>
    </w:rPr>
  </w:style>
  <w:style w:type="paragraph" w:styleId="TOCHeading">
    <w:name w:val="TOC Heading"/>
    <w:basedOn w:val="Heading1"/>
    <w:next w:val="Normal"/>
    <w:uiPriority w:val="39"/>
    <w:unhideWhenUsed/>
    <w:qFormat/>
    <w:rsid w:val="00EC1161"/>
    <w:pPr>
      <w:outlineLvl w:val="9"/>
    </w:pPr>
    <w:rPr>
      <w:lang w:bidi="en-US"/>
    </w:rPr>
  </w:style>
  <w:style w:type="paragraph" w:styleId="TOC1">
    <w:name w:val="toc 1"/>
    <w:basedOn w:val="Normal"/>
    <w:next w:val="Normal"/>
    <w:autoRedefine/>
    <w:uiPriority w:val="39"/>
    <w:unhideWhenUsed/>
    <w:rsid w:val="009C0C4C"/>
    <w:pPr>
      <w:spacing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EC1161"/>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EC1161"/>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C1161"/>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0A207F"/>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0A207F"/>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C116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C116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C116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C11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C116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C1161"/>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C1161"/>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C1161"/>
    <w:rPr>
      <w:rFonts w:ascii="Arial" w:eastAsiaTheme="majorEastAsia" w:hAnsi="Arial" w:cstheme="majorBidi"/>
      <w:i/>
      <w:iCs/>
      <w:spacing w:val="13"/>
      <w:sz w:val="24"/>
      <w:szCs w:val="24"/>
    </w:rPr>
  </w:style>
  <w:style w:type="character" w:styleId="Strong">
    <w:name w:val="Strong"/>
    <w:uiPriority w:val="22"/>
    <w:qFormat/>
    <w:rsid w:val="00EC1161"/>
    <w:rPr>
      <w:rFonts w:ascii="Arial" w:hAnsi="Arial"/>
      <w:b/>
      <w:bCs/>
    </w:rPr>
  </w:style>
  <w:style w:type="character" w:styleId="Emphasis">
    <w:name w:val="Emphasis"/>
    <w:uiPriority w:val="20"/>
    <w:qFormat/>
    <w:rsid w:val="00EC1161"/>
    <w:rPr>
      <w:rFonts w:ascii="Arial" w:hAnsi="Arial"/>
      <w:b/>
      <w:bCs/>
      <w:i/>
      <w:iCs/>
      <w:spacing w:val="10"/>
      <w:bdr w:val="none" w:sz="0" w:space="0" w:color="auto"/>
      <w:shd w:val="clear" w:color="auto" w:fill="auto"/>
    </w:rPr>
  </w:style>
  <w:style w:type="paragraph" w:styleId="NoSpacing">
    <w:name w:val="No Spacing"/>
    <w:basedOn w:val="Normal"/>
    <w:uiPriority w:val="1"/>
    <w:qFormat/>
    <w:rsid w:val="00EC1161"/>
    <w:pPr>
      <w:spacing w:after="0" w:line="240" w:lineRule="auto"/>
    </w:pPr>
  </w:style>
  <w:style w:type="paragraph" w:styleId="Quote">
    <w:name w:val="Quote"/>
    <w:basedOn w:val="Normal"/>
    <w:next w:val="Normal"/>
    <w:link w:val="QuoteChar"/>
    <w:uiPriority w:val="29"/>
    <w:qFormat/>
    <w:rsid w:val="00EC1161"/>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C1161"/>
    <w:rPr>
      <w:i/>
      <w:iCs/>
    </w:rPr>
  </w:style>
  <w:style w:type="paragraph" w:styleId="IntenseQuote">
    <w:name w:val="Intense Quote"/>
    <w:basedOn w:val="Normal"/>
    <w:next w:val="Normal"/>
    <w:link w:val="IntenseQuoteChar"/>
    <w:uiPriority w:val="30"/>
    <w:qFormat/>
    <w:rsid w:val="00EC1161"/>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C1161"/>
    <w:rPr>
      <w:b/>
      <w:bCs/>
      <w:i/>
      <w:iCs/>
    </w:rPr>
  </w:style>
  <w:style w:type="character" w:styleId="SubtleEmphasis">
    <w:name w:val="Subtle Emphasis"/>
    <w:uiPriority w:val="19"/>
    <w:qFormat/>
    <w:rsid w:val="00EC1161"/>
    <w:rPr>
      <w:rFonts w:ascii="Arial" w:hAnsi="Arial"/>
      <w:i/>
      <w:iCs/>
    </w:rPr>
  </w:style>
  <w:style w:type="character" w:styleId="IntenseEmphasis">
    <w:name w:val="Intense Emphasis"/>
    <w:uiPriority w:val="21"/>
    <w:qFormat/>
    <w:rsid w:val="00EC1161"/>
    <w:rPr>
      <w:rFonts w:ascii="Arial" w:hAnsi="Arial"/>
      <w:b/>
      <w:bCs/>
    </w:rPr>
  </w:style>
  <w:style w:type="character" w:styleId="SubtleReference">
    <w:name w:val="Subtle Reference"/>
    <w:uiPriority w:val="31"/>
    <w:qFormat/>
    <w:rsid w:val="00EC1161"/>
    <w:rPr>
      <w:rFonts w:ascii="Arial" w:hAnsi="Arial"/>
      <w:smallCaps/>
    </w:rPr>
  </w:style>
  <w:style w:type="character" w:styleId="IntenseReference">
    <w:name w:val="Intense Reference"/>
    <w:uiPriority w:val="32"/>
    <w:qFormat/>
    <w:rsid w:val="00EC1161"/>
    <w:rPr>
      <w:rFonts w:ascii="Arial" w:hAnsi="Arial"/>
      <w:smallCaps/>
      <w:spacing w:val="5"/>
      <w:u w:val="single"/>
    </w:rPr>
  </w:style>
  <w:style w:type="character" w:styleId="BookTitle">
    <w:name w:val="Book Title"/>
    <w:uiPriority w:val="33"/>
    <w:qFormat/>
    <w:rsid w:val="00EC1161"/>
    <w:rPr>
      <w:rFonts w:ascii="Arial" w:hAnsi="Arial"/>
      <w:i/>
      <w:iCs/>
      <w:smallCaps/>
      <w:spacing w:val="5"/>
    </w:rPr>
  </w:style>
  <w:style w:type="table" w:styleId="GridTable1Light">
    <w:name w:val="Grid Table 1 Light"/>
    <w:basedOn w:val="TableNormal"/>
    <w:uiPriority w:val="46"/>
    <w:rsid w:val="00B501F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83CF7"/>
    <w:pPr>
      <w:spacing w:after="0" w:line="240" w:lineRule="auto"/>
    </w:pPr>
    <w:rPr>
      <w:rFonts w:eastAsiaTheme="minorHAnsi"/>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Grid">
    <w:name w:val="Table Grid"/>
    <w:basedOn w:val="TableNormal"/>
    <w:uiPriority w:val="59"/>
    <w:rsid w:val="00560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5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5745096E880943ACB0FE4084512437" ma:contentTypeVersion="13" ma:contentTypeDescription="Create a new document." ma:contentTypeScope="" ma:versionID="c770d3e5617b51c80b7590b80d779e44">
  <xsd:schema xmlns:xsd="http://www.w3.org/2001/XMLSchema" xmlns:xs="http://www.w3.org/2001/XMLSchema" xmlns:p="http://schemas.microsoft.com/office/2006/metadata/properties" xmlns:ns2="f1c7bf0e-1cb0-48f8-99df-6e3f20f315ba" targetNamespace="http://schemas.microsoft.com/office/2006/metadata/properties" ma:root="true" ma:fieldsID="e930c5fed45f1f9637e9b198e08829e8" ns2:_="">
    <xsd:import namespace="f1c7bf0e-1cb0-48f8-99df-6e3f20f315ba"/>
    <xsd:element name="properties">
      <xsd:complexType>
        <xsd:sequence>
          <xsd:element name="documentManagement">
            <xsd:complexType>
              <xsd:all>
                <xsd:element ref="ns2:Group"/>
                <xsd:element ref="ns2:Document_x0020_Type" minOccurs="0"/>
                <xsd:element ref="ns2:Document_x0020_Type_x0020_II" minOccurs="0"/>
                <xsd:element ref="ns2:Category" minOccurs="0"/>
                <xsd:element ref="ns2:Month" minOccurs="0"/>
                <xsd:element ref="ns2:Author0" minOccurs="0"/>
                <xsd:element ref="ns2:Year" minOccurs="0"/>
                <xsd:element ref="ns2:To_x0020_Be_x0020_Deleted_x003f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bf0e-1cb0-48f8-99df-6e3f20f315ba" elementFormDefault="qualified">
    <xsd:import namespace="http://schemas.microsoft.com/office/2006/documentManagement/types"/>
    <xsd:import namespace="http://schemas.microsoft.com/office/infopath/2007/PartnerControls"/>
    <xsd:element name="Group" ma:index="2" ma:displayName="Group" ma:default="Select..." ma:format="Dropdown" ma:internalName="Group">
      <xsd:simpleType>
        <xsd:restriction base="dms:Choice">
          <xsd:enumeration value="Select..."/>
          <xsd:enumeration value="Transition"/>
          <xsd:enumeration value="Getting My Job Done"/>
          <xsd:enumeration value="Internal Controls"/>
          <xsd:enumeration value="My Professional Growth"/>
          <xsd:enumeration value="My Personal Stuff"/>
          <xsd:enumeration value="My Work Place"/>
          <xsd:enumeration value="Health Safety and Security"/>
          <xsd:enumeration value="Management Services"/>
          <xsd:enumeration value="Penn Link"/>
          <xsd:enumeration value="Accessibility"/>
        </xsd:restriction>
      </xsd:simpleType>
    </xsd:element>
    <xsd:element name="Document_x0020_Type" ma:index="3" nillable="true" ma:displayName="Document Type I" ma:default="Select..." ma:format="Dropdown" ma:internalName="Document_x0020_Type">
      <xsd:simpleType>
        <xsd:restriction base="dms:Choice">
          <xsd:enumeration value="Select..."/>
          <xsd:enumeration value="Accessibility"/>
          <xsd:enumeration value="Admin Policies"/>
          <xsd:enumeration value="Electronic Personnel Action Request (ePAR)"/>
          <xsd:enumeration value="Emergency Evacuation Plan"/>
          <xsd:enumeration value="Employee"/>
          <xsd:enumeration value="Health, Safety &amp; Security"/>
          <xsd:enumeration value="HR Transition"/>
          <xsd:enumeration value="IT Transition"/>
          <xsd:enumeration value="Leave/AWS"/>
          <xsd:enumeration value="Miscellaneous"/>
          <xsd:enumeration value="Parking"/>
          <xsd:enumeration value="Pay and Benefits"/>
          <xsd:enumeration value="PDE Academy"/>
          <xsd:enumeration value="Supervisor"/>
        </xsd:restriction>
      </xsd:simpleType>
    </xsd:element>
    <xsd:element name="Document_x0020_Type_x0020_II" ma:index="4" nillable="true" ma:displayName="Document Type II" ma:default="Select..." ma:format="Dropdown" ma:internalName="Document_x0020_Type_x0020_II">
      <xsd:simpleType>
        <xsd:restriction base="dms:Choice">
          <xsd:enumeration value="Select..."/>
          <xsd:enumeration value="Accessibility"/>
          <xsd:enumeration value="Admin Policies"/>
          <xsd:enumeration value="Electronic Personnel Action Request (ePAR)"/>
          <xsd:enumeration value="Emergency Evacuation Plan"/>
          <xsd:enumeration value="Employee"/>
          <xsd:enumeration value="Health, Safety &amp; Security"/>
          <xsd:enumeration value="HR Transition"/>
          <xsd:enumeration value="IT Transition"/>
          <xsd:enumeration value="Leave/AWS"/>
          <xsd:enumeration value="Miscellaneous"/>
          <xsd:enumeration value="Parking"/>
          <xsd:enumeration value="Pay and Benefits"/>
          <xsd:enumeration value="PDE Academy"/>
          <xsd:enumeration value="Supervisor"/>
        </xsd:restriction>
      </xsd:simpleType>
    </xsd:element>
    <xsd:element name="Category" ma:index="5" nillable="true" ma:displayName="Category" ma:default="Select..." ma:format="Dropdown" ma:internalName="Category">
      <xsd:simpleType>
        <xsd:restriction base="dms:Choice">
          <xsd:enumeration value="Select..."/>
          <xsd:enumeration value="1. Active Shooter"/>
          <xsd:enumeration value="2. AED/Medical Emergencies"/>
          <xsd:enumeration value="3. Emergency Evacuation/Emergency Preparedness"/>
          <xsd:enumeration value="4. Accidents"/>
          <xsd:enumeration value="5. Safety Goals /Personal Safety"/>
          <xsd:enumeration value="6. Health, Wellness and Fitness"/>
          <xsd:enumeration value="7. Security/ID Badge"/>
          <xsd:enumeration value="8. Worker's Compensation"/>
          <xsd:enumeration value="9. Additional Resources"/>
          <xsd:enumeration value="Employee"/>
          <xsd:enumeration value="Supervisor"/>
          <xsd:enumeration value="Year 2019"/>
          <xsd:enumeration value="Year 2018"/>
          <xsd:enumeration value="Year 2017"/>
          <xsd:enumeration value="Year 2016"/>
          <xsd:enumeration value="Year 2015"/>
          <xsd:enumeration value="Year 2014"/>
          <xsd:enumeration value="Year 2013"/>
          <xsd:enumeration value="Year 2012"/>
          <xsd:enumeration value="Year 2011"/>
        </xsd:restriction>
      </xsd:simpleType>
    </xsd:element>
    <xsd:element name="Month" ma:index="12" nillable="true" ma:displayName="Month" ma:default="Select..." ma:format="Dropdown" ma:internalName="Month">
      <xsd:simpleType>
        <xsd:restriction base="dms:Choice">
          <xsd:enumeration value="Select..."/>
          <xsd:enumeration value="01 - January"/>
          <xsd:enumeration value="02 - February"/>
          <xsd:enumeration value="03 - March"/>
          <xsd:enumeration value="04 - April"/>
          <xsd:enumeration value="05 - May"/>
          <xsd:enumeration value="06 - June"/>
          <xsd:enumeration value="07 - July"/>
          <xsd:enumeration value="08 - August"/>
          <xsd:enumeration value="09 - September"/>
          <xsd:enumeration value="10 - October"/>
          <xsd:enumeration value="11 - November"/>
          <xsd:enumeration value="12 - December"/>
        </xsd:restriction>
      </xsd:simpleType>
    </xsd:element>
    <xsd:element name="Author0" ma:index="13" nillable="true" ma:displayName="Sent By" ma:description="The name in the column reflect the name of the Penn Link message creator/submitter." ma:internalName="Author0">
      <xsd:simpleType>
        <xsd:restriction base="dms:Text">
          <xsd:maxLength value="255"/>
        </xsd:restriction>
      </xsd:simpleType>
    </xsd:element>
    <xsd:element name="Year" ma:index="14" nillable="true" ma:displayName="Year" ma:default="2018" ma:format="Dropdown" ma:internalName="Year">
      <xsd:simpleType>
        <xsd:restriction base="dms:Choice">
          <xsd:enumeration value="2018"/>
          <xsd:enumeration value="2017"/>
          <xsd:enumeration value="2016"/>
          <xsd:enumeration value="2015"/>
          <xsd:enumeration value="2014"/>
          <xsd:enumeration value="2013"/>
          <xsd:enumeration value="2012"/>
          <xsd:enumeration value="2011"/>
          <xsd:enumeration value="2010"/>
        </xsd:restriction>
      </xsd:simpleType>
    </xsd:element>
    <xsd:element name="To_x0020_Be_x0020_Deleted_x003f_" ma:index="15" ma:displayName="To Be Deleted?" ma:default="NO" ma:description="Identify if this Document needs to be removed from this Inside PDE site?" ma:format="Dropdown" ma:internalName="To_x0020_Be_x0020_Deleted_x003f_">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roup xmlns="f1c7bf0e-1cb0-48f8-99df-6e3f20f315ba">Accessibility</Group>
    <Category xmlns="f1c7bf0e-1cb0-48f8-99df-6e3f20f315ba">Select...</Category>
    <Document_x0020_Type_x0020_II xmlns="f1c7bf0e-1cb0-48f8-99df-6e3f20f315ba">Select...</Document_x0020_Type_x0020_II>
    <Document_x0020_Type xmlns="f1c7bf0e-1cb0-48f8-99df-6e3f20f315ba">Accessibility</Document_x0020_Type>
    <Month xmlns="f1c7bf0e-1cb0-48f8-99df-6e3f20f315ba">Select...</Month>
    <Author0 xmlns="f1c7bf0e-1cb0-48f8-99df-6e3f20f315ba" xsi:nil="true"/>
    <Year xmlns="f1c7bf0e-1cb0-48f8-99df-6e3f20f315ba">2017</Year>
    <To_x0020_Be_x0020_Deleted_x003f_ xmlns="f1c7bf0e-1cb0-48f8-99df-6e3f20f315ba">NO</To_x0020_Be_x0020_Deleted_x003f_>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5231D-7901-46CB-B25E-6278989C0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bf0e-1cb0-48f8-99df-6e3f20f31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E26604-296B-47FA-B3D7-EDBC03432512}">
  <ds:schemaRefs>
    <ds:schemaRef ds:uri="http://schemas.microsoft.com/sharepoint/v3/contenttype/forms"/>
  </ds:schemaRefs>
</ds:datastoreItem>
</file>

<file path=customXml/itemProps3.xml><?xml version="1.0" encoding="utf-8"?>
<ds:datastoreItem xmlns:ds="http://schemas.openxmlformats.org/officeDocument/2006/customXml" ds:itemID="{7B9F8702-1816-4B5B-BA7A-753B42F03BB0}">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f1c7bf0e-1cb0-48f8-99df-6e3f20f315ba"/>
    <ds:schemaRef ds:uri="http://www.w3.org/XML/1998/namespace"/>
    <ds:schemaRef ds:uri="http://purl.org/dc/dcmitype/"/>
  </ds:schemaRefs>
</ds:datastoreItem>
</file>

<file path=customXml/itemProps4.xml><?xml version="1.0" encoding="utf-8"?>
<ds:datastoreItem xmlns:ds="http://schemas.openxmlformats.org/officeDocument/2006/customXml" ds:itemID="{09DA4A2C-ADAB-4306-9900-B184695A2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872</Words>
  <Characters>4968</Characters>
  <Application>Microsoft Office Word</Application>
  <DocSecurity>0</DocSecurity>
  <Lines>177</Lines>
  <Paragraphs>74</Paragraphs>
  <ScaleCrop>false</ScaleCrop>
  <HeadingPairs>
    <vt:vector size="2" baseType="variant">
      <vt:variant>
        <vt:lpstr>Title</vt:lpstr>
      </vt:variant>
      <vt:variant>
        <vt:i4>1</vt:i4>
      </vt:variant>
    </vt:vector>
  </HeadingPairs>
  <TitlesOfParts>
    <vt:vector size="1" baseType="lpstr">
      <vt:lpstr>Document Template</vt:lpstr>
    </vt:vector>
  </TitlesOfParts>
  <Company>PA Department of Education</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creator>P Department of Education</dc:creator>
  <cp:lastModifiedBy>Baum-Leaman, Rebekah</cp:lastModifiedBy>
  <cp:revision>20</cp:revision>
  <cp:lastPrinted>2012-11-14T22:49:00Z</cp:lastPrinted>
  <dcterms:created xsi:type="dcterms:W3CDTF">2019-06-16T22:50:00Z</dcterms:created>
  <dcterms:modified xsi:type="dcterms:W3CDTF">2019-06-26T15:05:00Z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0x010100545745096E880943ACB0FE4084512437</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ies>
</file>