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363"/>
        <w:tblW w:w="140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8"/>
        <w:gridCol w:w="8730"/>
      </w:tblGrid>
      <w:tr w:rsidR="004533B4" w:rsidRPr="0046072C" w14:paraId="2E0347E9" w14:textId="77777777" w:rsidTr="00BC5AA6">
        <w:trPr>
          <w:jc w:val="center"/>
        </w:trPr>
        <w:tc>
          <w:tcPr>
            <w:tcW w:w="1405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4382C163" w14:textId="77777777" w:rsidR="004533B4" w:rsidRDefault="004533B4" w:rsidP="00A40E62">
            <w:pPr>
              <w:pStyle w:val="ListParagraph"/>
              <w:jc w:val="center"/>
              <w:rPr>
                <w:rFonts w:cs="Calibri"/>
                <w:b/>
              </w:rPr>
            </w:pPr>
            <w:bookmarkStart w:id="0" w:name="_GoBack"/>
            <w:bookmarkEnd w:id="0"/>
            <w:r>
              <w:rPr>
                <w:rFonts w:cs="Calibri"/>
                <w:b/>
              </w:rPr>
              <w:t>History</w:t>
            </w:r>
          </w:p>
          <w:p w14:paraId="0A41C670" w14:textId="77777777" w:rsidR="004533B4" w:rsidRDefault="004533B4" w:rsidP="00A40E62">
            <w:pPr>
              <w:pStyle w:val="ListParagraph"/>
              <w:jc w:val="center"/>
              <w:rPr>
                <w:rFonts w:cs="Calibri"/>
                <w:b/>
              </w:rPr>
            </w:pPr>
            <w:r w:rsidRPr="0046072C">
              <w:rPr>
                <w:rFonts w:cs="Calibri"/>
                <w:b/>
              </w:rPr>
              <w:t>Long Term Transfer Goals</w:t>
            </w:r>
          </w:p>
          <w:p w14:paraId="18667781" w14:textId="77777777" w:rsidR="004533B4" w:rsidRPr="00CC3631" w:rsidRDefault="004533B4" w:rsidP="00A40E62">
            <w:pPr>
              <w:pStyle w:val="ListParagraph"/>
              <w:jc w:val="center"/>
              <w:rPr>
                <w:rFonts w:cs="Calibri"/>
                <w:b/>
                <w:i/>
                <w:sz w:val="20"/>
              </w:rPr>
            </w:pPr>
            <w:r w:rsidRPr="00CC3631">
              <w:rPr>
                <w:i/>
                <w:sz w:val="20"/>
                <w:szCs w:val="26"/>
              </w:rPr>
              <w:t>Transfer goals highlight the effective uses of understanding, knowledge, and skill that we seek in the long run; i.e., what we want students to be able to do when they confront new challenges – both in and outside of school.</w:t>
            </w:r>
          </w:p>
        </w:tc>
      </w:tr>
      <w:tr w:rsidR="004533B4" w:rsidRPr="0046072C" w14:paraId="75001529" w14:textId="77777777" w:rsidTr="00A40E62">
        <w:trPr>
          <w:trHeight w:val="1706"/>
          <w:jc w:val="center"/>
        </w:trPr>
        <w:tc>
          <w:tcPr>
            <w:tcW w:w="14058" w:type="dxa"/>
            <w:gridSpan w:val="2"/>
            <w:tcBorders>
              <w:top w:val="double" w:sz="4" w:space="0" w:color="auto"/>
            </w:tcBorders>
            <w:vAlign w:val="center"/>
          </w:tcPr>
          <w:p w14:paraId="4EEA8A63" w14:textId="77777777" w:rsidR="004533B4" w:rsidRDefault="004533B4" w:rsidP="00A40E62">
            <w:pPr>
              <w:pStyle w:val="Footer"/>
            </w:pPr>
          </w:p>
          <w:p w14:paraId="16CBE284" w14:textId="01435325" w:rsidR="004533B4" w:rsidRDefault="004533B4" w:rsidP="00A40E62">
            <w:pPr>
              <w:pStyle w:val="Footer"/>
            </w:pPr>
            <w:r w:rsidRPr="00CC3631">
              <w:t>Students will be able to independently use their learning to</w:t>
            </w:r>
            <w:r>
              <w:t xml:space="preserve"> study the past struggle of balancing liberty and freedom to influence decisions t</w:t>
            </w:r>
            <w:r w:rsidR="00B64D1C">
              <w:t xml:space="preserve">hat will impact their future at </w:t>
            </w:r>
            <w:r>
              <w:t xml:space="preserve">personal, local, state, national and international levels. </w:t>
            </w:r>
          </w:p>
          <w:p w14:paraId="26BDA0AC" w14:textId="77777777" w:rsidR="004533B4" w:rsidRDefault="004533B4" w:rsidP="00A40E62">
            <w:pPr>
              <w:pStyle w:val="Footer"/>
            </w:pPr>
          </w:p>
          <w:p w14:paraId="53C99B3C" w14:textId="77777777" w:rsidR="004533B4" w:rsidRPr="00C57415" w:rsidRDefault="004533B4" w:rsidP="00A40E62">
            <w:pPr>
              <w:rPr>
                <w:rFonts w:cs="Arial"/>
                <w:color w:val="000000"/>
              </w:rPr>
            </w:pPr>
            <w:r>
              <w:rPr>
                <w:rFonts w:ascii="Nimbus Sans L" w:hAnsi="Nimbus Sans L"/>
                <w:color w:val="000000"/>
              </w:rPr>
              <w:t xml:space="preserve"> </w:t>
            </w:r>
            <w:r w:rsidRPr="00C57415">
              <w:rPr>
                <w:rFonts w:cs="Arial"/>
                <w:color w:val="000000"/>
              </w:rPr>
              <w:t xml:space="preserve">“The advancement and diffusion of knowledge is the only guardian of true liberty.” </w:t>
            </w:r>
            <w:r>
              <w:rPr>
                <w:rFonts w:cs="Arial"/>
                <w:color w:val="000000"/>
              </w:rPr>
              <w:t xml:space="preserve">- </w:t>
            </w:r>
            <w:r w:rsidRPr="00C57415">
              <w:rPr>
                <w:rFonts w:cs="Arial"/>
                <w:b/>
                <w:color w:val="000000"/>
              </w:rPr>
              <w:t>James Madison</w:t>
            </w:r>
          </w:p>
          <w:p w14:paraId="785521D6" w14:textId="77777777" w:rsidR="004533B4" w:rsidRPr="00CC3631" w:rsidRDefault="004533B4" w:rsidP="00A40E62">
            <w:pPr>
              <w:pStyle w:val="Footer"/>
            </w:pPr>
          </w:p>
        </w:tc>
      </w:tr>
      <w:tr w:rsidR="004533B4" w:rsidRPr="0046072C" w14:paraId="429E4ACF" w14:textId="77777777" w:rsidTr="00BC5AA6">
        <w:trPr>
          <w:jc w:val="center"/>
        </w:trPr>
        <w:tc>
          <w:tcPr>
            <w:tcW w:w="53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F38C101" w14:textId="77777777" w:rsidR="004533B4" w:rsidRPr="0046072C" w:rsidRDefault="004533B4" w:rsidP="00A40E62">
            <w:pPr>
              <w:jc w:val="center"/>
              <w:rPr>
                <w:rFonts w:asciiTheme="minorHAnsi" w:hAnsiTheme="minorHAnsi" w:cs="Calibri"/>
                <w:b/>
              </w:rPr>
            </w:pPr>
            <w:r w:rsidRPr="0046072C">
              <w:rPr>
                <w:rFonts w:asciiTheme="minorHAnsi" w:hAnsiTheme="minorHAnsi" w:cs="Calibri"/>
                <w:b/>
              </w:rPr>
              <w:t>Big Idea</w:t>
            </w:r>
            <w:r>
              <w:rPr>
                <w:rFonts w:asciiTheme="minorHAnsi" w:hAnsiTheme="minorHAnsi" w:cs="Calibri"/>
                <w:b/>
              </w:rPr>
              <w:t>s</w:t>
            </w:r>
          </w:p>
        </w:tc>
        <w:tc>
          <w:tcPr>
            <w:tcW w:w="8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5F51079F" w14:textId="77777777" w:rsidR="004533B4" w:rsidRPr="0046072C" w:rsidRDefault="004533B4" w:rsidP="00A40E62">
            <w:pPr>
              <w:jc w:val="center"/>
              <w:rPr>
                <w:rFonts w:asciiTheme="minorHAnsi" w:hAnsiTheme="minorHAnsi" w:cs="Calibri"/>
                <w:b/>
              </w:rPr>
            </w:pPr>
            <w:r w:rsidRPr="0046072C">
              <w:rPr>
                <w:rFonts w:asciiTheme="minorHAnsi" w:hAnsiTheme="minorHAnsi" w:cs="Calibri"/>
                <w:b/>
              </w:rPr>
              <w:t>Essential Questions</w:t>
            </w:r>
          </w:p>
        </w:tc>
      </w:tr>
      <w:tr w:rsidR="004533B4" w:rsidRPr="0046072C" w14:paraId="3FDAC7E1" w14:textId="77777777" w:rsidTr="00BC5AA6">
        <w:trPr>
          <w:jc w:val="center"/>
        </w:trPr>
        <w:tc>
          <w:tcPr>
            <w:tcW w:w="5328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A8BE31" w14:textId="79B4CF5F" w:rsidR="004533B4" w:rsidRPr="00CC3631" w:rsidRDefault="004533B4" w:rsidP="004533B4">
            <w:pPr>
              <w:spacing w:before="120" w:after="120"/>
              <w:rPr>
                <w:rFonts w:asciiTheme="minorHAnsi" w:hAnsiTheme="minorHAnsi" w:cs="Calibri"/>
                <w:sz w:val="20"/>
              </w:rPr>
            </w:pPr>
            <w:r>
              <w:rPr>
                <w:rFonts w:cs="Arial"/>
              </w:rPr>
              <w:t>The study of the past gives information for today to make choices for liberty and freedom.</w:t>
            </w:r>
          </w:p>
        </w:tc>
        <w:tc>
          <w:tcPr>
            <w:tcW w:w="87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5D953338" w14:textId="77777777" w:rsidR="004533B4" w:rsidRPr="00CC3631" w:rsidRDefault="004533B4" w:rsidP="004533B4">
            <w:pPr>
              <w:spacing w:before="120" w:after="120"/>
              <w:rPr>
                <w:rFonts w:asciiTheme="minorHAnsi" w:hAnsiTheme="minorHAnsi" w:cs="Calibri"/>
                <w:sz w:val="20"/>
              </w:rPr>
            </w:pPr>
            <w:r>
              <w:rPr>
                <w:rFonts w:cs="Arial"/>
              </w:rPr>
              <w:t>How are the tools of history used to examine the struggle to balance freedom and liberty?</w:t>
            </w:r>
          </w:p>
        </w:tc>
      </w:tr>
      <w:tr w:rsidR="004533B4" w:rsidRPr="0046072C" w14:paraId="2FF814D2" w14:textId="77777777" w:rsidTr="00BC5AA6">
        <w:trPr>
          <w:jc w:val="center"/>
        </w:trPr>
        <w:tc>
          <w:tcPr>
            <w:tcW w:w="5328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4732E917" w14:textId="77777777" w:rsidR="004533B4" w:rsidRPr="00CC3631" w:rsidRDefault="004533B4" w:rsidP="004533B4">
            <w:pPr>
              <w:spacing w:before="120" w:after="120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724F5D8" w14:textId="07B95A82" w:rsidR="004533B4" w:rsidRPr="00CC3631" w:rsidRDefault="004533B4" w:rsidP="004533B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color w:val="43413E"/>
                <w:sz w:val="20"/>
                <w:szCs w:val="18"/>
              </w:rPr>
            </w:pPr>
            <w:r>
              <w:rPr>
                <w:rFonts w:cs="Arial"/>
              </w:rPr>
              <w:t xml:space="preserve">How does </w:t>
            </w:r>
            <w:r w:rsidR="00006DF2">
              <w:rPr>
                <w:rFonts w:cs="Arial"/>
              </w:rPr>
              <w:t>Pennsylvania hi</w:t>
            </w:r>
            <w:r>
              <w:rPr>
                <w:rFonts w:cs="Arial"/>
              </w:rPr>
              <w:t>story reflect the struggle in balancing freedom and liberty in the past and the present, while securing the blessings of liberty for posterity?</w:t>
            </w:r>
          </w:p>
        </w:tc>
      </w:tr>
      <w:tr w:rsidR="004533B4" w:rsidRPr="0046072C" w14:paraId="5CBC7F65" w14:textId="77777777" w:rsidTr="00BC5AA6">
        <w:trPr>
          <w:jc w:val="center"/>
        </w:trPr>
        <w:tc>
          <w:tcPr>
            <w:tcW w:w="5328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5B437C5A" w14:textId="77777777" w:rsidR="004533B4" w:rsidRPr="00CC3631" w:rsidRDefault="004533B4" w:rsidP="004533B4">
            <w:pPr>
              <w:spacing w:before="120" w:after="120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7066E26" w14:textId="77777777" w:rsidR="004533B4" w:rsidRPr="00CC3631" w:rsidRDefault="004533B4" w:rsidP="004533B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color w:val="43413E"/>
                <w:sz w:val="20"/>
                <w:szCs w:val="18"/>
              </w:rPr>
            </w:pPr>
            <w:r>
              <w:t>How does the history of the United States reflect the struggle in balancing freedom and liberty in the past and the present, while securing the blessings of liberty for posterity?</w:t>
            </w:r>
          </w:p>
        </w:tc>
      </w:tr>
      <w:tr w:rsidR="004533B4" w:rsidRPr="0046072C" w14:paraId="1F3245BE" w14:textId="77777777" w:rsidTr="00BC5AA6">
        <w:trPr>
          <w:jc w:val="center"/>
        </w:trPr>
        <w:tc>
          <w:tcPr>
            <w:tcW w:w="5328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46702C7E" w14:textId="77777777" w:rsidR="004533B4" w:rsidRPr="00CC3631" w:rsidRDefault="004533B4" w:rsidP="004533B4">
            <w:pPr>
              <w:spacing w:before="120" w:after="120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5867BFB4" w14:textId="77777777" w:rsidR="004533B4" w:rsidRPr="00CC3631" w:rsidRDefault="004533B4" w:rsidP="004533B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color w:val="43413E"/>
                <w:sz w:val="20"/>
                <w:szCs w:val="18"/>
              </w:rPr>
            </w:pPr>
            <w:r>
              <w:t>How does world history reflect the struggle to balance the control of freedom and liberty?</w:t>
            </w:r>
          </w:p>
        </w:tc>
      </w:tr>
    </w:tbl>
    <w:p w14:paraId="77B30802" w14:textId="77777777" w:rsidR="00405FF2" w:rsidRDefault="00405FF2">
      <w:pPr>
        <w:rPr>
          <w:sz w:val="32"/>
        </w:rPr>
      </w:pPr>
    </w:p>
    <w:p w14:paraId="2A473A2D" w14:textId="77777777" w:rsidR="00405FF2" w:rsidRDefault="00405FF2">
      <w:pPr>
        <w:rPr>
          <w:sz w:val="32"/>
        </w:rPr>
      </w:pPr>
    </w:p>
    <w:p w14:paraId="79BBDDD1" w14:textId="77777777" w:rsidR="00330C38" w:rsidRDefault="00330C38">
      <w:pPr>
        <w:rPr>
          <w:sz w:val="32"/>
        </w:rPr>
      </w:pPr>
    </w:p>
    <w:p w14:paraId="373989AC" w14:textId="77777777" w:rsidR="00330C38" w:rsidRDefault="00330C38">
      <w:pPr>
        <w:rPr>
          <w:sz w:val="32"/>
        </w:rPr>
      </w:pPr>
    </w:p>
    <w:p w14:paraId="356350F2" w14:textId="77777777" w:rsidR="00330C38" w:rsidRDefault="00330C38">
      <w:pPr>
        <w:rPr>
          <w:sz w:val="32"/>
        </w:rPr>
      </w:pPr>
    </w:p>
    <w:p w14:paraId="098F9729" w14:textId="77777777" w:rsidR="00405FF2" w:rsidRDefault="00405FF2">
      <w:pPr>
        <w:rPr>
          <w:sz w:val="32"/>
        </w:rPr>
      </w:pPr>
    </w:p>
    <w:p w14:paraId="0B5A670E" w14:textId="6F0DC3BB" w:rsidR="0099013F" w:rsidRPr="00F90848" w:rsidRDefault="00F53C9F">
      <w:pPr>
        <w:rPr>
          <w:sz w:val="32"/>
        </w:rPr>
      </w:pPr>
      <w:r>
        <w:rPr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1ACED2" wp14:editId="49738A88">
                <wp:simplePos x="0" y="0"/>
                <wp:positionH relativeFrom="column">
                  <wp:posOffset>-60960</wp:posOffset>
                </wp:positionH>
                <wp:positionV relativeFrom="paragraph">
                  <wp:posOffset>6195060</wp:posOffset>
                </wp:positionV>
                <wp:extent cx="841248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124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CCC058" id="Straight Connector 6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487.8pt" to="657.6pt,487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" strokecolor="black [3213]" strokeweight=".5pt">
                <v:stroke joinstyle="miter"/>
              </v:line>
            </w:pict>
          </mc:Fallback>
        </mc:AlternateContent>
      </w:r>
      <w:r w:rsidR="00231390" w:rsidRPr="00F90848">
        <w:rPr>
          <w:sz w:val="32"/>
        </w:rPr>
        <w:t>History</w:t>
      </w:r>
    </w:p>
    <w:tbl>
      <w:tblPr>
        <w:tblStyle w:val="TableGrid"/>
        <w:tblW w:w="1394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2330"/>
        <w:gridCol w:w="2322"/>
        <w:gridCol w:w="2322"/>
        <w:gridCol w:w="2322"/>
        <w:gridCol w:w="2322"/>
        <w:gridCol w:w="2322"/>
      </w:tblGrid>
      <w:tr w:rsidR="009255E9" w14:paraId="53A569B6" w14:textId="77777777" w:rsidTr="00F166FF">
        <w:trPr>
          <w:trHeight w:val="566"/>
          <w:tblHeader/>
        </w:trPr>
        <w:tc>
          <w:tcPr>
            <w:tcW w:w="1394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0D06A99B" w14:textId="77777777" w:rsidR="009255E9" w:rsidRDefault="009255E9" w:rsidP="00F166F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History Curriculum Framework</w:t>
            </w:r>
          </w:p>
        </w:tc>
      </w:tr>
      <w:tr w:rsidR="009255E9" w14:paraId="44C91B1F" w14:textId="77777777" w:rsidTr="00F166FF">
        <w:trPr>
          <w:trHeight w:val="566"/>
          <w:tblHeader/>
        </w:trPr>
        <w:tc>
          <w:tcPr>
            <w:tcW w:w="2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0BD5531F" w14:textId="77777777" w:rsidR="009255E9" w:rsidRDefault="009255E9" w:rsidP="00F166FF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History</w:t>
            </w:r>
          </w:p>
          <w:p w14:paraId="11E2843C" w14:textId="77777777" w:rsidR="009255E9" w:rsidRPr="003F374F" w:rsidRDefault="009255E9" w:rsidP="00F166FF">
            <w:pPr>
              <w:jc w:val="center"/>
              <w:rPr>
                <w:rFonts w:cs="Arial"/>
                <w:b/>
                <w:sz w:val="24"/>
              </w:rPr>
            </w:pPr>
            <w:r w:rsidRPr="003F374F">
              <w:rPr>
                <w:rFonts w:cs="Arial"/>
                <w:b/>
                <w:sz w:val="24"/>
              </w:rPr>
              <w:t>Standard Category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39F7BF93" w14:textId="77777777" w:rsidR="009255E9" w:rsidRPr="00F90848" w:rsidRDefault="009255E9" w:rsidP="00F166F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Big Idea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707D32B5" w14:textId="77777777" w:rsidR="009255E9" w:rsidRPr="003F374F" w:rsidRDefault="009255E9" w:rsidP="00F166FF">
            <w:pPr>
              <w:jc w:val="center"/>
              <w:rPr>
                <w:rFonts w:cs="Arial"/>
                <w:b/>
                <w:sz w:val="24"/>
              </w:rPr>
            </w:pPr>
            <w:r w:rsidRPr="003F374F">
              <w:rPr>
                <w:rFonts w:cs="Arial"/>
                <w:b/>
                <w:sz w:val="24"/>
              </w:rPr>
              <w:t>Concept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0E0F2E76" w14:textId="77777777" w:rsidR="009255E9" w:rsidRPr="003F374F" w:rsidRDefault="009255E9" w:rsidP="00F166FF">
            <w:pPr>
              <w:jc w:val="center"/>
              <w:rPr>
                <w:rFonts w:cs="Arial"/>
                <w:b/>
                <w:sz w:val="24"/>
              </w:rPr>
            </w:pPr>
            <w:r w:rsidRPr="003F374F">
              <w:rPr>
                <w:rFonts w:cs="Arial"/>
                <w:b/>
                <w:sz w:val="24"/>
              </w:rPr>
              <w:t>Essential Question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77761D23" w14:textId="77777777" w:rsidR="009255E9" w:rsidRPr="00F90848" w:rsidRDefault="009255E9" w:rsidP="00F166F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24"/>
              </w:rPr>
              <w:t>Competencies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0948B15E" w14:textId="77777777" w:rsidR="009255E9" w:rsidRDefault="009255E9" w:rsidP="00F166F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Vocabulary</w:t>
            </w:r>
          </w:p>
        </w:tc>
      </w:tr>
      <w:tr w:rsidR="009255E9" w14:paraId="6D879842" w14:textId="77777777" w:rsidTr="00F166FF">
        <w:trPr>
          <w:trHeight w:val="3797"/>
        </w:trPr>
        <w:tc>
          <w:tcPr>
            <w:tcW w:w="2330" w:type="dxa"/>
            <w:tcBorders>
              <w:top w:val="double" w:sz="4" w:space="0" w:color="auto"/>
              <w:bottom w:val="single" w:sz="4" w:space="0" w:color="auto"/>
            </w:tcBorders>
          </w:tcPr>
          <w:p w14:paraId="72224209" w14:textId="77777777" w:rsidR="009255E9" w:rsidRDefault="009255E9" w:rsidP="00F166FF">
            <w:pPr>
              <w:rPr>
                <w:rFonts w:cs="Arial"/>
                <w:b/>
              </w:rPr>
            </w:pPr>
          </w:p>
          <w:p w14:paraId="274C41F1" w14:textId="77777777" w:rsidR="009255E9" w:rsidRPr="00F90848" w:rsidRDefault="009255E9" w:rsidP="00F166FF">
            <w:pPr>
              <w:rPr>
                <w:rFonts w:cs="Arial"/>
                <w:b/>
              </w:rPr>
            </w:pPr>
            <w:r w:rsidRPr="00F90848">
              <w:rPr>
                <w:rFonts w:cs="Arial"/>
                <w:b/>
              </w:rPr>
              <w:t>8.1 Historical Analysis and</w:t>
            </w:r>
          </w:p>
          <w:p w14:paraId="338A78F8" w14:textId="77777777" w:rsidR="009255E9" w:rsidRPr="00F90848" w:rsidRDefault="009255E9" w:rsidP="00F166FF">
            <w:pPr>
              <w:rPr>
                <w:rFonts w:cs="Arial"/>
              </w:rPr>
            </w:pPr>
            <w:r w:rsidRPr="00F90848">
              <w:rPr>
                <w:rFonts w:cs="Arial"/>
                <w:b/>
              </w:rPr>
              <w:t>Skills Development</w:t>
            </w:r>
          </w:p>
          <w:p w14:paraId="624F8155" w14:textId="77777777" w:rsidR="009255E9" w:rsidRPr="00F90848" w:rsidRDefault="009255E9" w:rsidP="00F166FF"/>
        </w:tc>
        <w:tc>
          <w:tcPr>
            <w:tcW w:w="2322" w:type="dxa"/>
            <w:tcBorders>
              <w:top w:val="double" w:sz="4" w:space="0" w:color="auto"/>
              <w:bottom w:val="single" w:sz="4" w:space="0" w:color="auto"/>
            </w:tcBorders>
          </w:tcPr>
          <w:p w14:paraId="1F217F69" w14:textId="77777777" w:rsidR="009255E9" w:rsidRDefault="009255E9" w:rsidP="00F166FF">
            <w:pPr>
              <w:rPr>
                <w:rFonts w:cs="Arial"/>
              </w:rPr>
            </w:pPr>
          </w:p>
          <w:p w14:paraId="63219757" w14:textId="77777777" w:rsidR="009255E9" w:rsidRPr="00F90848" w:rsidRDefault="009255E9" w:rsidP="00F166FF">
            <w:pPr>
              <w:rPr>
                <w:rFonts w:cs="Arial"/>
              </w:rPr>
            </w:pPr>
            <w:r>
              <w:rPr>
                <w:rFonts w:cs="Arial"/>
              </w:rPr>
              <w:t xml:space="preserve">The study of the past gives information for today to make choices for liberty and freedom. </w:t>
            </w:r>
          </w:p>
        </w:tc>
        <w:tc>
          <w:tcPr>
            <w:tcW w:w="2322" w:type="dxa"/>
            <w:tcBorders>
              <w:top w:val="double" w:sz="4" w:space="0" w:color="auto"/>
              <w:bottom w:val="single" w:sz="4" w:space="0" w:color="auto"/>
            </w:tcBorders>
          </w:tcPr>
          <w:p w14:paraId="1AB7C74A" w14:textId="77777777" w:rsidR="009255E9" w:rsidRDefault="009255E9" w:rsidP="00F166FF">
            <w:pPr>
              <w:autoSpaceDE w:val="0"/>
              <w:autoSpaceDN w:val="0"/>
              <w:adjustRightInd w:val="0"/>
            </w:pPr>
          </w:p>
          <w:p w14:paraId="17651DD4" w14:textId="77777777" w:rsidR="009255E9" w:rsidRDefault="009255E9" w:rsidP="00F166FF">
            <w:pPr>
              <w:autoSpaceDE w:val="0"/>
              <w:autoSpaceDN w:val="0"/>
              <w:adjustRightInd w:val="0"/>
            </w:pPr>
            <w:r>
              <w:t xml:space="preserve">The study of history utilizes problem solving skills and cognitive skills for people to learn from the past to make choices for their own liberty and freedom. </w:t>
            </w:r>
          </w:p>
          <w:p w14:paraId="1D360D7B" w14:textId="77777777" w:rsidR="009255E9" w:rsidRPr="00F90848" w:rsidRDefault="009255E9" w:rsidP="00F166FF">
            <w:pPr>
              <w:autoSpaceDE w:val="0"/>
              <w:autoSpaceDN w:val="0"/>
              <w:adjustRightInd w:val="0"/>
            </w:pPr>
          </w:p>
        </w:tc>
        <w:tc>
          <w:tcPr>
            <w:tcW w:w="2322" w:type="dxa"/>
            <w:tcBorders>
              <w:top w:val="double" w:sz="4" w:space="0" w:color="auto"/>
              <w:bottom w:val="single" w:sz="4" w:space="0" w:color="auto"/>
            </w:tcBorders>
          </w:tcPr>
          <w:p w14:paraId="3DAFFBC1" w14:textId="77777777" w:rsidR="009255E9" w:rsidRDefault="009255E9" w:rsidP="00F166FF">
            <w:pPr>
              <w:rPr>
                <w:rFonts w:cs="Arial"/>
                <w:sz w:val="20"/>
              </w:rPr>
            </w:pPr>
          </w:p>
          <w:p w14:paraId="2359ED50" w14:textId="77777777" w:rsidR="009255E9" w:rsidRPr="00F90848" w:rsidRDefault="009255E9" w:rsidP="00F166FF">
            <w:r w:rsidRPr="00532441">
              <w:rPr>
                <w:rFonts w:cs="Arial"/>
              </w:rPr>
              <w:t>How are the tools of history used to examine the struggle to balance freedom and liberty?</w:t>
            </w:r>
          </w:p>
        </w:tc>
        <w:tc>
          <w:tcPr>
            <w:tcW w:w="2322" w:type="dxa"/>
            <w:tcBorders>
              <w:top w:val="double" w:sz="4" w:space="0" w:color="auto"/>
              <w:bottom w:val="single" w:sz="4" w:space="0" w:color="auto"/>
            </w:tcBorders>
          </w:tcPr>
          <w:p w14:paraId="4BF1D381" w14:textId="77777777" w:rsidR="009255E9" w:rsidRDefault="009255E9" w:rsidP="00F166F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cs="Arial"/>
              </w:rPr>
            </w:pPr>
          </w:p>
          <w:p w14:paraId="174BD39B" w14:textId="77777777" w:rsidR="009255E9" w:rsidRDefault="009255E9" w:rsidP="00F166FF">
            <w:pPr>
              <w:pStyle w:val="Footer"/>
            </w:pPr>
            <w:r>
              <w:t>Refer to the grade band in the academic standards for specific competencies.</w:t>
            </w:r>
          </w:p>
          <w:p w14:paraId="5301AFAF" w14:textId="77777777" w:rsidR="009255E9" w:rsidRDefault="009255E9" w:rsidP="00F166F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cs="Arial"/>
              </w:rPr>
            </w:pPr>
          </w:p>
          <w:p w14:paraId="02BDA644" w14:textId="77777777" w:rsidR="009255E9" w:rsidRPr="00916E4E" w:rsidRDefault="009255E9" w:rsidP="00F166FF">
            <w:pPr>
              <w:pStyle w:val="Footer"/>
              <w:rPr>
                <w:rFonts w:cs="Arial"/>
              </w:rPr>
            </w:pPr>
            <w:r w:rsidRPr="00805603">
              <w:rPr>
                <w:rFonts w:cs="Arial"/>
              </w:rPr>
              <w:t xml:space="preserve">Use </w:t>
            </w:r>
            <w:r w:rsidRPr="007A467E">
              <w:t>content</w:t>
            </w:r>
            <w:r w:rsidRPr="00805603">
              <w:rPr>
                <w:rFonts w:cs="Arial"/>
              </w:rPr>
              <w:t xml:space="preserve"> to demonstrate</w:t>
            </w:r>
            <w:r>
              <w:rPr>
                <w:rFonts w:cs="Arial"/>
              </w:rPr>
              <w:t>:</w:t>
            </w:r>
          </w:p>
          <w:p w14:paraId="40A04270" w14:textId="77777777" w:rsidR="009255E9" w:rsidRPr="003934D8" w:rsidRDefault="009255E9" w:rsidP="009255E9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cs="Arial"/>
                <w:bCs/>
              </w:rPr>
            </w:pPr>
            <w:r w:rsidRPr="003934D8">
              <w:rPr>
                <w:rFonts w:cs="Arial"/>
                <w:bCs/>
              </w:rPr>
              <w:t>Analytic Thinking</w:t>
            </w:r>
          </w:p>
          <w:p w14:paraId="5F21A452" w14:textId="77777777" w:rsidR="009255E9" w:rsidRPr="003934D8" w:rsidRDefault="009255E9" w:rsidP="009255E9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cs="Arial"/>
                <w:bCs/>
              </w:rPr>
            </w:pPr>
            <w:r w:rsidRPr="003934D8">
              <w:rPr>
                <w:rFonts w:cs="Arial"/>
                <w:bCs/>
              </w:rPr>
              <w:t>Critical Thinking</w:t>
            </w:r>
          </w:p>
          <w:p w14:paraId="28A9C245" w14:textId="77777777" w:rsidR="009255E9" w:rsidRPr="003934D8" w:rsidRDefault="009255E9" w:rsidP="009255E9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cs="Arial"/>
                <w:bCs/>
              </w:rPr>
            </w:pPr>
            <w:r w:rsidRPr="003934D8">
              <w:rPr>
                <w:rFonts w:cs="Arial"/>
                <w:bCs/>
              </w:rPr>
              <w:t>Strategic Thinking</w:t>
            </w:r>
          </w:p>
          <w:p w14:paraId="138E9ACD" w14:textId="77777777" w:rsidR="009255E9" w:rsidRPr="00E65D27" w:rsidRDefault="009255E9" w:rsidP="009255E9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cs="Arial"/>
                <w:bCs/>
              </w:rPr>
            </w:pPr>
            <w:r w:rsidRPr="003934D8">
              <w:rPr>
                <w:rFonts w:cs="Arial"/>
                <w:bCs/>
              </w:rPr>
              <w:t>Chronological Thinking</w:t>
            </w:r>
          </w:p>
        </w:tc>
        <w:tc>
          <w:tcPr>
            <w:tcW w:w="2322" w:type="dxa"/>
            <w:tcBorders>
              <w:top w:val="double" w:sz="4" w:space="0" w:color="auto"/>
              <w:bottom w:val="single" w:sz="4" w:space="0" w:color="auto"/>
            </w:tcBorders>
          </w:tcPr>
          <w:p w14:paraId="60D553C2" w14:textId="77777777" w:rsidR="009255E9" w:rsidRDefault="009255E9" w:rsidP="00F166FF">
            <w:pPr>
              <w:pStyle w:val="Footer"/>
            </w:pPr>
          </w:p>
          <w:p w14:paraId="72FB1689" w14:textId="77777777" w:rsidR="009255E9" w:rsidRDefault="009255E9" w:rsidP="00F166FF">
            <w:pPr>
              <w:pStyle w:val="Footer"/>
            </w:pPr>
            <w:r>
              <w:t>Key terms in addition to the g</w:t>
            </w:r>
            <w:r w:rsidRPr="00970C5C">
              <w:t>lossary of terms from the Academic Standards document</w:t>
            </w:r>
            <w:r>
              <w:t>:</w:t>
            </w:r>
            <w:r w:rsidRPr="00970C5C">
              <w:t xml:space="preserve"> </w:t>
            </w:r>
          </w:p>
          <w:p w14:paraId="259C768A" w14:textId="77777777" w:rsidR="009255E9" w:rsidRDefault="009255E9" w:rsidP="00F166FF">
            <w:pPr>
              <w:ind w:left="300"/>
              <w:rPr>
                <w:rFonts w:cs="Arial"/>
              </w:rPr>
            </w:pPr>
            <w:r>
              <w:rPr>
                <w:rFonts w:cs="Arial"/>
              </w:rPr>
              <w:t>Chronologic</w:t>
            </w:r>
          </w:p>
          <w:p w14:paraId="7E7C4DD7" w14:textId="77777777" w:rsidR="009255E9" w:rsidRDefault="009255E9" w:rsidP="00F166FF">
            <w:pPr>
              <w:ind w:left="300"/>
              <w:rPr>
                <w:rFonts w:cs="Arial"/>
              </w:rPr>
            </w:pPr>
            <w:r>
              <w:rPr>
                <w:rFonts w:cs="Arial"/>
              </w:rPr>
              <w:t>Freedom</w:t>
            </w:r>
          </w:p>
          <w:p w14:paraId="01C33CC7" w14:textId="77777777" w:rsidR="009255E9" w:rsidRDefault="009255E9" w:rsidP="00F166FF">
            <w:pPr>
              <w:ind w:left="550" w:hanging="270"/>
              <w:rPr>
                <w:rFonts w:cs="Arial"/>
              </w:rPr>
            </w:pPr>
            <w:r>
              <w:rPr>
                <w:rFonts w:cs="Arial"/>
              </w:rPr>
              <w:t>Historical perspective</w:t>
            </w:r>
          </w:p>
          <w:p w14:paraId="39FF4196" w14:textId="77777777" w:rsidR="009255E9" w:rsidRDefault="009255E9" w:rsidP="00F166FF">
            <w:pPr>
              <w:ind w:left="300"/>
              <w:rPr>
                <w:rFonts w:cs="Arial"/>
              </w:rPr>
            </w:pPr>
            <w:r>
              <w:rPr>
                <w:rFonts w:cs="Arial"/>
              </w:rPr>
              <w:t>Liberty</w:t>
            </w:r>
          </w:p>
          <w:p w14:paraId="1083E02E" w14:textId="77777777" w:rsidR="009255E9" w:rsidRDefault="009255E9" w:rsidP="00F166FF">
            <w:pPr>
              <w:ind w:left="300"/>
              <w:rPr>
                <w:rFonts w:cs="Arial"/>
              </w:rPr>
            </w:pPr>
            <w:r>
              <w:rPr>
                <w:rFonts w:cs="Arial"/>
              </w:rPr>
              <w:t>Primary source</w:t>
            </w:r>
          </w:p>
          <w:p w14:paraId="2E3BF02C" w14:textId="77777777" w:rsidR="009255E9" w:rsidRDefault="009255E9" w:rsidP="00F166FF">
            <w:pPr>
              <w:ind w:left="550" w:hanging="270"/>
              <w:rPr>
                <w:rFonts w:cs="Arial"/>
              </w:rPr>
            </w:pPr>
            <w:r>
              <w:rPr>
                <w:rFonts w:cs="Arial"/>
              </w:rPr>
              <w:t>Secondary source</w:t>
            </w:r>
          </w:p>
          <w:p w14:paraId="4C7988F2" w14:textId="77777777" w:rsidR="009255E9" w:rsidRDefault="009255E9" w:rsidP="00F166FF">
            <w:pPr>
              <w:rPr>
                <w:rFonts w:cs="Arial"/>
              </w:rPr>
            </w:pPr>
          </w:p>
        </w:tc>
      </w:tr>
      <w:tr w:rsidR="009255E9" w14:paraId="670FF7CD" w14:textId="77777777" w:rsidTr="00F166FF">
        <w:trPr>
          <w:trHeight w:val="80"/>
        </w:trPr>
        <w:tc>
          <w:tcPr>
            <w:tcW w:w="2330" w:type="dxa"/>
            <w:tcBorders>
              <w:bottom w:val="single" w:sz="4" w:space="0" w:color="auto"/>
            </w:tcBorders>
          </w:tcPr>
          <w:p w14:paraId="05E90ED8" w14:textId="77777777" w:rsidR="009255E9" w:rsidRDefault="009255E9" w:rsidP="00F166FF">
            <w:pPr>
              <w:rPr>
                <w:rFonts w:cs="Arial"/>
                <w:b/>
              </w:rPr>
            </w:pPr>
          </w:p>
          <w:p w14:paraId="58EB397A" w14:textId="77777777" w:rsidR="009255E9" w:rsidRPr="00F90848" w:rsidRDefault="009255E9" w:rsidP="00F166FF">
            <w:pPr>
              <w:rPr>
                <w:rFonts w:cs="Arial"/>
              </w:rPr>
            </w:pPr>
            <w:r w:rsidRPr="00F90848">
              <w:rPr>
                <w:rFonts w:cs="Arial"/>
                <w:b/>
              </w:rPr>
              <w:t>8.2</w:t>
            </w:r>
            <w:r>
              <w:rPr>
                <w:rFonts w:cs="Arial"/>
                <w:b/>
              </w:rPr>
              <w:t xml:space="preserve"> </w:t>
            </w:r>
            <w:r w:rsidRPr="00F90848">
              <w:rPr>
                <w:rFonts w:cs="Arial"/>
                <w:b/>
              </w:rPr>
              <w:t>Pennsylvania History</w:t>
            </w:r>
          </w:p>
          <w:p w14:paraId="5308E253" w14:textId="77777777" w:rsidR="009255E9" w:rsidRPr="00F90848" w:rsidRDefault="009255E9" w:rsidP="00F166FF"/>
        </w:tc>
        <w:tc>
          <w:tcPr>
            <w:tcW w:w="2322" w:type="dxa"/>
            <w:tcBorders>
              <w:bottom w:val="single" w:sz="4" w:space="0" w:color="auto"/>
            </w:tcBorders>
          </w:tcPr>
          <w:p w14:paraId="16DF5E4D" w14:textId="77777777" w:rsidR="009255E9" w:rsidRDefault="009255E9" w:rsidP="00F166FF">
            <w:pPr>
              <w:rPr>
                <w:rFonts w:cs="Arial"/>
              </w:rPr>
            </w:pPr>
          </w:p>
          <w:p w14:paraId="123162C7" w14:textId="77777777" w:rsidR="009255E9" w:rsidRPr="00F90848" w:rsidRDefault="009255E9" w:rsidP="00F166FF">
            <w:pPr>
              <w:rPr>
                <w:rFonts w:cs="Arial"/>
              </w:rPr>
            </w:pPr>
            <w:r>
              <w:rPr>
                <w:rFonts w:cs="Arial"/>
              </w:rPr>
              <w:t>The study of the past gives information for today to make choices for liberty and freedom.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0BA7259E" w14:textId="77777777" w:rsidR="009255E9" w:rsidRDefault="009255E9" w:rsidP="00F166FF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  <w:p w14:paraId="265AD027" w14:textId="77777777" w:rsidR="009255E9" w:rsidRPr="00F90848" w:rsidRDefault="009255E9" w:rsidP="00F166FF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F90848">
              <w:rPr>
                <w:rFonts w:cs="Arial"/>
                <w:bCs/>
              </w:rPr>
              <w:t xml:space="preserve">The study of history is the story of the struggle to balance freedom and liberty.  </w:t>
            </w:r>
          </w:p>
          <w:p w14:paraId="04F03306" w14:textId="77777777" w:rsidR="009255E9" w:rsidRPr="00F90848" w:rsidRDefault="009255E9" w:rsidP="00F166FF"/>
        </w:tc>
        <w:tc>
          <w:tcPr>
            <w:tcW w:w="2322" w:type="dxa"/>
            <w:tcBorders>
              <w:bottom w:val="single" w:sz="4" w:space="0" w:color="auto"/>
            </w:tcBorders>
          </w:tcPr>
          <w:p w14:paraId="0DE23244" w14:textId="77777777" w:rsidR="009255E9" w:rsidRDefault="009255E9" w:rsidP="00F166FF">
            <w:pPr>
              <w:rPr>
                <w:rFonts w:cs="Arial"/>
                <w:sz w:val="20"/>
              </w:rPr>
            </w:pPr>
          </w:p>
          <w:p w14:paraId="39AF2050" w14:textId="77777777" w:rsidR="009255E9" w:rsidRPr="00C01C40" w:rsidRDefault="009255E9" w:rsidP="00F166FF">
            <w:pPr>
              <w:rPr>
                <w:sz w:val="20"/>
              </w:rPr>
            </w:pPr>
            <w:r>
              <w:rPr>
                <w:rFonts w:cs="Arial"/>
              </w:rPr>
              <w:t>How does Pennsylvania h</w:t>
            </w:r>
            <w:r w:rsidRPr="00532441">
              <w:rPr>
                <w:rFonts w:cs="Arial"/>
              </w:rPr>
              <w:t>istory reflect the struggle in balancing freedom and liberty in the past and the present, while securing the blessings of liberty for posterity?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0E776D17" w14:textId="77777777" w:rsidR="009255E9" w:rsidRDefault="009255E9" w:rsidP="00F166F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cs="Arial"/>
              </w:rPr>
            </w:pPr>
          </w:p>
          <w:p w14:paraId="16A0BE89" w14:textId="77777777" w:rsidR="009255E9" w:rsidRDefault="009255E9" w:rsidP="00F166FF">
            <w:pPr>
              <w:pStyle w:val="Footer"/>
            </w:pPr>
            <w:r>
              <w:t>Refer to the grade band in the academic standards for specific competencies.</w:t>
            </w:r>
          </w:p>
          <w:p w14:paraId="2FBA4392" w14:textId="77777777" w:rsidR="009255E9" w:rsidRDefault="009255E9" w:rsidP="00F166F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cs="Arial"/>
              </w:rPr>
            </w:pPr>
          </w:p>
          <w:p w14:paraId="17BEFB8D" w14:textId="77777777" w:rsidR="009255E9" w:rsidRDefault="009255E9" w:rsidP="00F166FF">
            <w:pPr>
              <w:pStyle w:val="Footer"/>
              <w:rPr>
                <w:rFonts w:cs="Arial"/>
                <w:bCs/>
              </w:rPr>
            </w:pPr>
            <w:r w:rsidRPr="00805603">
              <w:rPr>
                <w:rFonts w:cs="Arial"/>
              </w:rPr>
              <w:t xml:space="preserve">Use </w:t>
            </w:r>
            <w:r w:rsidRPr="007A467E">
              <w:t>content</w:t>
            </w:r>
            <w:r w:rsidRPr="00805603">
              <w:rPr>
                <w:rFonts w:cs="Arial"/>
              </w:rPr>
              <w:t xml:space="preserve"> to demonstrate</w:t>
            </w:r>
            <w:r>
              <w:rPr>
                <w:rFonts w:cs="Arial"/>
              </w:rPr>
              <w:t>:</w:t>
            </w:r>
          </w:p>
          <w:p w14:paraId="14C51CF4" w14:textId="77777777" w:rsidR="009255E9" w:rsidRPr="003934D8" w:rsidRDefault="009255E9" w:rsidP="009255E9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cs="Arial"/>
                <w:bCs/>
              </w:rPr>
            </w:pPr>
            <w:r w:rsidRPr="003934D8">
              <w:rPr>
                <w:rFonts w:cs="Arial"/>
                <w:bCs/>
              </w:rPr>
              <w:t>Analytic Thinking</w:t>
            </w:r>
          </w:p>
          <w:p w14:paraId="68F4701D" w14:textId="77777777" w:rsidR="009255E9" w:rsidRPr="003934D8" w:rsidRDefault="009255E9" w:rsidP="009255E9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cs="Arial"/>
                <w:bCs/>
              </w:rPr>
            </w:pPr>
            <w:r w:rsidRPr="003934D8">
              <w:rPr>
                <w:rFonts w:cs="Arial"/>
                <w:bCs/>
              </w:rPr>
              <w:t>Critical Thinking</w:t>
            </w:r>
          </w:p>
          <w:p w14:paraId="047E0093" w14:textId="77777777" w:rsidR="009255E9" w:rsidRPr="003934D8" w:rsidRDefault="009255E9" w:rsidP="009255E9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cs="Arial"/>
                <w:bCs/>
              </w:rPr>
            </w:pPr>
            <w:r w:rsidRPr="003934D8">
              <w:rPr>
                <w:rFonts w:cs="Arial"/>
                <w:bCs/>
              </w:rPr>
              <w:t>Strategic Thinking</w:t>
            </w:r>
          </w:p>
          <w:p w14:paraId="70E8BA6D" w14:textId="77777777" w:rsidR="009255E9" w:rsidRDefault="009255E9" w:rsidP="009255E9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cs="Arial"/>
                <w:bCs/>
              </w:rPr>
            </w:pPr>
            <w:r w:rsidRPr="003934D8">
              <w:rPr>
                <w:rFonts w:cs="Arial"/>
                <w:bCs/>
              </w:rPr>
              <w:t>Chronological Thinking</w:t>
            </w:r>
          </w:p>
          <w:p w14:paraId="2B44DC30" w14:textId="77777777" w:rsidR="009255E9" w:rsidRPr="00E65D27" w:rsidRDefault="009255E9" w:rsidP="00F166FF">
            <w:pPr>
              <w:pStyle w:val="ListParagraph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0BBFE932" w14:textId="77777777" w:rsidR="009255E9" w:rsidRDefault="009255E9" w:rsidP="00F166FF">
            <w:pPr>
              <w:rPr>
                <w:rFonts w:cs="Arial"/>
              </w:rPr>
            </w:pPr>
          </w:p>
          <w:p w14:paraId="5C61C8C7" w14:textId="77777777" w:rsidR="009255E9" w:rsidRDefault="009255E9" w:rsidP="00F166FF">
            <w:pPr>
              <w:pStyle w:val="Footer"/>
            </w:pPr>
            <w:r>
              <w:t>Key terms</w:t>
            </w:r>
            <w:r w:rsidRPr="00970C5C">
              <w:t xml:space="preserve"> </w:t>
            </w:r>
            <w:r>
              <w:t>in addition to the g</w:t>
            </w:r>
            <w:r w:rsidRPr="00970C5C">
              <w:t>lossary of terms from the Academic Standards document</w:t>
            </w:r>
            <w:r>
              <w:t>:</w:t>
            </w:r>
            <w:r w:rsidRPr="00970C5C">
              <w:t xml:space="preserve"> </w:t>
            </w:r>
          </w:p>
          <w:p w14:paraId="2E605B2D" w14:textId="77777777" w:rsidR="009255E9" w:rsidRPr="00134642" w:rsidRDefault="009255E9" w:rsidP="00F166FF">
            <w:pPr>
              <w:rPr>
                <w:rFonts w:cs="Arial"/>
                <w:sz w:val="8"/>
              </w:rPr>
            </w:pPr>
          </w:p>
          <w:p w14:paraId="4196A1DE" w14:textId="77777777" w:rsidR="009255E9" w:rsidRDefault="009255E9" w:rsidP="00F166FF">
            <w:pPr>
              <w:ind w:left="210"/>
              <w:rPr>
                <w:rFonts w:cs="Arial"/>
              </w:rPr>
            </w:pPr>
            <w:r>
              <w:rPr>
                <w:rFonts w:cs="Arial"/>
              </w:rPr>
              <w:t>Artifacts</w:t>
            </w:r>
          </w:p>
          <w:p w14:paraId="4ACC974B" w14:textId="77777777" w:rsidR="009255E9" w:rsidRDefault="009255E9" w:rsidP="00F166FF">
            <w:pPr>
              <w:ind w:left="210"/>
              <w:rPr>
                <w:rFonts w:cs="Arial"/>
              </w:rPr>
            </w:pPr>
            <w:r>
              <w:rPr>
                <w:rFonts w:cs="Arial"/>
              </w:rPr>
              <w:t>Change</w:t>
            </w:r>
          </w:p>
          <w:p w14:paraId="25D4E353" w14:textId="77777777" w:rsidR="009255E9" w:rsidRDefault="009255E9" w:rsidP="00F166FF">
            <w:pPr>
              <w:ind w:left="210"/>
              <w:rPr>
                <w:rFonts w:cs="Arial"/>
              </w:rPr>
            </w:pPr>
            <w:r>
              <w:rPr>
                <w:rFonts w:cs="Arial"/>
              </w:rPr>
              <w:t>Conflict</w:t>
            </w:r>
          </w:p>
          <w:p w14:paraId="7321C123" w14:textId="77777777" w:rsidR="009255E9" w:rsidRDefault="009255E9" w:rsidP="00F166FF">
            <w:pPr>
              <w:ind w:left="210"/>
              <w:rPr>
                <w:rFonts w:cs="Arial"/>
              </w:rPr>
            </w:pPr>
            <w:r>
              <w:rPr>
                <w:rFonts w:cs="Arial"/>
              </w:rPr>
              <w:t>Continuity</w:t>
            </w:r>
          </w:p>
          <w:p w14:paraId="70FB61AF" w14:textId="77777777" w:rsidR="009255E9" w:rsidRDefault="009255E9" w:rsidP="00F166FF">
            <w:pPr>
              <w:ind w:left="210"/>
              <w:rPr>
                <w:rFonts w:cs="Arial"/>
              </w:rPr>
            </w:pPr>
            <w:r>
              <w:rPr>
                <w:rFonts w:cs="Arial"/>
              </w:rPr>
              <w:t>Contribution</w:t>
            </w:r>
          </w:p>
          <w:p w14:paraId="76DF6E15" w14:textId="77777777" w:rsidR="009255E9" w:rsidRDefault="009255E9" w:rsidP="00F166FF">
            <w:pPr>
              <w:ind w:left="210"/>
              <w:rPr>
                <w:rFonts w:cs="Arial"/>
              </w:rPr>
            </w:pPr>
            <w:r>
              <w:rPr>
                <w:rFonts w:cs="Arial"/>
              </w:rPr>
              <w:t>Control</w:t>
            </w:r>
          </w:p>
          <w:p w14:paraId="748F110A" w14:textId="77777777" w:rsidR="009255E9" w:rsidRDefault="009255E9" w:rsidP="00F166FF">
            <w:pPr>
              <w:ind w:left="210"/>
              <w:rPr>
                <w:rFonts w:cs="Arial"/>
              </w:rPr>
            </w:pPr>
            <w:r>
              <w:rPr>
                <w:rFonts w:cs="Arial"/>
              </w:rPr>
              <w:t>Freedom</w:t>
            </w:r>
          </w:p>
          <w:p w14:paraId="2F8D9EC0" w14:textId="77777777" w:rsidR="009255E9" w:rsidRPr="00973320" w:rsidRDefault="009255E9" w:rsidP="00F166FF">
            <w:pPr>
              <w:ind w:left="210"/>
              <w:rPr>
                <w:rFonts w:cs="Arial"/>
              </w:rPr>
            </w:pPr>
            <w:r>
              <w:rPr>
                <w:rFonts w:cs="Arial"/>
              </w:rPr>
              <w:t xml:space="preserve">Liberty </w:t>
            </w:r>
          </w:p>
        </w:tc>
      </w:tr>
      <w:tr w:rsidR="009255E9" w14:paraId="7422A72C" w14:textId="77777777" w:rsidTr="00F166FF">
        <w:trPr>
          <w:trHeight w:val="2186"/>
        </w:trPr>
        <w:tc>
          <w:tcPr>
            <w:tcW w:w="2330" w:type="dxa"/>
            <w:tcBorders>
              <w:top w:val="single" w:sz="4" w:space="0" w:color="auto"/>
            </w:tcBorders>
          </w:tcPr>
          <w:p w14:paraId="6AA25B52" w14:textId="77777777" w:rsidR="009255E9" w:rsidRDefault="009255E9" w:rsidP="00F166FF">
            <w:pPr>
              <w:rPr>
                <w:rFonts w:cs="Arial"/>
                <w:b/>
              </w:rPr>
            </w:pPr>
          </w:p>
          <w:p w14:paraId="71964F8C" w14:textId="77777777" w:rsidR="009255E9" w:rsidRPr="00F90848" w:rsidRDefault="009255E9" w:rsidP="00F166FF">
            <w:pPr>
              <w:rPr>
                <w:rFonts w:cs="Arial"/>
                <w:b/>
              </w:rPr>
            </w:pPr>
            <w:r w:rsidRPr="00F90848">
              <w:rPr>
                <w:rFonts w:cs="Arial"/>
                <w:b/>
              </w:rPr>
              <w:t>8.3 United States History</w:t>
            </w:r>
          </w:p>
          <w:p w14:paraId="2E76AA3E" w14:textId="77777777" w:rsidR="009255E9" w:rsidRPr="00F90848" w:rsidRDefault="009255E9" w:rsidP="00F166FF"/>
        </w:tc>
        <w:tc>
          <w:tcPr>
            <w:tcW w:w="2322" w:type="dxa"/>
            <w:tcBorders>
              <w:top w:val="single" w:sz="4" w:space="0" w:color="auto"/>
            </w:tcBorders>
          </w:tcPr>
          <w:p w14:paraId="196DD415" w14:textId="77777777" w:rsidR="009255E9" w:rsidRDefault="009255E9" w:rsidP="00F166FF">
            <w:pPr>
              <w:rPr>
                <w:rFonts w:cs="Arial"/>
              </w:rPr>
            </w:pPr>
          </w:p>
          <w:p w14:paraId="256DEF04" w14:textId="77777777" w:rsidR="009255E9" w:rsidRPr="00F90848" w:rsidRDefault="009255E9" w:rsidP="00F166FF">
            <w:r>
              <w:rPr>
                <w:rFonts w:cs="Arial"/>
              </w:rPr>
              <w:t>The study of the past gives information for today to make choices for liberty and freedom.</w:t>
            </w:r>
          </w:p>
        </w:tc>
        <w:tc>
          <w:tcPr>
            <w:tcW w:w="2322" w:type="dxa"/>
            <w:tcBorders>
              <w:top w:val="single" w:sz="4" w:space="0" w:color="auto"/>
            </w:tcBorders>
          </w:tcPr>
          <w:p w14:paraId="05772793" w14:textId="77777777" w:rsidR="009255E9" w:rsidRDefault="009255E9" w:rsidP="00F166FF">
            <w:pPr>
              <w:rPr>
                <w:rFonts w:cs="Arial"/>
                <w:bCs/>
              </w:rPr>
            </w:pPr>
          </w:p>
          <w:p w14:paraId="4735F1F1" w14:textId="77777777" w:rsidR="009255E9" w:rsidRPr="00F90848" w:rsidRDefault="009255E9" w:rsidP="00F166FF">
            <w:r w:rsidRPr="00F90848">
              <w:rPr>
                <w:rFonts w:cs="Arial"/>
                <w:bCs/>
              </w:rPr>
              <w:t>The study of history is the story of the struggle to balance freedom and liberty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2322" w:type="dxa"/>
            <w:tcBorders>
              <w:top w:val="single" w:sz="4" w:space="0" w:color="auto"/>
            </w:tcBorders>
          </w:tcPr>
          <w:p w14:paraId="7B8F8596" w14:textId="77777777" w:rsidR="009255E9" w:rsidRPr="00532441" w:rsidRDefault="009255E9" w:rsidP="00F166FF"/>
          <w:p w14:paraId="4C04BFEE" w14:textId="77777777" w:rsidR="009255E9" w:rsidRPr="00532441" w:rsidRDefault="009255E9" w:rsidP="00F166FF">
            <w:r w:rsidRPr="00532441">
              <w:t>How does the history of the United States reflect the struggle in balancing freedom and liberty in the past and the present, while securing the blessings of liberty for posterity?</w:t>
            </w:r>
          </w:p>
        </w:tc>
        <w:tc>
          <w:tcPr>
            <w:tcW w:w="2322" w:type="dxa"/>
            <w:tcBorders>
              <w:top w:val="single" w:sz="4" w:space="0" w:color="auto"/>
            </w:tcBorders>
          </w:tcPr>
          <w:p w14:paraId="6D43F1CA" w14:textId="77777777" w:rsidR="009255E9" w:rsidRDefault="009255E9" w:rsidP="00F166FF">
            <w:pPr>
              <w:pStyle w:val="Footer"/>
            </w:pPr>
          </w:p>
          <w:p w14:paraId="629FB489" w14:textId="77777777" w:rsidR="009255E9" w:rsidRDefault="009255E9" w:rsidP="00F166FF">
            <w:pPr>
              <w:pStyle w:val="Footer"/>
            </w:pPr>
            <w:r>
              <w:t>Refer to the grade band in the academic standards for specific competencies.</w:t>
            </w:r>
          </w:p>
          <w:p w14:paraId="23DDEA2D" w14:textId="77777777" w:rsidR="009255E9" w:rsidRDefault="009255E9" w:rsidP="00F166F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cs="Arial"/>
              </w:rPr>
            </w:pPr>
          </w:p>
          <w:p w14:paraId="136D843C" w14:textId="77777777" w:rsidR="009255E9" w:rsidRPr="000B0364" w:rsidRDefault="009255E9" w:rsidP="00F166FF">
            <w:pPr>
              <w:pStyle w:val="Footer"/>
              <w:rPr>
                <w:rFonts w:cs="Arial"/>
              </w:rPr>
            </w:pPr>
            <w:r w:rsidRPr="00805603">
              <w:rPr>
                <w:rFonts w:cs="Arial"/>
              </w:rPr>
              <w:t xml:space="preserve">Use </w:t>
            </w:r>
            <w:r w:rsidRPr="00840D25">
              <w:t>content</w:t>
            </w:r>
            <w:r w:rsidRPr="00805603">
              <w:rPr>
                <w:rFonts w:cs="Arial"/>
              </w:rPr>
              <w:t xml:space="preserve"> to demonstrate</w:t>
            </w:r>
            <w:r>
              <w:rPr>
                <w:rFonts w:cs="Arial"/>
              </w:rPr>
              <w:t>:</w:t>
            </w:r>
          </w:p>
          <w:p w14:paraId="6B76BB00" w14:textId="77777777" w:rsidR="009255E9" w:rsidRPr="003934D8" w:rsidRDefault="009255E9" w:rsidP="009255E9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cs="Arial"/>
                <w:bCs/>
              </w:rPr>
            </w:pPr>
            <w:r w:rsidRPr="003934D8">
              <w:rPr>
                <w:rFonts w:cs="Arial"/>
                <w:bCs/>
              </w:rPr>
              <w:t>Chronological Thinking</w:t>
            </w:r>
          </w:p>
          <w:p w14:paraId="44F0DA99" w14:textId="77777777" w:rsidR="009255E9" w:rsidRPr="003934D8" w:rsidRDefault="009255E9" w:rsidP="009255E9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cs="Arial"/>
                <w:bCs/>
              </w:rPr>
            </w:pPr>
            <w:r w:rsidRPr="003934D8">
              <w:rPr>
                <w:rFonts w:cs="Arial"/>
                <w:bCs/>
              </w:rPr>
              <w:t>Strategic Thinking</w:t>
            </w:r>
          </w:p>
          <w:p w14:paraId="66FEF320" w14:textId="77777777" w:rsidR="009255E9" w:rsidRPr="003934D8" w:rsidRDefault="009255E9" w:rsidP="009255E9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cs="Arial"/>
                <w:bCs/>
              </w:rPr>
            </w:pPr>
            <w:r w:rsidRPr="003934D8">
              <w:rPr>
                <w:rFonts w:cs="Arial"/>
                <w:bCs/>
              </w:rPr>
              <w:t>Critical Thinking</w:t>
            </w:r>
          </w:p>
          <w:p w14:paraId="5DC200C5" w14:textId="77777777" w:rsidR="009255E9" w:rsidRPr="00C504B3" w:rsidRDefault="009255E9" w:rsidP="009255E9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cs="Arial"/>
                <w:bCs/>
              </w:rPr>
            </w:pPr>
            <w:r w:rsidRPr="003934D8">
              <w:rPr>
                <w:rFonts w:cs="Arial"/>
                <w:bCs/>
              </w:rPr>
              <w:t>Analytic Thinking</w:t>
            </w:r>
          </w:p>
        </w:tc>
        <w:tc>
          <w:tcPr>
            <w:tcW w:w="2322" w:type="dxa"/>
            <w:tcBorders>
              <w:top w:val="single" w:sz="4" w:space="0" w:color="auto"/>
            </w:tcBorders>
          </w:tcPr>
          <w:p w14:paraId="76A45FDA" w14:textId="77777777" w:rsidR="009255E9" w:rsidRDefault="009255E9" w:rsidP="00F166FF">
            <w:pPr>
              <w:pStyle w:val="Footer"/>
            </w:pPr>
          </w:p>
          <w:p w14:paraId="1AFE29AE" w14:textId="77777777" w:rsidR="009255E9" w:rsidRPr="0067479C" w:rsidRDefault="009255E9" w:rsidP="00F166FF">
            <w:pPr>
              <w:pStyle w:val="Footer"/>
            </w:pPr>
            <w:r>
              <w:t>Key terms</w:t>
            </w:r>
            <w:r w:rsidRPr="00970C5C">
              <w:t xml:space="preserve"> </w:t>
            </w:r>
            <w:r>
              <w:t>in addition to the g</w:t>
            </w:r>
            <w:r w:rsidRPr="00970C5C">
              <w:t>lossary of terms from the Academic Standards document</w:t>
            </w:r>
            <w:r>
              <w:t>:</w:t>
            </w:r>
            <w:r w:rsidRPr="00970C5C">
              <w:t xml:space="preserve"> </w:t>
            </w:r>
          </w:p>
          <w:p w14:paraId="2391B8E0" w14:textId="77777777" w:rsidR="009255E9" w:rsidRDefault="009255E9" w:rsidP="00F166FF">
            <w:pPr>
              <w:ind w:left="210"/>
              <w:rPr>
                <w:rFonts w:cs="Arial"/>
              </w:rPr>
            </w:pPr>
            <w:r>
              <w:rPr>
                <w:rFonts w:cs="Arial"/>
              </w:rPr>
              <w:t>Artifacts</w:t>
            </w:r>
          </w:p>
          <w:p w14:paraId="286E39DA" w14:textId="77777777" w:rsidR="009255E9" w:rsidRDefault="009255E9" w:rsidP="00F166FF">
            <w:pPr>
              <w:ind w:left="210"/>
              <w:rPr>
                <w:rFonts w:cs="Arial"/>
              </w:rPr>
            </w:pPr>
            <w:r>
              <w:rPr>
                <w:rFonts w:cs="Arial"/>
              </w:rPr>
              <w:t>Change</w:t>
            </w:r>
          </w:p>
          <w:p w14:paraId="27AE16D2" w14:textId="77777777" w:rsidR="009255E9" w:rsidRDefault="009255E9" w:rsidP="00F166FF">
            <w:pPr>
              <w:ind w:left="210"/>
              <w:rPr>
                <w:rFonts w:cs="Arial"/>
              </w:rPr>
            </w:pPr>
            <w:r>
              <w:rPr>
                <w:rFonts w:cs="Arial"/>
              </w:rPr>
              <w:t>Conflict</w:t>
            </w:r>
          </w:p>
          <w:p w14:paraId="5CAE39B9" w14:textId="77777777" w:rsidR="009255E9" w:rsidRDefault="009255E9" w:rsidP="00F166FF">
            <w:pPr>
              <w:ind w:left="210"/>
              <w:rPr>
                <w:rFonts w:cs="Arial"/>
              </w:rPr>
            </w:pPr>
            <w:r>
              <w:rPr>
                <w:rFonts w:cs="Arial"/>
              </w:rPr>
              <w:t>Continuity</w:t>
            </w:r>
          </w:p>
          <w:p w14:paraId="22E95A55" w14:textId="77777777" w:rsidR="009255E9" w:rsidRDefault="009255E9" w:rsidP="00F166FF">
            <w:pPr>
              <w:ind w:left="210"/>
              <w:rPr>
                <w:rFonts w:cs="Arial"/>
              </w:rPr>
            </w:pPr>
            <w:r>
              <w:rPr>
                <w:rFonts w:cs="Arial"/>
              </w:rPr>
              <w:t>Contribution</w:t>
            </w:r>
          </w:p>
          <w:p w14:paraId="6D3B2679" w14:textId="77777777" w:rsidR="009255E9" w:rsidRDefault="009255E9" w:rsidP="00F166FF">
            <w:pPr>
              <w:ind w:left="210"/>
              <w:rPr>
                <w:rFonts w:cs="Arial"/>
              </w:rPr>
            </w:pPr>
            <w:r>
              <w:rPr>
                <w:rFonts w:cs="Arial"/>
              </w:rPr>
              <w:t>Control</w:t>
            </w:r>
          </w:p>
          <w:p w14:paraId="113FE79F" w14:textId="77777777" w:rsidR="009255E9" w:rsidRDefault="009255E9" w:rsidP="00F166FF">
            <w:pPr>
              <w:ind w:left="210"/>
              <w:rPr>
                <w:rFonts w:cs="Arial"/>
              </w:rPr>
            </w:pPr>
            <w:r>
              <w:rPr>
                <w:rFonts w:cs="Arial"/>
              </w:rPr>
              <w:t>Freedom</w:t>
            </w:r>
          </w:p>
          <w:p w14:paraId="5BA57562" w14:textId="77777777" w:rsidR="009255E9" w:rsidRPr="00FB4C40" w:rsidRDefault="009255E9" w:rsidP="00F166FF">
            <w:pPr>
              <w:ind w:left="210"/>
              <w:rPr>
                <w:rFonts w:cs="Arial"/>
              </w:rPr>
            </w:pPr>
            <w:r>
              <w:rPr>
                <w:rFonts w:cs="Arial"/>
              </w:rPr>
              <w:t xml:space="preserve">Liberty </w:t>
            </w:r>
          </w:p>
          <w:p w14:paraId="75951A66" w14:textId="77777777" w:rsidR="009255E9" w:rsidRDefault="009255E9" w:rsidP="00F166FF">
            <w:pPr>
              <w:rPr>
                <w:rFonts w:cs="Arial"/>
              </w:rPr>
            </w:pPr>
          </w:p>
        </w:tc>
      </w:tr>
      <w:tr w:rsidR="009255E9" w14:paraId="5E1DCAFC" w14:textId="77777777" w:rsidTr="00F166FF">
        <w:trPr>
          <w:trHeight w:val="1430"/>
        </w:trPr>
        <w:tc>
          <w:tcPr>
            <w:tcW w:w="2330" w:type="dxa"/>
          </w:tcPr>
          <w:p w14:paraId="70744761" w14:textId="77777777" w:rsidR="009255E9" w:rsidRDefault="009255E9" w:rsidP="00F166FF">
            <w:pPr>
              <w:jc w:val="both"/>
              <w:rPr>
                <w:rFonts w:cs="Arial"/>
                <w:b/>
              </w:rPr>
            </w:pPr>
          </w:p>
          <w:p w14:paraId="37E352F1" w14:textId="77777777" w:rsidR="009255E9" w:rsidRPr="00F90848" w:rsidRDefault="009255E9" w:rsidP="00F166FF">
            <w:pPr>
              <w:rPr>
                <w:rFonts w:cs="Arial"/>
                <w:b/>
              </w:rPr>
            </w:pPr>
            <w:r w:rsidRPr="00F90848">
              <w:rPr>
                <w:rFonts w:cs="Arial"/>
                <w:b/>
              </w:rPr>
              <w:t>8.4</w:t>
            </w:r>
            <w:r>
              <w:rPr>
                <w:rFonts w:cs="Arial"/>
                <w:b/>
              </w:rPr>
              <w:t xml:space="preserve"> </w:t>
            </w:r>
            <w:r w:rsidRPr="00F90848">
              <w:rPr>
                <w:rFonts w:cs="Arial"/>
                <w:b/>
              </w:rPr>
              <w:t>World History</w:t>
            </w:r>
          </w:p>
          <w:p w14:paraId="26F1C763" w14:textId="77777777" w:rsidR="009255E9" w:rsidRPr="00F90848" w:rsidRDefault="009255E9" w:rsidP="00F166FF"/>
        </w:tc>
        <w:tc>
          <w:tcPr>
            <w:tcW w:w="2322" w:type="dxa"/>
          </w:tcPr>
          <w:p w14:paraId="247AE0A8" w14:textId="77777777" w:rsidR="009255E9" w:rsidRDefault="009255E9" w:rsidP="00F166FF">
            <w:pPr>
              <w:rPr>
                <w:rFonts w:cs="Arial"/>
              </w:rPr>
            </w:pPr>
          </w:p>
          <w:p w14:paraId="19094FA5" w14:textId="77777777" w:rsidR="009255E9" w:rsidRPr="00F90848" w:rsidRDefault="009255E9" w:rsidP="00F166FF">
            <w:r>
              <w:rPr>
                <w:rFonts w:cs="Arial"/>
              </w:rPr>
              <w:t>The study of the past gives information for today to make choices for liberty and freedom.</w:t>
            </w:r>
          </w:p>
        </w:tc>
        <w:tc>
          <w:tcPr>
            <w:tcW w:w="2322" w:type="dxa"/>
          </w:tcPr>
          <w:p w14:paraId="154132C7" w14:textId="77777777" w:rsidR="009255E9" w:rsidRDefault="009255E9" w:rsidP="00F166FF">
            <w:pPr>
              <w:rPr>
                <w:rFonts w:cs="Arial"/>
                <w:bCs/>
              </w:rPr>
            </w:pPr>
          </w:p>
          <w:p w14:paraId="0145BADD" w14:textId="77777777" w:rsidR="009255E9" w:rsidRPr="00F90848" w:rsidRDefault="009255E9" w:rsidP="00F166FF">
            <w:r w:rsidRPr="00F90848">
              <w:rPr>
                <w:rFonts w:cs="Arial"/>
                <w:bCs/>
              </w:rPr>
              <w:t>The study of history is the story of the struggle to balance freedom and liberty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2322" w:type="dxa"/>
          </w:tcPr>
          <w:p w14:paraId="6B1E5719" w14:textId="77777777" w:rsidR="009255E9" w:rsidRPr="00532441" w:rsidRDefault="009255E9" w:rsidP="00F166FF"/>
          <w:p w14:paraId="0600375F" w14:textId="77777777" w:rsidR="009255E9" w:rsidRPr="00532441" w:rsidRDefault="009255E9" w:rsidP="00F166FF">
            <w:r w:rsidRPr="00532441">
              <w:t>How does world history reflect the struggle to balance the control of freedom and liberty?</w:t>
            </w:r>
          </w:p>
        </w:tc>
        <w:tc>
          <w:tcPr>
            <w:tcW w:w="2322" w:type="dxa"/>
          </w:tcPr>
          <w:p w14:paraId="5158FC12" w14:textId="77777777" w:rsidR="009255E9" w:rsidRDefault="009255E9" w:rsidP="00F166F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cs="Arial"/>
              </w:rPr>
            </w:pPr>
          </w:p>
          <w:p w14:paraId="5DCB2018" w14:textId="77777777" w:rsidR="009255E9" w:rsidRDefault="009255E9" w:rsidP="00F166FF">
            <w:pPr>
              <w:pStyle w:val="Footer"/>
            </w:pPr>
            <w:r>
              <w:t>Refer to the grade band in the academic standards for specific competencies.</w:t>
            </w:r>
          </w:p>
          <w:p w14:paraId="549B2597" w14:textId="77777777" w:rsidR="009255E9" w:rsidRDefault="009255E9" w:rsidP="00F166F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cs="Arial"/>
              </w:rPr>
            </w:pPr>
          </w:p>
          <w:p w14:paraId="5EFDE8C5" w14:textId="77777777" w:rsidR="009255E9" w:rsidRPr="000B0364" w:rsidRDefault="009255E9" w:rsidP="00F166FF">
            <w:pPr>
              <w:pStyle w:val="Footer"/>
              <w:rPr>
                <w:rFonts w:cs="Arial"/>
              </w:rPr>
            </w:pPr>
            <w:r w:rsidRPr="00805603">
              <w:rPr>
                <w:rFonts w:cs="Arial"/>
              </w:rPr>
              <w:t xml:space="preserve">Use </w:t>
            </w:r>
            <w:r w:rsidRPr="00840D25">
              <w:t>content</w:t>
            </w:r>
            <w:r w:rsidRPr="00805603">
              <w:rPr>
                <w:rFonts w:cs="Arial"/>
              </w:rPr>
              <w:t xml:space="preserve"> to demonstrate</w:t>
            </w:r>
            <w:r>
              <w:rPr>
                <w:rFonts w:cs="Arial"/>
              </w:rPr>
              <w:t>:</w:t>
            </w:r>
          </w:p>
          <w:p w14:paraId="4DD7C261" w14:textId="77777777" w:rsidR="009255E9" w:rsidRPr="003934D8" w:rsidRDefault="009255E9" w:rsidP="009255E9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cs="Arial"/>
                <w:bCs/>
              </w:rPr>
            </w:pPr>
            <w:r w:rsidRPr="003934D8">
              <w:rPr>
                <w:rFonts w:cs="Arial"/>
                <w:bCs/>
              </w:rPr>
              <w:t>Analytic Thinking</w:t>
            </w:r>
          </w:p>
          <w:p w14:paraId="6948E3E5" w14:textId="77777777" w:rsidR="009255E9" w:rsidRPr="003934D8" w:rsidRDefault="009255E9" w:rsidP="009255E9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cs="Arial"/>
                <w:bCs/>
              </w:rPr>
            </w:pPr>
            <w:r w:rsidRPr="003934D8">
              <w:rPr>
                <w:rFonts w:cs="Arial"/>
                <w:bCs/>
              </w:rPr>
              <w:t>Critical Thinking</w:t>
            </w:r>
          </w:p>
          <w:p w14:paraId="2C5BAE2C" w14:textId="77777777" w:rsidR="009255E9" w:rsidRPr="003934D8" w:rsidRDefault="009255E9" w:rsidP="009255E9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cs="Arial"/>
                <w:bCs/>
              </w:rPr>
            </w:pPr>
            <w:r w:rsidRPr="003934D8">
              <w:rPr>
                <w:rFonts w:cs="Arial"/>
                <w:bCs/>
              </w:rPr>
              <w:t>Strategic Thinking</w:t>
            </w:r>
          </w:p>
          <w:p w14:paraId="543589A0" w14:textId="77777777" w:rsidR="009255E9" w:rsidRPr="00C504B3" w:rsidRDefault="009255E9" w:rsidP="009255E9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cs="Arial"/>
                <w:bCs/>
              </w:rPr>
            </w:pPr>
            <w:r w:rsidRPr="003934D8">
              <w:rPr>
                <w:rFonts w:cs="Arial"/>
                <w:bCs/>
              </w:rPr>
              <w:t>Chronological Thinking</w:t>
            </w:r>
          </w:p>
        </w:tc>
        <w:tc>
          <w:tcPr>
            <w:tcW w:w="2322" w:type="dxa"/>
          </w:tcPr>
          <w:p w14:paraId="24EDAF72" w14:textId="77777777" w:rsidR="009255E9" w:rsidRDefault="009255E9" w:rsidP="00F166FF">
            <w:pPr>
              <w:rPr>
                <w:rFonts w:cs="Arial"/>
              </w:rPr>
            </w:pPr>
          </w:p>
          <w:p w14:paraId="4D70669B" w14:textId="77777777" w:rsidR="009255E9" w:rsidRPr="00840D25" w:rsidRDefault="009255E9" w:rsidP="00F166FF">
            <w:pPr>
              <w:pStyle w:val="Footer"/>
            </w:pPr>
            <w:r>
              <w:t>Key terms</w:t>
            </w:r>
            <w:r w:rsidRPr="00970C5C">
              <w:t xml:space="preserve"> </w:t>
            </w:r>
            <w:r>
              <w:t>in addition to the g</w:t>
            </w:r>
            <w:r w:rsidRPr="00970C5C">
              <w:t>lossary of terms from the Academic Standards document</w:t>
            </w:r>
            <w:r>
              <w:t>:</w:t>
            </w:r>
            <w:r w:rsidRPr="00970C5C">
              <w:t xml:space="preserve"> </w:t>
            </w:r>
          </w:p>
          <w:p w14:paraId="6C1D1901" w14:textId="77777777" w:rsidR="009255E9" w:rsidRDefault="009255E9" w:rsidP="00F166FF">
            <w:pPr>
              <w:ind w:left="210"/>
              <w:rPr>
                <w:rFonts w:cs="Arial"/>
              </w:rPr>
            </w:pPr>
            <w:r>
              <w:rPr>
                <w:rFonts w:cs="Arial"/>
              </w:rPr>
              <w:t>Artifacts</w:t>
            </w:r>
          </w:p>
          <w:p w14:paraId="33552D41" w14:textId="77777777" w:rsidR="009255E9" w:rsidRDefault="009255E9" w:rsidP="00F166FF">
            <w:pPr>
              <w:ind w:left="210"/>
              <w:rPr>
                <w:rFonts w:cs="Arial"/>
              </w:rPr>
            </w:pPr>
            <w:r>
              <w:rPr>
                <w:rFonts w:cs="Arial"/>
              </w:rPr>
              <w:t>Change</w:t>
            </w:r>
          </w:p>
          <w:p w14:paraId="65B5F40C" w14:textId="77777777" w:rsidR="009255E9" w:rsidRDefault="009255E9" w:rsidP="00F166FF">
            <w:pPr>
              <w:ind w:left="210"/>
              <w:rPr>
                <w:rFonts w:cs="Arial"/>
              </w:rPr>
            </w:pPr>
            <w:r>
              <w:rPr>
                <w:rFonts w:cs="Arial"/>
              </w:rPr>
              <w:t>Conflict</w:t>
            </w:r>
          </w:p>
          <w:p w14:paraId="10605D9C" w14:textId="77777777" w:rsidR="009255E9" w:rsidRDefault="009255E9" w:rsidP="00F166FF">
            <w:pPr>
              <w:ind w:left="210"/>
              <w:rPr>
                <w:rFonts w:cs="Arial"/>
              </w:rPr>
            </w:pPr>
            <w:r>
              <w:rPr>
                <w:rFonts w:cs="Arial"/>
              </w:rPr>
              <w:t>Continuity</w:t>
            </w:r>
          </w:p>
          <w:p w14:paraId="5BF3D6B4" w14:textId="77777777" w:rsidR="009255E9" w:rsidRDefault="009255E9" w:rsidP="00F166FF">
            <w:pPr>
              <w:ind w:left="210"/>
              <w:rPr>
                <w:rFonts w:cs="Arial"/>
              </w:rPr>
            </w:pPr>
            <w:r>
              <w:rPr>
                <w:rFonts w:cs="Arial"/>
              </w:rPr>
              <w:t>Contribution</w:t>
            </w:r>
          </w:p>
          <w:p w14:paraId="34809799" w14:textId="77777777" w:rsidR="009255E9" w:rsidRDefault="009255E9" w:rsidP="00F166FF">
            <w:pPr>
              <w:ind w:left="210"/>
              <w:rPr>
                <w:rFonts w:cs="Arial"/>
              </w:rPr>
            </w:pPr>
            <w:r>
              <w:rPr>
                <w:rFonts w:cs="Arial"/>
              </w:rPr>
              <w:t>Control</w:t>
            </w:r>
          </w:p>
          <w:p w14:paraId="4444AB1D" w14:textId="77777777" w:rsidR="009255E9" w:rsidRDefault="009255E9" w:rsidP="00F166FF">
            <w:pPr>
              <w:ind w:left="210"/>
              <w:rPr>
                <w:rFonts w:cs="Arial"/>
              </w:rPr>
            </w:pPr>
            <w:r>
              <w:rPr>
                <w:rFonts w:cs="Arial"/>
              </w:rPr>
              <w:t>Freedom</w:t>
            </w:r>
          </w:p>
          <w:p w14:paraId="19654BE8" w14:textId="77777777" w:rsidR="009255E9" w:rsidRDefault="009255E9" w:rsidP="00F166FF">
            <w:pPr>
              <w:ind w:left="210"/>
              <w:rPr>
                <w:rFonts w:cs="Arial"/>
              </w:rPr>
            </w:pPr>
            <w:r>
              <w:rPr>
                <w:rFonts w:cs="Arial"/>
              </w:rPr>
              <w:t xml:space="preserve">Liberty </w:t>
            </w:r>
          </w:p>
        </w:tc>
      </w:tr>
    </w:tbl>
    <w:p w14:paraId="7BBB1724" w14:textId="77777777" w:rsidR="00F7565F" w:rsidRDefault="00F7565F" w:rsidP="00C504B3">
      <w:pPr>
        <w:pStyle w:val="NoSpacing"/>
      </w:pPr>
    </w:p>
    <w:sectPr w:rsidR="00F7565F" w:rsidSect="004E20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152" w:right="1440" w:bottom="864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046A3" w14:textId="77777777" w:rsidR="008F4825" w:rsidRDefault="008F4825" w:rsidP="00A66415">
      <w:pPr>
        <w:spacing w:after="0" w:line="240" w:lineRule="auto"/>
      </w:pPr>
      <w:r>
        <w:separator/>
      </w:r>
    </w:p>
  </w:endnote>
  <w:endnote w:type="continuationSeparator" w:id="0">
    <w:p w14:paraId="734C94F0" w14:textId="77777777" w:rsidR="008F4825" w:rsidRDefault="008F4825" w:rsidP="00A66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Nimbus Sans L">
    <w:altName w:val="Cambria"/>
    <w:panose1 w:val="020B0604020202020204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924D1" w14:textId="77777777" w:rsidR="00F166FF" w:rsidRDefault="00F166FF" w:rsidP="00A40E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7B4BD6" w14:textId="77777777" w:rsidR="00F166FF" w:rsidRDefault="00F166FF" w:rsidP="004D6A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611C3" w14:textId="77777777" w:rsidR="00F166FF" w:rsidRPr="004D6AB2" w:rsidRDefault="00F166FF" w:rsidP="00A40E62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4D6AB2">
      <w:rPr>
        <w:rStyle w:val="PageNumber"/>
        <w:sz w:val="16"/>
        <w:szCs w:val="16"/>
      </w:rPr>
      <w:fldChar w:fldCharType="begin"/>
    </w:r>
    <w:r w:rsidRPr="004D6AB2">
      <w:rPr>
        <w:rStyle w:val="PageNumber"/>
        <w:sz w:val="16"/>
        <w:szCs w:val="16"/>
      </w:rPr>
      <w:instrText xml:space="preserve">PAGE  </w:instrText>
    </w:r>
    <w:r w:rsidRPr="004D6AB2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13</w:t>
    </w:r>
    <w:r w:rsidRPr="004D6AB2">
      <w:rPr>
        <w:rStyle w:val="PageNumber"/>
        <w:sz w:val="16"/>
        <w:szCs w:val="16"/>
      </w:rPr>
      <w:fldChar w:fldCharType="end"/>
    </w:r>
  </w:p>
  <w:p w14:paraId="57E1DEA5" w14:textId="40D7AD53" w:rsidR="00F166FF" w:rsidRPr="009947B9" w:rsidRDefault="00F166FF" w:rsidP="004D6AB2">
    <w:pPr>
      <w:pStyle w:val="Header"/>
      <w:ind w:right="360"/>
      <w:rPr>
        <w:sz w:val="16"/>
        <w:szCs w:val="16"/>
      </w:rPr>
    </w:pPr>
    <w:r>
      <w:rPr>
        <w:sz w:val="16"/>
        <w:szCs w:val="16"/>
      </w:rPr>
      <w:t>2/6/19</w:t>
    </w:r>
  </w:p>
  <w:p w14:paraId="0F27556F" w14:textId="77777777" w:rsidR="00F166FF" w:rsidRDefault="00F166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3092947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874E5A" w14:textId="73A787B5" w:rsidR="00F166FF" w:rsidRDefault="00F166FF" w:rsidP="00F166F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A03C62D" w14:textId="683E0231" w:rsidR="00F166FF" w:rsidRDefault="00F166FF" w:rsidP="00F402EF">
    <w:pPr>
      <w:pStyle w:val="Footer"/>
      <w:ind w:right="360"/>
    </w:pPr>
    <w:r>
      <w:rPr>
        <w:sz w:val="16"/>
        <w:szCs w:val="16"/>
      </w:rPr>
      <w:t>2/6/19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D3114" w14:textId="77777777" w:rsidR="008F4825" w:rsidRDefault="008F4825" w:rsidP="00A66415">
      <w:pPr>
        <w:spacing w:after="0" w:line="240" w:lineRule="auto"/>
      </w:pPr>
      <w:r>
        <w:separator/>
      </w:r>
    </w:p>
  </w:footnote>
  <w:footnote w:type="continuationSeparator" w:id="0">
    <w:p w14:paraId="6A72FBF6" w14:textId="77777777" w:rsidR="008F4825" w:rsidRDefault="008F4825" w:rsidP="00A66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D8E20" w14:textId="77777777" w:rsidR="00F166FF" w:rsidRDefault="00F166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4D021" w14:textId="5D22431B" w:rsidR="00F166FF" w:rsidRDefault="00F166FF">
    <w:pPr>
      <w:pStyle w:val="Header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03490" w14:textId="497DFB49" w:rsidR="00F166FF" w:rsidRDefault="00F166FF" w:rsidP="00BA4A95">
    <w:pPr>
      <w:pStyle w:val="Header"/>
    </w:pPr>
  </w:p>
  <w:p w14:paraId="07ED377B" w14:textId="77777777" w:rsidR="00F166FF" w:rsidRDefault="00F166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703B4"/>
    <w:multiLevelType w:val="hybridMultilevel"/>
    <w:tmpl w:val="D2EC5D56"/>
    <w:lvl w:ilvl="0" w:tplc="0409000F">
      <w:start w:val="1"/>
      <w:numFmt w:val="decimal"/>
      <w:lvlText w:val="%1."/>
      <w:lvlJc w:val="left"/>
      <w:pPr>
        <w:ind w:left="-720" w:hanging="360"/>
      </w:p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" w15:restartNumberingAfterBreak="0">
    <w:nsid w:val="03AF745C"/>
    <w:multiLevelType w:val="hybridMultilevel"/>
    <w:tmpl w:val="5FBAC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721FF"/>
    <w:multiLevelType w:val="hybridMultilevel"/>
    <w:tmpl w:val="D2EC5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A12D7"/>
    <w:multiLevelType w:val="multilevel"/>
    <w:tmpl w:val="4BE638A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508C5"/>
    <w:multiLevelType w:val="hybridMultilevel"/>
    <w:tmpl w:val="D2EC5D56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" w15:restartNumberingAfterBreak="0">
    <w:nsid w:val="0C3B64C7"/>
    <w:multiLevelType w:val="hybridMultilevel"/>
    <w:tmpl w:val="E4263BA4"/>
    <w:lvl w:ilvl="0" w:tplc="14708B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A6A94"/>
    <w:multiLevelType w:val="hybridMultilevel"/>
    <w:tmpl w:val="1D243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504F4"/>
    <w:multiLevelType w:val="hybridMultilevel"/>
    <w:tmpl w:val="53AC8736"/>
    <w:lvl w:ilvl="0" w:tplc="850491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F3B01"/>
    <w:multiLevelType w:val="multilevel"/>
    <w:tmpl w:val="D2EC5D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61191"/>
    <w:multiLevelType w:val="multilevel"/>
    <w:tmpl w:val="3A80AA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53763"/>
    <w:multiLevelType w:val="multilevel"/>
    <w:tmpl w:val="5FBAC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B7428E"/>
    <w:multiLevelType w:val="hybridMultilevel"/>
    <w:tmpl w:val="F63AD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3D5DFA"/>
    <w:multiLevelType w:val="hybridMultilevel"/>
    <w:tmpl w:val="53AC8736"/>
    <w:lvl w:ilvl="0" w:tplc="850491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B7A16"/>
    <w:multiLevelType w:val="multilevel"/>
    <w:tmpl w:val="558085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F50561"/>
    <w:multiLevelType w:val="hybridMultilevel"/>
    <w:tmpl w:val="0D666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177E6"/>
    <w:multiLevelType w:val="hybridMultilevel"/>
    <w:tmpl w:val="D2EC5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D6133C"/>
    <w:multiLevelType w:val="hybridMultilevel"/>
    <w:tmpl w:val="D2EC5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2248A"/>
    <w:multiLevelType w:val="hybridMultilevel"/>
    <w:tmpl w:val="D2EC5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04521"/>
    <w:multiLevelType w:val="hybridMultilevel"/>
    <w:tmpl w:val="D2EC5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D685B"/>
    <w:multiLevelType w:val="multilevel"/>
    <w:tmpl w:val="F63AD7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825F67"/>
    <w:multiLevelType w:val="hybridMultilevel"/>
    <w:tmpl w:val="70F01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C2633"/>
    <w:multiLevelType w:val="multilevel"/>
    <w:tmpl w:val="1D243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221C1C"/>
    <w:multiLevelType w:val="hybridMultilevel"/>
    <w:tmpl w:val="083E7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7423E"/>
    <w:multiLevelType w:val="hybridMultilevel"/>
    <w:tmpl w:val="6CD256F2"/>
    <w:lvl w:ilvl="0" w:tplc="14708B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1D2284"/>
    <w:multiLevelType w:val="multilevel"/>
    <w:tmpl w:val="1D243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643E6F"/>
    <w:multiLevelType w:val="multilevel"/>
    <w:tmpl w:val="558085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16048"/>
    <w:multiLevelType w:val="hybridMultilevel"/>
    <w:tmpl w:val="C95A1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CD1D7B"/>
    <w:multiLevelType w:val="hybridMultilevel"/>
    <w:tmpl w:val="55808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587594"/>
    <w:multiLevelType w:val="hybridMultilevel"/>
    <w:tmpl w:val="D2EC5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BA21BE"/>
    <w:multiLevelType w:val="hybridMultilevel"/>
    <w:tmpl w:val="3A58A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3C09F8"/>
    <w:multiLevelType w:val="hybridMultilevel"/>
    <w:tmpl w:val="4BE638AE"/>
    <w:lvl w:ilvl="0" w:tplc="14708B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6E48A3"/>
    <w:multiLevelType w:val="hybridMultilevel"/>
    <w:tmpl w:val="D2EC5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C31535"/>
    <w:multiLevelType w:val="hybridMultilevel"/>
    <w:tmpl w:val="D2EC5D56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3" w15:restartNumberingAfterBreak="0">
    <w:nsid w:val="5AA12D89"/>
    <w:multiLevelType w:val="hybridMultilevel"/>
    <w:tmpl w:val="20B08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6D1E43"/>
    <w:multiLevelType w:val="hybridMultilevel"/>
    <w:tmpl w:val="D2EC5D56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5" w15:restartNumberingAfterBreak="0">
    <w:nsid w:val="5CC130DE"/>
    <w:multiLevelType w:val="hybridMultilevel"/>
    <w:tmpl w:val="F1D28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CE1DB8"/>
    <w:multiLevelType w:val="hybridMultilevel"/>
    <w:tmpl w:val="84E25CC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6407355B"/>
    <w:multiLevelType w:val="hybridMultilevel"/>
    <w:tmpl w:val="5D3667E6"/>
    <w:lvl w:ilvl="0" w:tplc="14708B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A01DF1"/>
    <w:multiLevelType w:val="multilevel"/>
    <w:tmpl w:val="D2EC5D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1475AF"/>
    <w:multiLevelType w:val="multilevel"/>
    <w:tmpl w:val="5FBAC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3E20B3"/>
    <w:multiLevelType w:val="multilevel"/>
    <w:tmpl w:val="1D243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160F57"/>
    <w:multiLevelType w:val="hybridMultilevel"/>
    <w:tmpl w:val="3E0EF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CF7CED"/>
    <w:multiLevelType w:val="hybridMultilevel"/>
    <w:tmpl w:val="D2EC5D56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3" w15:restartNumberingAfterBreak="0">
    <w:nsid w:val="78D543B4"/>
    <w:multiLevelType w:val="hybridMultilevel"/>
    <w:tmpl w:val="3A80A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0A596C"/>
    <w:multiLevelType w:val="multilevel"/>
    <w:tmpl w:val="1D243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1"/>
  </w:num>
  <w:num w:numId="3">
    <w:abstractNumId w:val="16"/>
  </w:num>
  <w:num w:numId="4">
    <w:abstractNumId w:val="15"/>
  </w:num>
  <w:num w:numId="5">
    <w:abstractNumId w:val="2"/>
  </w:num>
  <w:num w:numId="6">
    <w:abstractNumId w:val="0"/>
  </w:num>
  <w:num w:numId="7">
    <w:abstractNumId w:val="17"/>
  </w:num>
  <w:num w:numId="8">
    <w:abstractNumId w:val="28"/>
  </w:num>
  <w:num w:numId="9">
    <w:abstractNumId w:val="36"/>
  </w:num>
  <w:num w:numId="10">
    <w:abstractNumId w:val="23"/>
  </w:num>
  <w:num w:numId="11">
    <w:abstractNumId w:val="12"/>
  </w:num>
  <w:num w:numId="12">
    <w:abstractNumId w:val="7"/>
  </w:num>
  <w:num w:numId="13">
    <w:abstractNumId w:val="26"/>
  </w:num>
  <w:num w:numId="14">
    <w:abstractNumId w:val="18"/>
  </w:num>
  <w:num w:numId="15">
    <w:abstractNumId w:val="4"/>
  </w:num>
  <w:num w:numId="16">
    <w:abstractNumId w:val="34"/>
  </w:num>
  <w:num w:numId="17">
    <w:abstractNumId w:val="42"/>
  </w:num>
  <w:num w:numId="18">
    <w:abstractNumId w:val="5"/>
  </w:num>
  <w:num w:numId="19">
    <w:abstractNumId w:val="30"/>
  </w:num>
  <w:num w:numId="20">
    <w:abstractNumId w:val="3"/>
  </w:num>
  <w:num w:numId="21">
    <w:abstractNumId w:val="37"/>
  </w:num>
  <w:num w:numId="22">
    <w:abstractNumId w:val="43"/>
  </w:num>
  <w:num w:numId="23">
    <w:abstractNumId w:val="38"/>
  </w:num>
  <w:num w:numId="24">
    <w:abstractNumId w:val="9"/>
  </w:num>
  <w:num w:numId="25">
    <w:abstractNumId w:val="11"/>
  </w:num>
  <w:num w:numId="26">
    <w:abstractNumId w:val="8"/>
  </w:num>
  <w:num w:numId="27">
    <w:abstractNumId w:val="29"/>
  </w:num>
  <w:num w:numId="28">
    <w:abstractNumId w:val="19"/>
  </w:num>
  <w:num w:numId="29">
    <w:abstractNumId w:val="27"/>
  </w:num>
  <w:num w:numId="30">
    <w:abstractNumId w:val="25"/>
  </w:num>
  <w:num w:numId="31">
    <w:abstractNumId w:val="41"/>
  </w:num>
  <w:num w:numId="32">
    <w:abstractNumId w:val="13"/>
  </w:num>
  <w:num w:numId="33">
    <w:abstractNumId w:val="1"/>
  </w:num>
  <w:num w:numId="34">
    <w:abstractNumId w:val="10"/>
  </w:num>
  <w:num w:numId="35">
    <w:abstractNumId w:val="14"/>
  </w:num>
  <w:num w:numId="36">
    <w:abstractNumId w:val="39"/>
  </w:num>
  <w:num w:numId="37">
    <w:abstractNumId w:val="6"/>
  </w:num>
  <w:num w:numId="38">
    <w:abstractNumId w:val="24"/>
  </w:num>
  <w:num w:numId="39">
    <w:abstractNumId w:val="33"/>
  </w:num>
  <w:num w:numId="40">
    <w:abstractNumId w:val="40"/>
  </w:num>
  <w:num w:numId="41">
    <w:abstractNumId w:val="20"/>
  </w:num>
  <w:num w:numId="42">
    <w:abstractNumId w:val="44"/>
  </w:num>
  <w:num w:numId="43">
    <w:abstractNumId w:val="35"/>
  </w:num>
  <w:num w:numId="44">
    <w:abstractNumId w:val="21"/>
  </w:num>
  <w:num w:numId="45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B03"/>
    <w:rsid w:val="00000F95"/>
    <w:rsid w:val="00006DF2"/>
    <w:rsid w:val="000078CB"/>
    <w:rsid w:val="000100F0"/>
    <w:rsid w:val="000119F3"/>
    <w:rsid w:val="00013AFC"/>
    <w:rsid w:val="00016EEF"/>
    <w:rsid w:val="00020960"/>
    <w:rsid w:val="000256FC"/>
    <w:rsid w:val="0003396F"/>
    <w:rsid w:val="00042FE1"/>
    <w:rsid w:val="00052769"/>
    <w:rsid w:val="00055691"/>
    <w:rsid w:val="0005713A"/>
    <w:rsid w:val="00061FA3"/>
    <w:rsid w:val="00062F11"/>
    <w:rsid w:val="000747CE"/>
    <w:rsid w:val="00085B5F"/>
    <w:rsid w:val="00085D9D"/>
    <w:rsid w:val="000862DE"/>
    <w:rsid w:val="00091288"/>
    <w:rsid w:val="000A16DB"/>
    <w:rsid w:val="000A20D4"/>
    <w:rsid w:val="000A2949"/>
    <w:rsid w:val="000B0364"/>
    <w:rsid w:val="000C365E"/>
    <w:rsid w:val="000C5F81"/>
    <w:rsid w:val="000D7FDD"/>
    <w:rsid w:val="000E052E"/>
    <w:rsid w:val="000E28BD"/>
    <w:rsid w:val="000F031B"/>
    <w:rsid w:val="000F0923"/>
    <w:rsid w:val="000F0AE7"/>
    <w:rsid w:val="000F255F"/>
    <w:rsid w:val="000F6F02"/>
    <w:rsid w:val="000F7184"/>
    <w:rsid w:val="00104C25"/>
    <w:rsid w:val="00110DAE"/>
    <w:rsid w:val="001160B6"/>
    <w:rsid w:val="00116E28"/>
    <w:rsid w:val="00122EAC"/>
    <w:rsid w:val="00123D92"/>
    <w:rsid w:val="00134642"/>
    <w:rsid w:val="0013702F"/>
    <w:rsid w:val="0014379B"/>
    <w:rsid w:val="00152E6E"/>
    <w:rsid w:val="00153BC5"/>
    <w:rsid w:val="00164F7C"/>
    <w:rsid w:val="00166BFA"/>
    <w:rsid w:val="001704E8"/>
    <w:rsid w:val="00182619"/>
    <w:rsid w:val="00184135"/>
    <w:rsid w:val="00190F67"/>
    <w:rsid w:val="00191D36"/>
    <w:rsid w:val="001A2CEC"/>
    <w:rsid w:val="001A75C3"/>
    <w:rsid w:val="001A798D"/>
    <w:rsid w:val="001B11A9"/>
    <w:rsid w:val="001B1591"/>
    <w:rsid w:val="001C220B"/>
    <w:rsid w:val="001D22A5"/>
    <w:rsid w:val="001D4C2F"/>
    <w:rsid w:val="001E1DE5"/>
    <w:rsid w:val="001E3A22"/>
    <w:rsid w:val="001E636A"/>
    <w:rsid w:val="00201B5A"/>
    <w:rsid w:val="0021014D"/>
    <w:rsid w:val="00212828"/>
    <w:rsid w:val="00213C68"/>
    <w:rsid w:val="00224C11"/>
    <w:rsid w:val="00231390"/>
    <w:rsid w:val="00235492"/>
    <w:rsid w:val="0024070E"/>
    <w:rsid w:val="002443DE"/>
    <w:rsid w:val="00247B5D"/>
    <w:rsid w:val="00250639"/>
    <w:rsid w:val="002562B4"/>
    <w:rsid w:val="0026206F"/>
    <w:rsid w:val="0029614C"/>
    <w:rsid w:val="00297621"/>
    <w:rsid w:val="00297A99"/>
    <w:rsid w:val="002A0215"/>
    <w:rsid w:val="002A0934"/>
    <w:rsid w:val="002B3529"/>
    <w:rsid w:val="002C4CD0"/>
    <w:rsid w:val="002D007F"/>
    <w:rsid w:val="002D7348"/>
    <w:rsid w:val="002E42D7"/>
    <w:rsid w:val="002E48DD"/>
    <w:rsid w:val="002E4C43"/>
    <w:rsid w:val="002F185E"/>
    <w:rsid w:val="002F5D10"/>
    <w:rsid w:val="00300964"/>
    <w:rsid w:val="00304FD3"/>
    <w:rsid w:val="00305285"/>
    <w:rsid w:val="003122C2"/>
    <w:rsid w:val="00313D9F"/>
    <w:rsid w:val="003169C4"/>
    <w:rsid w:val="0032050A"/>
    <w:rsid w:val="00325C2C"/>
    <w:rsid w:val="00330C38"/>
    <w:rsid w:val="00331107"/>
    <w:rsid w:val="00335DF4"/>
    <w:rsid w:val="00336B15"/>
    <w:rsid w:val="00337DD9"/>
    <w:rsid w:val="00341604"/>
    <w:rsid w:val="00351E26"/>
    <w:rsid w:val="0035304E"/>
    <w:rsid w:val="0035720F"/>
    <w:rsid w:val="00357BF3"/>
    <w:rsid w:val="0036000A"/>
    <w:rsid w:val="0036076F"/>
    <w:rsid w:val="00361B9A"/>
    <w:rsid w:val="00375FD3"/>
    <w:rsid w:val="003871BB"/>
    <w:rsid w:val="003934D8"/>
    <w:rsid w:val="00394A79"/>
    <w:rsid w:val="00397871"/>
    <w:rsid w:val="00397CAE"/>
    <w:rsid w:val="003A39B6"/>
    <w:rsid w:val="003B3BFE"/>
    <w:rsid w:val="003B619B"/>
    <w:rsid w:val="003B61E7"/>
    <w:rsid w:val="003B6310"/>
    <w:rsid w:val="003B7679"/>
    <w:rsid w:val="003C3088"/>
    <w:rsid w:val="003D09E3"/>
    <w:rsid w:val="003E0D9C"/>
    <w:rsid w:val="003E1C9E"/>
    <w:rsid w:val="003E78BB"/>
    <w:rsid w:val="003F374F"/>
    <w:rsid w:val="003F65CF"/>
    <w:rsid w:val="00403D72"/>
    <w:rsid w:val="00405FF2"/>
    <w:rsid w:val="004145CD"/>
    <w:rsid w:val="004148BF"/>
    <w:rsid w:val="004239AE"/>
    <w:rsid w:val="004366DA"/>
    <w:rsid w:val="004409C1"/>
    <w:rsid w:val="00440A7E"/>
    <w:rsid w:val="00443902"/>
    <w:rsid w:val="004458A6"/>
    <w:rsid w:val="004468BE"/>
    <w:rsid w:val="00447BD1"/>
    <w:rsid w:val="004533B4"/>
    <w:rsid w:val="004658BD"/>
    <w:rsid w:val="004668AA"/>
    <w:rsid w:val="0047426F"/>
    <w:rsid w:val="00474CF5"/>
    <w:rsid w:val="00475B86"/>
    <w:rsid w:val="00484990"/>
    <w:rsid w:val="00490482"/>
    <w:rsid w:val="00493223"/>
    <w:rsid w:val="004969A3"/>
    <w:rsid w:val="004971D0"/>
    <w:rsid w:val="004B24B2"/>
    <w:rsid w:val="004B4481"/>
    <w:rsid w:val="004B454C"/>
    <w:rsid w:val="004B608C"/>
    <w:rsid w:val="004C176C"/>
    <w:rsid w:val="004C20D3"/>
    <w:rsid w:val="004C6AF8"/>
    <w:rsid w:val="004D149A"/>
    <w:rsid w:val="004D3FE0"/>
    <w:rsid w:val="004D56EA"/>
    <w:rsid w:val="004D6AB2"/>
    <w:rsid w:val="004D755A"/>
    <w:rsid w:val="004E2089"/>
    <w:rsid w:val="004E7B91"/>
    <w:rsid w:val="004F2D7C"/>
    <w:rsid w:val="00517757"/>
    <w:rsid w:val="00521C08"/>
    <w:rsid w:val="005221DA"/>
    <w:rsid w:val="005354F8"/>
    <w:rsid w:val="00535CC1"/>
    <w:rsid w:val="00540260"/>
    <w:rsid w:val="00542F36"/>
    <w:rsid w:val="00550C85"/>
    <w:rsid w:val="0055755F"/>
    <w:rsid w:val="00561EC0"/>
    <w:rsid w:val="005703C6"/>
    <w:rsid w:val="005717A8"/>
    <w:rsid w:val="00573320"/>
    <w:rsid w:val="00574FBA"/>
    <w:rsid w:val="00581DB5"/>
    <w:rsid w:val="00585584"/>
    <w:rsid w:val="0058738B"/>
    <w:rsid w:val="00592615"/>
    <w:rsid w:val="005936D9"/>
    <w:rsid w:val="00596EB9"/>
    <w:rsid w:val="005972C9"/>
    <w:rsid w:val="005A0AD6"/>
    <w:rsid w:val="005A2031"/>
    <w:rsid w:val="005A2062"/>
    <w:rsid w:val="005A25E0"/>
    <w:rsid w:val="005A641D"/>
    <w:rsid w:val="005B0065"/>
    <w:rsid w:val="005B579F"/>
    <w:rsid w:val="005B6E99"/>
    <w:rsid w:val="005C12D4"/>
    <w:rsid w:val="005C3609"/>
    <w:rsid w:val="005C5587"/>
    <w:rsid w:val="005D22E8"/>
    <w:rsid w:val="005D7502"/>
    <w:rsid w:val="005E190E"/>
    <w:rsid w:val="005E5134"/>
    <w:rsid w:val="005F4DF7"/>
    <w:rsid w:val="005F6D0B"/>
    <w:rsid w:val="00600269"/>
    <w:rsid w:val="00605D5F"/>
    <w:rsid w:val="00606D3D"/>
    <w:rsid w:val="006141C5"/>
    <w:rsid w:val="00615C13"/>
    <w:rsid w:val="00623FAA"/>
    <w:rsid w:val="00624683"/>
    <w:rsid w:val="00630FD9"/>
    <w:rsid w:val="00633CD4"/>
    <w:rsid w:val="00635978"/>
    <w:rsid w:val="00636563"/>
    <w:rsid w:val="006374C9"/>
    <w:rsid w:val="006377C8"/>
    <w:rsid w:val="00637F24"/>
    <w:rsid w:val="0064121B"/>
    <w:rsid w:val="00643F04"/>
    <w:rsid w:val="006522FE"/>
    <w:rsid w:val="00653CEA"/>
    <w:rsid w:val="0066668A"/>
    <w:rsid w:val="00666F90"/>
    <w:rsid w:val="006729AE"/>
    <w:rsid w:val="0067479C"/>
    <w:rsid w:val="00675A84"/>
    <w:rsid w:val="006812E6"/>
    <w:rsid w:val="00683820"/>
    <w:rsid w:val="006862D3"/>
    <w:rsid w:val="006A0418"/>
    <w:rsid w:val="006A0FB1"/>
    <w:rsid w:val="006B3BFE"/>
    <w:rsid w:val="006C25EF"/>
    <w:rsid w:val="006C2CBD"/>
    <w:rsid w:val="006C47F7"/>
    <w:rsid w:val="006C550A"/>
    <w:rsid w:val="006C5D53"/>
    <w:rsid w:val="006E1A38"/>
    <w:rsid w:val="006E2537"/>
    <w:rsid w:val="006F17A4"/>
    <w:rsid w:val="007023BA"/>
    <w:rsid w:val="007125B4"/>
    <w:rsid w:val="00714C0B"/>
    <w:rsid w:val="007151E9"/>
    <w:rsid w:val="007157AE"/>
    <w:rsid w:val="00720124"/>
    <w:rsid w:val="00730942"/>
    <w:rsid w:val="00732C4D"/>
    <w:rsid w:val="00737441"/>
    <w:rsid w:val="0075752B"/>
    <w:rsid w:val="0075791A"/>
    <w:rsid w:val="00773267"/>
    <w:rsid w:val="00783FF8"/>
    <w:rsid w:val="007864C6"/>
    <w:rsid w:val="00795C57"/>
    <w:rsid w:val="007A06DC"/>
    <w:rsid w:val="007A0FF4"/>
    <w:rsid w:val="007A467E"/>
    <w:rsid w:val="007B32A6"/>
    <w:rsid w:val="007B3369"/>
    <w:rsid w:val="007B3C46"/>
    <w:rsid w:val="007B6AA3"/>
    <w:rsid w:val="007B70B9"/>
    <w:rsid w:val="007B7477"/>
    <w:rsid w:val="007B7668"/>
    <w:rsid w:val="007B7C07"/>
    <w:rsid w:val="007D12B2"/>
    <w:rsid w:val="007D2455"/>
    <w:rsid w:val="007E2FF3"/>
    <w:rsid w:val="00805603"/>
    <w:rsid w:val="008056D9"/>
    <w:rsid w:val="00815E5C"/>
    <w:rsid w:val="008160A7"/>
    <w:rsid w:val="00816F4E"/>
    <w:rsid w:val="00820396"/>
    <w:rsid w:val="00823D87"/>
    <w:rsid w:val="00832AA2"/>
    <w:rsid w:val="0083516E"/>
    <w:rsid w:val="00835FF1"/>
    <w:rsid w:val="00837AF4"/>
    <w:rsid w:val="008405D8"/>
    <w:rsid w:val="00840D25"/>
    <w:rsid w:val="00846881"/>
    <w:rsid w:val="00850B74"/>
    <w:rsid w:val="00852CF7"/>
    <w:rsid w:val="00856B33"/>
    <w:rsid w:val="00866C0B"/>
    <w:rsid w:val="008722D4"/>
    <w:rsid w:val="00882047"/>
    <w:rsid w:val="0088207A"/>
    <w:rsid w:val="00886B9A"/>
    <w:rsid w:val="00895AE0"/>
    <w:rsid w:val="00896951"/>
    <w:rsid w:val="00897AE1"/>
    <w:rsid w:val="008A2A47"/>
    <w:rsid w:val="008A2D1C"/>
    <w:rsid w:val="008A454B"/>
    <w:rsid w:val="008B10D1"/>
    <w:rsid w:val="008B15D4"/>
    <w:rsid w:val="008B3C70"/>
    <w:rsid w:val="008B58BD"/>
    <w:rsid w:val="008C220E"/>
    <w:rsid w:val="008C59BE"/>
    <w:rsid w:val="008D39F2"/>
    <w:rsid w:val="008D532A"/>
    <w:rsid w:val="008E5FF4"/>
    <w:rsid w:val="008F2BA0"/>
    <w:rsid w:val="008F3663"/>
    <w:rsid w:val="008F4825"/>
    <w:rsid w:val="00900583"/>
    <w:rsid w:val="009017CE"/>
    <w:rsid w:val="00912D09"/>
    <w:rsid w:val="00913BCC"/>
    <w:rsid w:val="00916E4E"/>
    <w:rsid w:val="009255E9"/>
    <w:rsid w:val="009330B1"/>
    <w:rsid w:val="00934102"/>
    <w:rsid w:val="0093604A"/>
    <w:rsid w:val="009507C6"/>
    <w:rsid w:val="00951A5D"/>
    <w:rsid w:val="00953D0E"/>
    <w:rsid w:val="009619FC"/>
    <w:rsid w:val="00962D17"/>
    <w:rsid w:val="009652B2"/>
    <w:rsid w:val="00970C5C"/>
    <w:rsid w:val="00973320"/>
    <w:rsid w:val="00973AE7"/>
    <w:rsid w:val="00975F32"/>
    <w:rsid w:val="009847BF"/>
    <w:rsid w:val="0098511A"/>
    <w:rsid w:val="0099013F"/>
    <w:rsid w:val="009947B9"/>
    <w:rsid w:val="009954E6"/>
    <w:rsid w:val="009A26E1"/>
    <w:rsid w:val="009A6116"/>
    <w:rsid w:val="009A6990"/>
    <w:rsid w:val="009B6831"/>
    <w:rsid w:val="009C7334"/>
    <w:rsid w:val="009C7AFB"/>
    <w:rsid w:val="009D18A5"/>
    <w:rsid w:val="009D6153"/>
    <w:rsid w:val="009E0520"/>
    <w:rsid w:val="009E1967"/>
    <w:rsid w:val="009E2DD8"/>
    <w:rsid w:val="009E3CB8"/>
    <w:rsid w:val="009E448D"/>
    <w:rsid w:val="009E6C2C"/>
    <w:rsid w:val="009F0229"/>
    <w:rsid w:val="009F1AEF"/>
    <w:rsid w:val="009F1F27"/>
    <w:rsid w:val="009F7950"/>
    <w:rsid w:val="00A0795F"/>
    <w:rsid w:val="00A0798E"/>
    <w:rsid w:val="00A1027A"/>
    <w:rsid w:val="00A131C8"/>
    <w:rsid w:val="00A22509"/>
    <w:rsid w:val="00A26803"/>
    <w:rsid w:val="00A3312B"/>
    <w:rsid w:val="00A360A2"/>
    <w:rsid w:val="00A40E62"/>
    <w:rsid w:val="00A45033"/>
    <w:rsid w:val="00A45C5A"/>
    <w:rsid w:val="00A46FDD"/>
    <w:rsid w:val="00A50545"/>
    <w:rsid w:val="00A52100"/>
    <w:rsid w:val="00A52702"/>
    <w:rsid w:val="00A660E4"/>
    <w:rsid w:val="00A66415"/>
    <w:rsid w:val="00A670C5"/>
    <w:rsid w:val="00A70EBC"/>
    <w:rsid w:val="00A71BDE"/>
    <w:rsid w:val="00A7322D"/>
    <w:rsid w:val="00A756B2"/>
    <w:rsid w:val="00A75FC1"/>
    <w:rsid w:val="00A76A6D"/>
    <w:rsid w:val="00A84966"/>
    <w:rsid w:val="00A87AA9"/>
    <w:rsid w:val="00A910B2"/>
    <w:rsid w:val="00A93235"/>
    <w:rsid w:val="00AB1E58"/>
    <w:rsid w:val="00AB435F"/>
    <w:rsid w:val="00AD5771"/>
    <w:rsid w:val="00AE4525"/>
    <w:rsid w:val="00AE4D1D"/>
    <w:rsid w:val="00AE5688"/>
    <w:rsid w:val="00AE7A24"/>
    <w:rsid w:val="00AF3C80"/>
    <w:rsid w:val="00AF7113"/>
    <w:rsid w:val="00B048BB"/>
    <w:rsid w:val="00B145B7"/>
    <w:rsid w:val="00B2189F"/>
    <w:rsid w:val="00B30C8F"/>
    <w:rsid w:val="00B34D14"/>
    <w:rsid w:val="00B35A93"/>
    <w:rsid w:val="00B37888"/>
    <w:rsid w:val="00B45904"/>
    <w:rsid w:val="00B537DE"/>
    <w:rsid w:val="00B64D1C"/>
    <w:rsid w:val="00B65F1A"/>
    <w:rsid w:val="00B66A99"/>
    <w:rsid w:val="00B70BE6"/>
    <w:rsid w:val="00B74335"/>
    <w:rsid w:val="00B7709E"/>
    <w:rsid w:val="00B804D0"/>
    <w:rsid w:val="00B90368"/>
    <w:rsid w:val="00B904F6"/>
    <w:rsid w:val="00B92E9F"/>
    <w:rsid w:val="00B94A03"/>
    <w:rsid w:val="00BA1A24"/>
    <w:rsid w:val="00BA3BE1"/>
    <w:rsid w:val="00BA4A95"/>
    <w:rsid w:val="00BA5E15"/>
    <w:rsid w:val="00BC2D76"/>
    <w:rsid w:val="00BC2D91"/>
    <w:rsid w:val="00BC5AA6"/>
    <w:rsid w:val="00BD3117"/>
    <w:rsid w:val="00C00599"/>
    <w:rsid w:val="00C00E7D"/>
    <w:rsid w:val="00C01C40"/>
    <w:rsid w:val="00C0582C"/>
    <w:rsid w:val="00C13B5A"/>
    <w:rsid w:val="00C251FE"/>
    <w:rsid w:val="00C253E9"/>
    <w:rsid w:val="00C27FE9"/>
    <w:rsid w:val="00C3265E"/>
    <w:rsid w:val="00C354EB"/>
    <w:rsid w:val="00C4409E"/>
    <w:rsid w:val="00C44B65"/>
    <w:rsid w:val="00C504B3"/>
    <w:rsid w:val="00C55509"/>
    <w:rsid w:val="00C57415"/>
    <w:rsid w:val="00C612DC"/>
    <w:rsid w:val="00C64688"/>
    <w:rsid w:val="00C80AF9"/>
    <w:rsid w:val="00C82255"/>
    <w:rsid w:val="00C90C07"/>
    <w:rsid w:val="00C90E9C"/>
    <w:rsid w:val="00C913B5"/>
    <w:rsid w:val="00C91481"/>
    <w:rsid w:val="00C94896"/>
    <w:rsid w:val="00CA30D7"/>
    <w:rsid w:val="00CA3BEB"/>
    <w:rsid w:val="00CA5DF6"/>
    <w:rsid w:val="00CB7B03"/>
    <w:rsid w:val="00CC266C"/>
    <w:rsid w:val="00CC5ADE"/>
    <w:rsid w:val="00CD2D0A"/>
    <w:rsid w:val="00CD3ECF"/>
    <w:rsid w:val="00CD5537"/>
    <w:rsid w:val="00CF1905"/>
    <w:rsid w:val="00CF469A"/>
    <w:rsid w:val="00CF4B36"/>
    <w:rsid w:val="00D003EC"/>
    <w:rsid w:val="00D03739"/>
    <w:rsid w:val="00D06C6B"/>
    <w:rsid w:val="00D149E9"/>
    <w:rsid w:val="00D23475"/>
    <w:rsid w:val="00D240F6"/>
    <w:rsid w:val="00D33861"/>
    <w:rsid w:val="00D632E6"/>
    <w:rsid w:val="00D70580"/>
    <w:rsid w:val="00D71FA3"/>
    <w:rsid w:val="00D74530"/>
    <w:rsid w:val="00D8230D"/>
    <w:rsid w:val="00D85F14"/>
    <w:rsid w:val="00D86E70"/>
    <w:rsid w:val="00D92A24"/>
    <w:rsid w:val="00D940A2"/>
    <w:rsid w:val="00D94368"/>
    <w:rsid w:val="00D951BE"/>
    <w:rsid w:val="00D971D8"/>
    <w:rsid w:val="00DA18BE"/>
    <w:rsid w:val="00DA208C"/>
    <w:rsid w:val="00DA3C01"/>
    <w:rsid w:val="00DB4992"/>
    <w:rsid w:val="00DC30A9"/>
    <w:rsid w:val="00DC6E2F"/>
    <w:rsid w:val="00DD0C87"/>
    <w:rsid w:val="00DD137B"/>
    <w:rsid w:val="00DD15BE"/>
    <w:rsid w:val="00DD4016"/>
    <w:rsid w:val="00DF05AC"/>
    <w:rsid w:val="00DF6921"/>
    <w:rsid w:val="00E02AC2"/>
    <w:rsid w:val="00E1608A"/>
    <w:rsid w:val="00E177D3"/>
    <w:rsid w:val="00E17EF7"/>
    <w:rsid w:val="00E20E6E"/>
    <w:rsid w:val="00E21210"/>
    <w:rsid w:val="00E313EF"/>
    <w:rsid w:val="00E36F3B"/>
    <w:rsid w:val="00E4009B"/>
    <w:rsid w:val="00E45C76"/>
    <w:rsid w:val="00E50F80"/>
    <w:rsid w:val="00E5267A"/>
    <w:rsid w:val="00E540FE"/>
    <w:rsid w:val="00E56882"/>
    <w:rsid w:val="00E61AAE"/>
    <w:rsid w:val="00E65D27"/>
    <w:rsid w:val="00E72C58"/>
    <w:rsid w:val="00E8341B"/>
    <w:rsid w:val="00E91875"/>
    <w:rsid w:val="00E97624"/>
    <w:rsid w:val="00EA325E"/>
    <w:rsid w:val="00EB0C21"/>
    <w:rsid w:val="00EB20B4"/>
    <w:rsid w:val="00EB7874"/>
    <w:rsid w:val="00ED2055"/>
    <w:rsid w:val="00ED26EC"/>
    <w:rsid w:val="00ED63B5"/>
    <w:rsid w:val="00EE05EC"/>
    <w:rsid w:val="00EE1A04"/>
    <w:rsid w:val="00EE47AE"/>
    <w:rsid w:val="00EF260D"/>
    <w:rsid w:val="00EF406F"/>
    <w:rsid w:val="00EF565D"/>
    <w:rsid w:val="00F00B58"/>
    <w:rsid w:val="00F0140E"/>
    <w:rsid w:val="00F01F1F"/>
    <w:rsid w:val="00F051D1"/>
    <w:rsid w:val="00F166FF"/>
    <w:rsid w:val="00F23356"/>
    <w:rsid w:val="00F402EF"/>
    <w:rsid w:val="00F40C89"/>
    <w:rsid w:val="00F40DE6"/>
    <w:rsid w:val="00F53C9F"/>
    <w:rsid w:val="00F5430B"/>
    <w:rsid w:val="00F55F50"/>
    <w:rsid w:val="00F567FC"/>
    <w:rsid w:val="00F56A96"/>
    <w:rsid w:val="00F6180C"/>
    <w:rsid w:val="00F621AA"/>
    <w:rsid w:val="00F663AD"/>
    <w:rsid w:val="00F732A0"/>
    <w:rsid w:val="00F75544"/>
    <w:rsid w:val="00F7565F"/>
    <w:rsid w:val="00F85F7A"/>
    <w:rsid w:val="00F90848"/>
    <w:rsid w:val="00FA06F3"/>
    <w:rsid w:val="00FA10FF"/>
    <w:rsid w:val="00FA2581"/>
    <w:rsid w:val="00FB08D8"/>
    <w:rsid w:val="00FB143A"/>
    <w:rsid w:val="00FB4C40"/>
    <w:rsid w:val="00FB5E77"/>
    <w:rsid w:val="00FB7DA2"/>
    <w:rsid w:val="00FC685F"/>
    <w:rsid w:val="00FC702B"/>
    <w:rsid w:val="00FD233D"/>
    <w:rsid w:val="00FD6C0B"/>
    <w:rsid w:val="00FE0419"/>
    <w:rsid w:val="00FE049B"/>
    <w:rsid w:val="00FE06D8"/>
    <w:rsid w:val="00FE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B53BA6"/>
  <w15:docId w15:val="{D60D13DB-F320-464B-A2EC-6CAA6349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16F4E"/>
    <w:pPr>
      <w:spacing w:after="0" w:line="240" w:lineRule="auto"/>
    </w:pPr>
    <w:rPr>
      <w:rFonts w:asciiTheme="minorHAnsi" w:hAnsiTheme="minorHAnsi"/>
    </w:rPr>
  </w:style>
  <w:style w:type="paragraph" w:styleId="ListParagraph">
    <w:name w:val="List Paragraph"/>
    <w:basedOn w:val="Normal"/>
    <w:link w:val="ListParagraphChar"/>
    <w:uiPriority w:val="34"/>
    <w:qFormat/>
    <w:rsid w:val="003F374F"/>
    <w:pPr>
      <w:spacing w:after="200" w:line="276" w:lineRule="auto"/>
      <w:ind w:left="720"/>
      <w:contextualSpacing/>
    </w:pPr>
    <w:rPr>
      <w:rFonts w:asciiTheme="minorHAnsi" w:hAnsiTheme="minorHAns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F374F"/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A9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6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415"/>
  </w:style>
  <w:style w:type="paragraph" w:styleId="Footer">
    <w:name w:val="footer"/>
    <w:basedOn w:val="Normal"/>
    <w:link w:val="FooterChar"/>
    <w:uiPriority w:val="99"/>
    <w:unhideWhenUsed/>
    <w:rsid w:val="00A66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415"/>
  </w:style>
  <w:style w:type="character" w:styleId="Hyperlink">
    <w:name w:val="Hyperlink"/>
    <w:basedOn w:val="DefaultParagraphFont"/>
    <w:uiPriority w:val="99"/>
    <w:unhideWhenUsed/>
    <w:rsid w:val="004468B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68BE"/>
    <w:rPr>
      <w:color w:val="808080"/>
      <w:shd w:val="clear" w:color="auto" w:fill="E6E6E6"/>
    </w:rPr>
  </w:style>
  <w:style w:type="character" w:customStyle="1" w:styleId="NoSpacingChar">
    <w:name w:val="No Spacing Char"/>
    <w:basedOn w:val="DefaultParagraphFont"/>
    <w:link w:val="NoSpacing"/>
    <w:uiPriority w:val="1"/>
    <w:rsid w:val="00596EB9"/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6412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12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12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2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121B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4D6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418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5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3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1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FA29E-CED2-E642-A151-DEA59EFF9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Flaherty, Sally</dc:creator>
  <cp:keywords/>
  <dc:description/>
  <cp:lastModifiedBy>Brian Heyward</cp:lastModifiedBy>
  <cp:revision>2</cp:revision>
  <cp:lastPrinted>2018-10-18T18:14:00Z</cp:lastPrinted>
  <dcterms:created xsi:type="dcterms:W3CDTF">2019-02-13T13:45:00Z</dcterms:created>
  <dcterms:modified xsi:type="dcterms:W3CDTF">2019-02-13T13:45:00Z</dcterms:modified>
</cp:coreProperties>
</file>